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20"/>
          <w:szCs w:val="20"/>
        </w:rPr>
        <w:t xml:space="preserve">4ª SEMANA  ·  21 Y 22 DIC</w:t>
      </w:r>
    </w:p>
    <w:p>
      <w:pPr>
        <w:pStyle w:val="Ttulo1"/>
        <w:pBdr>
          <w:bottom w:val="single" w:sz="24" w:space="6" w:color="FFC000"/>
        </w:pBdr>
      </w:pPr>
      <w:r>
        <w:rPr>
          <w:b/>
          <w:bCs/>
          <w:color w:val="1D2C33"/>
        </w:rPr>
        <w:t xml:space="preserve">RESPONDER ¡Presente!</w:t>
      </w:r>
    </w:p>
    <w:p>
      <w:pPr>
        <w:spacing w:before="360" w:after="60"/>
      </w:pPr>
      <w:r>
        <w:rPr>
          <w:b/>
          <w:bCs/>
          <w:color w:val="5D6B71"/>
          <w:spacing w:val="20"/>
          <w:sz w:val="16"/>
          <w:szCs w:val="16"/>
        </w:rPr>
        <w:t xml:space="preserve">PALABRA DE LA SEMANA</w:t>
      </w:r>
    </w:p>
    <w:p>
      <w:pPr>
        <w:spacing w:after="60" w:line="264" w:lineRule="auto"/>
      </w:pPr>
      <w:r>
        <w:rPr>
          <w:i/>
          <w:iCs/>
          <w:color w:val="9A7400"/>
          <w:sz w:val="40"/>
          <w:szCs w:val="40"/>
        </w:rPr>
        <w:t xml:space="preserve">«He aquí la esclava del Señor; hágase en mí según tu palabra»</w:t>
      </w:r>
    </w:p>
    <w:p>
      <w:pPr>
        <w:spacing w:after="360"/>
      </w:pPr>
      <w:hyperlink r:id="rIdL1" w:history="1">
        <w:r>
          <w:rPr>
            <w:rStyle w:val="Hipervnculo"/>
            <w:b/>
            <w:bCs/>
            <w:color w:val="9A7400"/>
            <w:sz w:val="20"/>
            <w:szCs w:val="20"/>
          </w:rPr>
          <w:t xml:space="preserve">Lc 1, 38</w:t>
        </w:r>
      </w:hyperlink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RETO DE LA SEMANA  </w:t>
      </w:r>
      <w:r>
        <w:rPr/>
        <w:t xml:space="preserve">dedicar cinco minutos de silencio al día a preguntarme qué quiere Dios de mí.</w:t>
      </w:r>
    </w:p>
    <w:p>
      <w:pPr>
        <w:pStyle w:val="Cuerpo"/>
        <w:spacing w:before="240"/>
      </w:pPr>
      <w:r>
        <w:rPr>
          <w:b/>
          <w:bCs/>
          <w:color w:val="9A7400"/>
          <w:spacing w:val="10"/>
          <w:sz w:val="18"/>
          <w:szCs w:val="18"/>
        </w:rPr>
        <w:t xml:space="preserve">SÍMBOLO  </w:t>
      </w:r>
      <w:r>
        <w:rPr/>
        <w:t xml:space="preserve">igual en los dos modelos (ver la pestaña «Símbolo»):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9A7400"/>
        </w:rPr>
        <w:t xml:space="preserve">En los dos modelos: </w:t>
      </w:r>
      <w:r>
        <w:rPr/>
        <w:t xml:space="preserve"> plantilla 4: cada alumno escribe en su tarjeta su nombre («¡Presente!») y, por detrás, su compromiso, y la deja dentro de la caja. Se vuelve a cerrar.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9A7400"/>
        </w:rPr>
        <w:t xml:space="preserve">Urna de compromisos (alternativa para Bachillerato y CCFF): </w:t>
      </w:r>
      <w:r>
        <w:rPr/>
        <w:t xml:space="preserve"> última tarjeta. El último día antes de Navidad se abre la urna y se leen los compromisos en voz alta, sin nombres, como acción de gracias.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vela». Se gira el símbolo de la caja y se lee lo que pone detrás: «Para: ti. De: Dios». «El regalo tiene destinatario. Y pide respuesta».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2" w:history="1">
        <w:r>
          <w:rPr>
            <w:rStyle w:val="Hipervnculo"/>
          </w:rPr>
          <w:t xml:space="preserve">Lc 1, 26-38</w:t>
        </w:r>
      </w:hyperlink>
      <w:r>
        <w:rPr/>
        <w:t xml:space="preserve">, la Anunciación.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Estamos en una etapa de decisiones: la PAU, las prácticas, qué estudiar, a qué dedicar la vida, con quién compartirla. María tampoco lo tenía todo claro («¿Cómo será eso?», Lc 1, 34), pero respondió: «He aquí la esclava del Señor». No esperó a tenerlo todo resuelto. Dijo sí aquí y ahora, y Dios hizo el resto. Cada alumno recibe su tarjeta de la plantilla 4: delante escribe su nombre y, por detrás, en privado, a qué quiere responder «¡Presente!». La dobla, la pega y la deja dentro de la caja.</w:t>
      </w:r>
    </w:p>
    <w:p>
      <w:pPr>
        <w:pStyle w:val="Lista"/>
        <w:numPr>
          <w:ilvl w:val="0"/>
          <w:numId w:val="1"/>
        </w:numPr>
      </w:pPr>
      <w:r>
        <w:rPr/>
        <w:t xml:space="preserve">¿Qué decisión tienes pendiente?</w:t>
      </w:r>
    </w:p>
    <w:p>
      <w:pPr>
        <w:pStyle w:val="Lista"/>
        <w:numPr>
          <w:ilvl w:val="0"/>
          <w:numId w:val="1"/>
        </w:numPr>
      </w:pPr>
      <w:r>
        <w:rPr/>
        <w:t xml:space="preserve">¿Qué te ayudaría a decir sí sin tenerlo todo claro?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3" w:history="1">
        <w:r>
          <w:rPr>
            <w:rStyle w:val="Hipervnculo"/>
            <w:i/>
            <w:iCs/>
          </w:rPr>
          <w:t xml:space="preserve">Voy</w:t>
        </w:r>
        <w:r>
          <w:rPr>
            <w:rStyle w:val="Hipervnculo"/>
          </w:rPr>
          <w:t xml:space="preserve">, de Álvaro Fraile</w:t>
        </w:r>
      </w:hyperlink>
      <w:r>
        <w:rPr/>
        <w:t xml:space="preserve">. Responder a la llamada con un «voy», como María: la pregunta vocacional de esta etapa. Se escucha antes de escribir la tarjeta. Otra opción: </w:t>
      </w:r>
      <w:hyperlink r:id="rIdL4" w:history="1">
        <w:r>
          <w:rPr>
            <w:rStyle w:val="Hipervnculo"/>
            <w:i/>
            <w:iCs/>
          </w:rPr>
          <w:t xml:space="preserve">¿Para quién soy yo?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5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te fiaste sin verlo todo. Enséñanos a responder «aquí estoy»».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«Cerramos el Adviento con la canción de nuestro lema,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6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miramos la caja completa. En la celebración de Navidad se abrirá.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La cita de nuestro lema es «El reino de Dios está en medio de nosotros» (Lc 17, 21). Navidad es eso: un Dios que se hace presente en medio de nosotros y se queda. Ahora nos toca a nosotros decir «¡Presente!» con la vida: en casa, con los amigos, en el trabajo, en el mundo.</w:t>
      </w:r>
    </w:p>
    <w:p>
      <w:pPr>
        <w:pStyle w:val="Lista"/>
        <w:numPr>
          <w:ilvl w:val="0"/>
          <w:numId w:val="1"/>
        </w:numPr>
      </w:pPr>
      <w:r>
        <w:rPr/>
        <w:t xml:space="preserve">¿Cuál de las cuatro palabras (ESTAR, HACERSE, DESCUBRIR, RESPONDER) te llevas?</w:t>
      </w:r>
    </w:p>
    <w:p>
      <w:pPr>
        <w:pStyle w:val="Lista"/>
        <w:numPr>
          <w:ilvl w:val="0"/>
          <w:numId w:val="1"/>
        </w:numPr>
      </w:pPr>
      <w:r>
        <w:rPr/>
        <w:t xml:space="preserve">¿Dónde vas a estar presente estas vacaciones?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Señor, por venir aquí y ahora. Bendice a nuestras familias y a quienes lo pasan mal en estas fiestas.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conferenciaepiscopal.es/biblia/lucas/#cap1" TargetMode="External"/><Relationship Id="rIdL3" Type="http://schemas.openxmlformats.org/officeDocument/2006/relationships/hyperlink" Target="https://www.youtube.com/watch?v=hJLKmzVOc9A" TargetMode="External"/><Relationship Id="rIdL4" Type="http://schemas.openxmlformats.org/officeDocument/2006/relationships/hyperlink" Target="https://www.youtube.com/watch?v=Gf89Cbsj6ug" TargetMode="External"/><Relationship Id="rIdL5" Type="http://schemas.openxmlformats.org/officeDocument/2006/relationships/hyperlink" Target="https://www.youtube.com/watch?v=JhTBWuteq7g" TargetMode="External"/><Relationship Id="rIdL6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