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C4531A"/>
          <w:spacing w:val="30"/>
          <w:sz w:val="18"/>
          <w:szCs w:val="18"/>
        </w:rPr>
        <w:t xml:space="preserve">3ª SEMANA · DESCUBRIR AL PRESENTE</w:t>
      </w:r>
    </w:p>
    <w:p>
      <w:pPr>
        <w:pStyle w:val="Ttulo2"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Viernes 18 dic</w:t>
      </w:r>
      <w:r>
        <w:rPr>
          <w:color w:val="5D6B71"/>
          <w:sz w:val="22"/>
          <w:szCs w:val="22"/>
        </w:rPr>
        <w:t xml:space="preserve">   Oración de gracias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«Revisamos el reto: ¿con quién hemos hablado esta semana que antes casi no conocíamos?».</w:t>
      </w:r>
    </w:p>
    <w:p>
      <w:pPr>
        <w:pStyle w:val="Apartado"/>
      </w:pPr>
      <w:r>
        <w:rPr>
          <w:b/>
          <w:bCs/>
          <w:color w:val="C4531A"/>
        </w:rPr>
        <w:t xml:space="preserve">Contenido</w:t>
      </w:r>
    </w:p>
    <w:p>
      <w:pPr>
        <w:pStyle w:val="Cuerpo"/>
      </w:pPr>
      <w:r>
        <w:rPr/>
        <w:t xml:space="preserve">Un minuto de silencio. Cada uno piensa en una persona en la que ha descubierto algo bueno esta semana. Quien quiera, dice en voz alta: «Gracias, Señor, por… porque…». Tras cada intervención, todos: «Gracias, Señor».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Cada persona es un regalo que Dios nos pone delante. Esta semana hemos aprendido a desenvolverlo.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Padrenuestro, cogidos de la mano.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4º-6º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