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EUCARISTÍA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«¡Jesús está aquí!»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Descubrir que en la misa Jesús se hace presente de verdad; participar con gestos, cantos y silencio; ofrecer a Jesús nuestra caja y nuestros regalos para los demás.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30 minutos como máximo, en la 3ª semana (14-18 dic), en la capilla. Es una misa muy sencilla: conviene acordar con el sacerdote las adaptaciones que permite el </w:t>
      </w:r>
      <w:r>
        <w:rPr>
          <w:i/>
          <w:iCs/>
        </w:rPr>
        <w:t xml:space="preserve">Directorio para las Misas con niños</w:t>
      </w:r>
      <w:r>
        <w:rPr/>
        <w:t xml:space="preserve"> (una sola lectura, moniciones breves, cantos con gestos). En Adviento no se dice el Gloria.</w:t>
      </w:r>
    </w:p>
    <w:p>
      <w:pPr>
        <w:pStyle w:val="Apartado"/>
      </w:pPr>
      <w:r>
        <w:rPr>
          <w:b/>
          <w:bCs/>
          <w:color w:val="22708C"/>
        </w:rPr>
        <w:t xml:space="preserve">Lecturas</w:t>
      </w:r>
    </w:p>
    <w:p>
      <w:pPr>
        <w:pStyle w:val="Cuerpo"/>
      </w:pPr>
      <w:r>
        <w:rPr/>
        <w:t xml:space="preserve">Evangelio del III Domingo de Adviento, ciclo B (</w:t>
      </w:r>
      <w:hyperlink r:id="rIdL1" w:history="1">
        <w:r>
          <w:rPr>
            <w:rStyle w:val="Hipervnculo"/>
          </w:rPr>
          <w:t xml:space="preserve">Jn 1, 6-8.19-28</w:t>
        </w:r>
      </w:hyperlink>
      <w:r>
        <w:rPr/>
        <w:t xml:space="preserve">), leído en una versión breve o infantil si el sacerdote lo ve oportuno.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22708C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22708C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22708C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22708C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22708C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22708C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22708C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Monición de entrada</w:t>
      </w:r>
    </w:p>
    <w:p>
      <w:pPr>
        <w:pStyle w:val="Cuerpo"/>
      </w:pPr>
      <w:r>
        <w:rPr/>
        <w:t xml:space="preserve">«¡Buenos días! Hoy estamos en la casa de Jesús. Hemos traído nuestra caja de regalo: ya está cerrada y tiene su señal naranja. Todavía no sabemos qué hay dentro. Pero hoy, en la misa, Jesús viene de verdad a estar con nosotros. ¡Vamos a recibirle con alegría!».</w:t>
      </w:r>
    </w:p>
    <w:p>
      <w:pPr>
        <w:pStyle w:val="Apartado"/>
      </w:pPr>
      <w:r>
        <w:rPr>
          <w:b/>
          <w:bCs/>
          <w:color w:val="22708C"/>
        </w:rPr>
        <w:t xml:space="preserve">Canto de entrada</w:t>
      </w:r>
    </w:p>
    <w:p>
      <w:pPr>
        <w:pStyle w:val="Cuerpo"/>
      </w:pPr>
      <w:hyperlink r:id="rIdL2" w:history="1">
        <w:r>
          <w:rPr>
            <w:rStyle w:val="Hipervnculo"/>
            <w:i/>
            <w:iCs/>
          </w:rPr>
          <w:t xml:space="preserve">Adviento</w:t>
        </w:r>
        <w:r>
          <w:rPr>
            <w:rStyle w:val="Hipervnculo"/>
          </w:rPr>
          <w:t xml:space="preserve">, de Ixcís</w:t>
        </w:r>
      </w:hyperlink>
      <w:r>
        <w:rPr/>
        <w:t xml:space="preserve">, con los gestos que aprendimos en los Buenos días.</w:t>
      </w:r>
    </w:p>
    <w:p>
      <w:pPr>
        <w:pStyle w:val="Apartado"/>
      </w:pPr>
      <w:r>
        <w:rPr>
          <w:b/>
          <w:bCs/>
          <w:color w:val="22708C"/>
        </w:rPr>
        <w:t xml:space="preserve">Monición a la lectura</w:t>
      </w:r>
    </w:p>
    <w:p>
      <w:pPr>
        <w:pStyle w:val="Cuerpo"/>
      </w:pPr>
      <w:r>
        <w:rPr/>
        <w:t xml:space="preserve">«Juan el Bautista le decía a la gente: «Jesús ya está aquí, en medio de vosotros». Vamos a escucharle con los ojos bien abiertos, las orejas atentas y el corazón contento». Antes del Evangelio nos ponemos de pie y cantamos el Aleluya con palmas.</w:t>
      </w:r>
    </w:p>
    <w:p>
      <w:pPr>
        <w:pStyle w:val="Apartado"/>
      </w:pPr>
      <w:r>
        <w:rPr>
          <w:b/>
          <w:bCs/>
          <w:color w:val="22708C"/>
        </w:rPr>
        <w:t xml:space="preserve">Lectura</w:t>
      </w:r>
    </w:p>
    <w:p>
      <w:pPr>
        <w:pStyle w:val="Cuerpo"/>
      </w:pPr>
      <w:r>
        <w:rPr/>
        <w:t xml:space="preserve">Evangelio (</w:t>
      </w:r>
      <w:hyperlink r:id="rIdL3" w:history="1">
        <w:r>
          <w:rPr>
            <w:rStyle w:val="Hipervnculo"/>
          </w:rPr>
          <w:t xml:space="preserve">Jn 1, 6-8.19-28</w:t>
        </w:r>
      </w:hyperlink>
      <w:r>
        <w:rPr/>
        <w:t xml:space="preserve">).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22708C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22708C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22708C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22708C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22708C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22708C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22708C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Credo</w:t>
      </w:r>
    </w:p>
    <w:p>
      <w:pPr>
        <w:pStyle w:val="Cuerpo"/>
      </w:pPr>
      <w:r>
        <w:rPr/>
        <w:t xml:space="preserve">Se omite (misa entre semana).</w:t>
      </w:r>
    </w:p>
    <w:p>
      <w:pPr>
        <w:pStyle w:val="Apartado"/>
      </w:pPr>
      <w:r>
        <w:rPr>
          <w:b/>
          <w:bCs/>
          <w:color w:val="22708C"/>
        </w:rPr>
        <w:t xml:space="preserve">Peticiones</w:t>
      </w:r>
    </w:p>
    <w:p>
      <w:pPr>
        <w:pStyle w:val="Cuerpo"/>
      </w:pPr>
      <w:r>
        <w:rPr/>
        <w:t xml:space="preserve">Las leen niños de 5 años, ayudados por su maestra. Respondemos: «Jesús, escúchanos».</w:t>
      </w:r>
    </w:p>
    <w:p>
      <w:pPr>
        <w:pStyle w:val="Lista"/>
        <w:numPr>
          <w:ilvl w:val="0"/>
          <w:numId w:val="101"/>
        </w:numPr>
      </w:pPr>
      <w:r>
        <w:rPr/>
        <w:t xml:space="preserve">Por el Papa, los obispos y los sacerdotes, para que nos enseñen a querer a Jesús.</w:t>
      </w:r>
    </w:p>
    <w:p>
      <w:pPr>
        <w:pStyle w:val="Lista"/>
        <w:numPr>
          <w:ilvl w:val="0"/>
          <w:numId w:val="101"/>
        </w:numPr>
      </w:pPr>
      <w:r>
        <w:rPr/>
        <w:t xml:space="preserve">Por los niños que no tienen casa, comida o familia en esta Navidad.</w:t>
      </w:r>
    </w:p>
    <w:p>
      <w:pPr>
        <w:pStyle w:val="Lista"/>
        <w:numPr>
          <w:ilvl w:val="0"/>
          <w:numId w:val="101"/>
        </w:numPr>
      </w:pPr>
      <w:r>
        <w:rPr/>
        <w:t xml:space="preserve">Por las familias que recibirán los alimentos de nuestra Operación Kilo.</w:t>
      </w:r>
    </w:p>
    <w:p>
      <w:pPr>
        <w:pStyle w:val="Lista"/>
        <w:numPr>
          <w:ilvl w:val="0"/>
          <w:numId w:val="101"/>
        </w:numPr>
      </w:pPr>
      <w:r>
        <w:rPr/>
        <w:t xml:space="preserve">Por nuestros papás, mamás, abuelos y hermanos.</w:t>
      </w:r>
    </w:p>
    <w:p>
      <w:pPr>
        <w:pStyle w:val="Lista"/>
        <w:numPr>
          <w:ilvl w:val="0"/>
          <w:numId w:val="101"/>
        </w:numPr>
      </w:pPr>
      <w:r>
        <w:rPr/>
        <w:t xml:space="preserve">Por nosotros, para que seamos buenos amigos y ayudemos a los demás.</w:t>
      </w:r>
    </w:p>
    <w:p>
      <w:pPr>
        <w:pStyle w:val="Apartado"/>
      </w:pPr>
      <w:r>
        <w:rPr>
          <w:b/>
          <w:bCs/>
          <w:color w:val="22708C"/>
        </w:rPr>
        <w:t xml:space="preserve">Ofertorio</w:t>
      </w:r>
    </w:p>
    <w:p>
      <w:pPr>
        <w:pStyle w:val="Cuerpo"/>
      </w:pPr>
      <w:r>
        <w:rPr/>
        <w:t xml:space="preserve">Unos niños llevan:</w:t>
      </w:r>
    </w:p>
    <w:p>
      <w:pPr>
        <w:pStyle w:val="Lista"/>
        <w:numPr>
          <w:ilvl w:val="0"/>
          <w:numId w:val="1"/>
        </w:numPr>
      </w:pPr>
      <w:r>
        <w:rPr/>
        <w:t xml:space="preserve">La caja de regalo de la clase: «Te ofrecemos, Jesús, nuestra caja. Todo el Adviento te hemos estado esperando».</w:t>
      </w:r>
    </w:p>
    <w:p>
      <w:pPr>
        <w:pStyle w:val="Lista"/>
        <w:numPr>
          <w:ilvl w:val="0"/>
          <w:numId w:val="1"/>
        </w:numPr>
      </w:pPr>
      <w:r>
        <w:rPr/>
        <w:t xml:space="preserve">Una bolsa de la Operación Kilo: «Te ofrecemos los alimentos para las familias que lo necesitan».</w:t>
      </w:r>
    </w:p>
    <w:p>
      <w:pPr>
        <w:pStyle w:val="Lista"/>
        <w:numPr>
          <w:ilvl w:val="0"/>
          <w:numId w:val="1"/>
        </w:numPr>
      </w:pPr>
      <w:r>
        <w:rPr/>
        <w:t xml:space="preserve">Un dibujo de la clase: «Te ofrecemos nuestros juegos, nuestros amigos y nuestro cole».</w:t>
      </w:r>
    </w:p>
    <w:p>
      <w:pPr>
        <w:pStyle w:val="Lista"/>
        <w:numPr>
          <w:ilvl w:val="0"/>
          <w:numId w:val="1"/>
        </w:numPr>
      </w:pPr>
      <w:r>
        <w:rPr/>
        <w:t xml:space="preserve">El pan y el vino: «Te ofrecemos el pan y el vino, que se convertirán en Jesús».</w:t>
      </w:r>
    </w:p>
    <w:p>
      <w:pPr>
        <w:pStyle w:val="Apartado"/>
      </w:pPr>
      <w:r>
        <w:rPr>
          <w:b/>
          <w:bCs/>
          <w:color w:val="22708C"/>
        </w:rPr>
        <w:t xml:space="preserve">Santo</w:t>
      </w:r>
    </w:p>
    <w:p>
      <w:pPr>
        <w:pStyle w:val="Cuerpo"/>
      </w:pPr>
      <w:r>
        <w:rPr/>
        <w:t xml:space="preserve">Cantado, con gestos (manos arriba en «Santo», palmas en «Hosanna»).</w:t>
      </w:r>
    </w:p>
    <w:p>
      <w:pPr>
        <w:pStyle w:val="Apartado"/>
      </w:pPr>
      <w:r>
        <w:rPr>
          <w:b/>
          <w:bCs/>
          <w:color w:val="22708C"/>
        </w:rPr>
        <w:t xml:space="preserve">Padrenuestro</w:t>
      </w:r>
    </w:p>
    <w:p>
      <w:pPr>
        <w:pStyle w:val="Cuerpo"/>
      </w:pPr>
      <w:r>
        <w:rPr/>
        <w:t xml:space="preserve">Cogidos de la mano.</w:t>
      </w:r>
    </w:p>
    <w:p>
      <w:pPr>
        <w:pStyle w:val="Apartado"/>
      </w:pPr>
      <w:r>
        <w:rPr>
          <w:b/>
          <w:bCs/>
          <w:color w:val="22708C"/>
        </w:rPr>
        <w:t xml:space="preserve">Paz</w:t>
      </w:r>
    </w:p>
    <w:p>
      <w:pPr>
        <w:pStyle w:val="Cuerpo"/>
      </w:pPr>
      <w:r>
        <w:rPr/>
        <w:t xml:space="preserve">La maestra explica antes cómo darnos la paz: un abrazo o un apretón de manos solo a los compañeros que tenemos al lado, y volvemos a nuestro sitio.</w:t>
      </w:r>
    </w:p>
    <w:p>
      <w:pPr>
        <w:pStyle w:val="Apartado"/>
      </w:pPr>
      <w:r>
        <w:rPr>
          <w:b/>
          <w:bCs/>
          <w:color w:val="22708C"/>
        </w:rPr>
        <w:t xml:space="preserve">Comunión</w:t>
      </w:r>
    </w:p>
    <w:p>
      <w:pPr>
        <w:pStyle w:val="Cuerpo"/>
      </w:pPr>
      <w:r>
        <w:rPr/>
        <w:t xml:space="preserve">Los niños no comulgan todavía, pero se acercan con las manos cruzadas sobre el pecho para que el sacerdote les dé la bendición. Las maestras acompañan la fila y ayudan a que se haga despacio y en silencio. Mientras, suena música tranquila. Después, un minuto de silencio: «Cerramos los ojos y le decimos a Jesús: ¡Gracias por estar aquí!».</w:t>
      </w:r>
    </w:p>
    <w:p>
      <w:pPr>
        <w:pStyle w:val="Apartado"/>
      </w:pPr>
      <w:r>
        <w:rPr>
          <w:b/>
          <w:bCs/>
          <w:color w:val="22708C"/>
        </w:rPr>
        <w:t xml:space="preserve">Acción de gracias</w:t>
      </w:r>
    </w:p>
    <w:p>
      <w:pPr>
        <w:pStyle w:val="Cuerpo"/>
      </w:pPr>
      <w:r>
        <w:rPr/>
        <w:t xml:space="preserve">Repetimos con gestos la oración del Adviento: «Jesús (brazos arriba), aquí (señalamos el suelo) y ahora (palmada) te esperamos (brazos abiertos). ¡Ven, Señor!». Para salir, cantamos </w:t>
      </w:r>
      <w:hyperlink r:id="rIdL4" w:history="1">
        <w:r>
          <w:rPr>
            <w:rStyle w:val="Hipervnculo"/>
            <w:i/>
            <w:iCs/>
          </w:rPr>
          <w:t xml:space="preserve">Qué bien se está cuando se está bien</w:t>
        </w:r>
        <w:r>
          <w:rPr>
            <w:rStyle w:val="Hipervnculo"/>
          </w:rPr>
          <w:t xml:space="preserve">, de Hakuna</w:t>
        </w:r>
      </w:hyperlink>
      <w:r>
        <w:rPr/>
        <w:t xml:space="preserve">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La caja de la clase (símbolo), una bolsa de la Operación Kilo, un dibujo por clase, pan y vino, hoja de peticiones en letra grande, canciones preparadas.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  <w:num w:numId="1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juan/#cap1" TargetMode="External"/><Relationship Id="rIdL2" Type="http://schemas.openxmlformats.org/officeDocument/2006/relationships/hyperlink" Target="https://youtu.be/D-N7cY4Cq7Q" TargetMode="External"/><Relationship Id="rIdL3" Type="http://schemas.openxmlformats.org/officeDocument/2006/relationships/hyperlink" Target="https://www.conferenciaepiscopal.es/biblia/juan/#cap1" TargetMode="External"/><Relationship Id="rIdL4" Type="http://schemas.openxmlformats.org/officeDocument/2006/relationships/hyperlink" Target="https://www.youtube.com/watch?v=TEt70DEsH_Y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