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18"/>
          <w:szCs w:val="18"/>
        </w:rPr>
        <w:t xml:space="preserve">3ª SEMANA · DESCUBRIR AL PRESENTE</w:t>
      </w:r>
    </w:p>
    <w:p>
      <w:pPr>
        <w:pStyle w:val="Ttulo2"/>
        <w:pBdr>
          <w:bottom w:val="single" w:sz="12" w:space="6" w:color="EE712A"/>
        </w:pBdr>
      </w:pPr>
      <w:r>
        <w:rPr>
          <w:b/>
          <w:bCs/>
          <w:color w:val="C4531A"/>
        </w:rPr>
        <w:t xml:space="preserve">Lunes 14 dic</w:t>
      </w:r>
      <w:r>
        <w:rPr>
          <w:color w:val="5D6B71"/>
          <w:sz w:val="22"/>
          <w:szCs w:val="22"/>
        </w:rPr>
        <w:t xml:space="preserve">   Palabra de Dios y símbolo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fue un domingo muy alegre, que se llama Gaudete, que quiere decir «alegraos». Por eso la tercera vela es rosa. ¡Y hoy ponemos sobre nuestra caja una señal naranja, uno de los colores de nuestro colegio, para que todos sepan dónde está el regalo!». Se coloca de pie, sobre la tapa, el símbolo de la campaña (plantilla 3).</w:t>
      </w:r>
    </w:p>
    <w:p>
      <w:pPr>
        <w:pStyle w:val="Apartado"/>
      </w:pPr>
      <w:r>
        <w:rPr>
          <w:b/>
          <w:bCs/>
          <w:color w:val="C4531A"/>
        </w:rPr>
        <w:t xml:space="preserve">Contenido</w:t>
      </w:r>
    </w:p>
    <w:p>
      <w:pPr>
        <w:pStyle w:val="Cuerpo"/>
      </w:pPr>
      <w:r>
        <w:rPr/>
        <w:t xml:space="preserve">«Juan el Bautista le decía a la gente: «Jesús ya está aquí, en medio de vosotros, ¡pero no lo conocéis!». Era como jugar al escondite: Jesús estaba muy cerca y la gente no se daba cuenta».</w:t>
      </w:r>
    </w:p>
    <w:p>
      <w:pPr>
        <w:pStyle w:val="Apartado"/>
      </w:pPr>
      <w:r>
        <w:rPr>
          <w:b/>
          <w:bCs/>
          <w:color w:val="C4531A"/>
        </w:rPr>
        <w:t xml:space="preserve">Reflexión</w:t>
      </w:r>
    </w:p>
    <w:p>
      <w:pPr>
        <w:pStyle w:val="Cuerpo"/>
      </w:pPr>
      <w:r>
        <w:rPr/>
        <w:t xml:space="preserve">¿Dónde está Jesús? ¡Aquí, en medio de nosotros! Está cuando nos queremos, cuando jugamos juntos y cuando cuidamos al que está triste. Miramos al compañero de al lado y le sonreímos: Jesús también está en él.</w:t>
      </w:r>
    </w:p>
    <w:p>
      <w:pPr>
        <w:pStyle w:val="Lista"/>
        <w:numPr>
          <w:ilvl w:val="0"/>
          <w:numId w:val="1"/>
        </w:numPr>
      </w:pPr>
      <w:r>
        <w:rPr/>
        <w:t xml:space="preserve">¿Para qué sirve una señal como esta? (Para encontrar algo, para saber dónde está).</w:t>
      </w:r>
    </w:p>
    <w:p>
      <w:pPr>
        <w:pStyle w:val="Lista"/>
        <w:numPr>
          <w:ilvl w:val="0"/>
          <w:numId w:val="1"/>
        </w:numPr>
      </w:pPr>
      <w:r>
        <w:rPr/>
        <w:t xml:space="preserve">¿Dónde está Jesús en esta clase?</w:t>
      </w:r>
    </w:p>
    <w:p>
      <w:pPr>
        <w:pStyle w:val="Apartado"/>
      </w:pPr>
      <w:r>
        <w:rPr>
          <w:b/>
          <w:bCs/>
          <w:color w:val="C4531A"/>
        </w:rPr>
        <w:t xml:space="preserve">Oración</w:t>
      </w:r>
    </w:p>
    <w:p>
      <w:pPr>
        <w:pStyle w:val="Cuerpo"/>
      </w:pPr>
      <w:r>
        <w:rPr/>
        <w:t xml:space="preserve">Nos damos la mano en corro alrededor de la caja. «Jesús, tú estás en medio de nosotros. Gracias por mis amigos».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Infantil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