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360" w:line="276"/>
      </w:pPr>
      <w:r>
        <w:rPr>
          <w:rFonts w:ascii="Georgia" w:cs="Georgia" w:eastAsia="Georgia" w:hAnsi="Georgia"/>
          <w:b/>
          <w:bCs/>
          <w:color w:val="14103A"/>
          <w:sz w:val="40"/>
          <w:szCs w:val="40"/>
        </w:rPr>
        <w:t xml:space="preserve">Revisão de copy — Home e página de agendamento</w:t>
      </w:r>
    </w:p>
    <w:p>
      <w:pPr>
        <w:spacing w:after="100" w:before="0" w:line="276"/>
      </w:pPr>
      <w:r>
        <w:rPr>
          <w:rFonts w:ascii="Calibri" w:cs="Calibri" w:eastAsia="Calibri" w:hAnsi="Calibri"/>
          <w:i/>
          <w:iCs/>
          <w:color w:val="6B6880"/>
          <w:sz w:val="19"/>
          <w:szCs w:val="19"/>
        </w:rPr>
        <w:t xml:space="preserve">Documento de trabalho, gerado em 30/07/2026 a partir do que está publicado.</w:t>
      </w:r>
    </w:p>
    <w:p>
      <w:pPr>
        <w:spacing w:after="100" w:before="0" w:line="276"/>
      </w:pPr>
      <w:r>
        <w:rPr>
          <w:rFonts w:ascii="Calibri" w:cs="Calibri" w:eastAsia="Calibri" w:hAnsi="Calibri"/>
          <w:i/>
          <w:iCs/>
          <w:color w:val="6B6880"/>
          <w:sz w:val="19"/>
          <w:szCs w:val="19"/>
        </w:rPr>
        <w:t xml:space="preserve">Escreva o seu ajuste na linha </w:t>
      </w:r>
      <w:r>
        <w:rPr>
          <w:rFonts w:ascii="Calibri" w:cs="Calibri" w:eastAsia="Calibri" w:hAnsi="Calibri"/>
          <w:b/>
          <w:bCs/>
          <w:i/>
          <w:iCs/>
          <w:color w:val="6B6880"/>
          <w:sz w:val="19"/>
          <w:szCs w:val="19"/>
        </w:rPr>
        <w:t xml:space="preserve">`&gt;&gt; AJUSTE:`</w:t>
      </w:r>
      <w:r>
        <w:rPr>
          <w:rFonts w:ascii="Calibri" w:cs="Calibri" w:eastAsia="Calibri" w:hAnsi="Calibri"/>
          <w:i/>
          <w:iCs/>
          <w:color w:val="6B6880"/>
          <w:sz w:val="19"/>
          <w:szCs w:val="19"/>
        </w:rPr>
        <w:t xml:space="preserve"> logo abaixo de cada bloco.</w:t>
      </w:r>
    </w:p>
    <w:p>
      <w:pPr>
        <w:spacing w:after="100" w:before="0" w:line="276"/>
      </w:pPr>
      <w:r>
        <w:rPr>
          <w:rFonts w:ascii="Calibri" w:cs="Calibri" w:eastAsia="Calibri" w:hAnsi="Calibri"/>
          <w:i/>
          <w:iCs/>
          <w:color w:val="6B6880"/>
          <w:sz w:val="19"/>
          <w:szCs w:val="19"/>
        </w:rPr>
        <w:t xml:space="preserve">O que ficar em branco eu mantenho como está.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Este documento substitui a versão 4 que ficou com você. A home mudou desde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então: entrou a barra do blog, entrou a seção de artigos, os serviços ganharam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os nomes novos e o piso de anúncio subiu para R$ 2.500. Tudo já com a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linguagem que você corrigiu nas páginas internas.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Vai junto a página `/agenda/`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, que você ainda não revisou e que é a página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mais importante do site em conversão: é para lá que vão todos os botões.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60" w:line="276"/>
      </w:pPr>
      <w:r>
        <w:rPr>
          <w:rFonts w:ascii="Georgia" w:cs="Georgia" w:eastAsia="Georgia" w:hAnsi="Georgia"/>
          <w:b/>
          <w:bCs/>
          <w:color w:val="14103A"/>
          <w:sz w:val="40"/>
          <w:szCs w:val="40"/>
        </w:rPr>
        <w:t xml:space="preserve">1. Home — /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i/>
                <w:iCs/>
                <w:color w:val="6B6880"/>
                <w:sz w:val="20"/>
                <w:szCs w:val="20"/>
              </w:rPr>
              <w:t xml:space="preserve">Título no Google: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2E2B45"/>
                <w:sz w:val="20"/>
                <w:szCs w:val="20"/>
              </w:rPr>
              <w:t xml:space="preserve">Agência de SEO e Tráfego Pago para Varejo e E-commerce | SAL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i/>
                <w:iCs/>
                <w:color w:val="6B6880"/>
                <w:sz w:val="20"/>
                <w:szCs w:val="20"/>
              </w:rPr>
              <w:t xml:space="preserve">Descrição no Google: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2E2B45"/>
                <w:sz w:val="20"/>
                <w:szCs w:val="20"/>
              </w:rPr>
              <w:t xml:space="preserve">SEO e tráfego pago na medida certa para loja física e e-commerce. Assessoria em Porto Alegre, atendendo o Brasil todo. Agende um diagnóstico gratuito.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Primeira dobra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Rótulo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Assessoria de SEO e tráfego pago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Título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6880"/>
                <w:sz w:val="20"/>
                <w:szCs w:val="20"/>
              </w:rPr>
              <w:t xml:space="preserve">(o trecho final aparece em dourado)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Sua loja encontrada por quem já quer comprar 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Chamada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Para loja física e e-commerce. Você aparece na hora em que a pessoa procura o que você vende: no Google, no mapa e no anúncio.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Botões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Agendar diagnóstico ↗ · Ver como trabalhamos · Tem e-commerce? Comece por aqui →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Imagem de fundo: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a foto das vitrines iluminadas à noite.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2. Barra "Esta semana no Blog da SAL"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Rótulo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Esta semana no Blog da SAL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i/>
                <w:iCs/>
                <w:color w:val="6B6880"/>
                <w:sz w:val="20"/>
                <w:szCs w:val="20"/>
              </w:rPr>
              <w:t xml:space="preserve">O título, a categoria e a data vêm do último post publicado. A barra se atualiza sozinha quando sai post novo.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3. Para quem a SAL trabalha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Título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Dois negócios, duas engrenagens diferentes.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Apoio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Loja de rua e loja online não vendem do mesmo jeito, e o marketing das duas não pode ser o mesmo. A SAL trabalha as duas, com a dose que cada uma pede.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Card — Varejo local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Loja de rua, quiosque, franquia, operação em shopping e rede com várias unidades. O que importa é o cliente encontrar sua loja, ser bem atendido e virar freguês.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Perfil da Empresa no Google no topo do mapa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Anúncio por raio, só para quem consegue chegar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Avaliações respondidas e reputação cuidada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Rede: cada loja com o seu perfil, sua página e seu painel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Card — E-commerce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Loja virtual que precisa crescer com margem, e não só aumentar o número de pedidos.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Shopping, Performance Max e catálogo bem configurados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Meta de retorno calculada sobre comissão, frete e imposto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Produto e categoria ranqueando sem pagar por clique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Sua marca citada nas respostas do ChatGPT e do Gemini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4. Serviços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Título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O que a SAL entrega, na prática.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SEO local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Perfil da Empresa no Google, mapa e busca de bairro. Quem pesquisa "perto de mim" precisa achar a sua loja antes de achar a do vizinho. Em rede, cada unidade tem o seu.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SEO para e-commerce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Categoria, produto e conteúdo ranqueando para quem já está decidido a comprar. Inclui o trabalho para a sua marca ser citada nas respostas do ChatGPT, do Gemini e do Google.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Tráfego pago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Google Ads e Meta Ads com gestão diária e meta de retorno calculada sobre a sua margem. Em loja física, anúncio por raio e medição de visita, não só de clique.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Diagnóstico de site e loja virtual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Nós analisamos o seu site como quem vai comprar: onde a pessoa trava, o que falta na página de produto, o que atrapalha no checkout e o que derruba a velocidade. Você recebe os gargalos apontados e a ordem de corrigir.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Conteúdo e autoridade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Calendário editorial montado por intenção de busca, artigos otimizados e conteúdo para o Perfil da Empresa. É o que faz o SEO andar mês a mês.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Criativos estratégicos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Criativos constantemente atualizados, com o ângulo de venda definido antes da arte e aprovação sua antes de subir. Entram junto do plano de mídia.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5. Metodologia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Rótulo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Marketing na Medida Certa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Título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Método baseado em dados.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Texto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Sal demais estraga o prato, de menos ninguém sente o gosto. Com verba de marketing é igual. A dose certa vem dos seus números: ticket, margem, sazonalidade e o que a concorrência está fazendo. É isso que a gente define antes de começar a gastar.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01 Descobrir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Auditoria das contas de anúncio, da presença no mapa, do site e de três concorrentes seus. No fim, um documento com os gargalos e a ordem de atacar.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02 Desenhar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Verba, canais, metas e calendário definidos antes de qualquer campanha ir para o ar, com base no seu ticket e na sua margem.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03 Disparar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Gestão diária das campanhas, criativo novo toda semana e o SEO avançando mês a mês, com ajuste enquanto roda.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04 Decodificar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Reunião mensal lendo os números juntos. Canal que não se paga sai do plano no mês seguinte.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6. Os três territórios da venda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Título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Os três territórios da venda.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Apoio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Toda venda, na loja de rua ou no e-commerce, passa por três momentos. A maior parte das agências trabalha só o primeiro. É no segundo e no terceiro que costuma estar o dinheiro que a sua operação já poderia estar fazendo.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7. Seção do Blog da SAL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Rótulo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Blog da SAL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Título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O que a gente anda escrevendo.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i/>
                <w:iCs/>
                <w:color w:val="6B6880"/>
                <w:sz w:val="20"/>
                <w:szCs w:val="20"/>
              </w:rPr>
              <w:t xml:space="preserve">Os três artigos vêm do WordPress, com imagem, categoria, resumo e data.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8. Quem está por trás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Rótulo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Quem está por trás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Título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12 anos como estrategista de marketing, estudando a fundo o comportamento dos clientes.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Parágrafo 1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Marcelo Freitas atua com marketing e comunicação desde 2014. Antes disso, trabalhou com TI, análise de sistemas e criação de sites, base técnica que ainda hoje se reflete no trabalho da SAL.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Parágrafo 2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Foi gestor de marketing de uma instituição de ensino, responsável por tráfego pago, produção de aulas, gestão de portais e tecnologia. Por cinco anos, atuou como gerente de marketing de uma administradora de shopping centers, conduzindo tenant mix, captação de lojas, produção de eventos e gestão de marcas.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Parágrafo 3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Coordenou o marketing do Vita Boulevard Gramado desde o lançamento, com expansão comercial de mais de 40 marcas (Kopenhagen, Hering, Panvel, Belshop, Intimissimi, Calzedonia, Tip Top, Grand Cru, entre outras) e ações em parceria com o Festival de Cinema de Gramado, Páscoa, Natal Luz e programação musical. Pela administradora, atendeu também marcas como Unimed, Cacau Show, Natura, Beagle e McDonald’s.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9. Perguntas frequentes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1. Qual a diferença entre tráfego pago e tráfego orgânico?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Tráfego pago é quando você paga por clique ou impressão, no Google Ads e no Meta Ads: liga hoje, traz visita hoje, e para quando a verba acaba. Tráfego orgânico vem do SEO, das buscas, do mapa e das respostas das IAs: demora mais pra engrenar e não some quando você para de investir. Os dois se completam, e o que muda de loja pra loja é a dose de cada um.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2. Quanto preciso investir em anúncios para começar?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Para e-commerce, trabalhamos com quem tem pelo menos R$ 2.500 por mês para investir em anúncios. Para loja física, a partir de R$ 1.500. Abaixo disso a campanha não reúne dado suficiente para otimizar e o dinheiro rende mais em outra frente, normalmente no SEO local. Se for o seu caso, a gente diz isso no diagnóstico.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3. Em quanto tempo aparece resultado?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Anúncio responde nas primeiras semanas, com o mês inicial servindo para calibrar público e criativo. Em SEO o próprio Google avisa que leva de quatro meses a um ano. Na nossa experiência os primeiros sinais vêm por volta de 90 dias, e é por isso que o contrato é de 6 meses: abaixo disso você paga o esforço e não colhe o resultado. Quem promete primeira página em 30 dias está vendendo o que não pode entregar.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4. Vocês atendem loja física ou só e-commerce?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As duas. Metade do trabalho é com loja física, quiosque, franquia e operação em shopping, onde o objetivo é fluxo na porta. A outra metade é e-commerce. Quem tem os dois canais recebe um plano que cobre os dois.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5. Vocês atendem rede com várias lojas?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Sim, e é um trabalho que a SAL organizou como serviço próprio. Cada unidade tem o seu Perfil da Empresa no Google, a sua página de localidade, as suas avaliações e a sua campanha por raio, com um painel que compara as lojas entre si. Rede, franquia e operação de shopping entram por aqui.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6. Como funciona o relatório e a reunião mensal?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Todo mês você recebe um documento com o que foi investido, o que voltou, o que o orgânico trouxe e o que muda no mês seguinte. Depois sentamos pra ler os números juntos e decidir o próximo passo. Sem PDF de quarenta páginas e sem gráfico que ninguém explica.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7. Tem fidelidade no contrato?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O contrato é de 6 meses, que é o tempo mínimo para o SEO dar resultado. Mas você pode cancelar quando quiser, sem multa, avisando com 30 dias de antecedência. O prazo existe para proteger o trabalho, não para prender você.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10. Chamada final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Título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Vamos olhar a sua operação?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Texto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Escolha um horário e analisamos as suas contas de anúncio, a sua presença no mapa e a sua concorrência. Você sai com as prioridades na mão.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Garantias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Resposta em até 1 dia útil · Diagnóstico sem custo · Sem compromisso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11. Rodapé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Descrição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Assessoria de Tráfego Pago e SEO para lojas físicas e e-commerce. Fazemos marketing na medida certa para você vender mais e melhor.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Contato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Atendimento 100% online, de Porto Alegre para o Brasil todo. (51) 99338-0278 · contato@salestrategias.com.br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Linha legal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SAL ESTRATÉGIAS DE MARKETING LTDA · CNPJ 66.018.951/0001-04 · Porto Alegre, RS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60" w:line="276"/>
      </w:pPr>
      <w:r>
        <w:rPr>
          <w:rFonts w:ascii="Georgia" w:cs="Georgia" w:eastAsia="Georgia" w:hAnsi="Georgia"/>
          <w:b/>
          <w:bCs/>
          <w:color w:val="14103A"/>
          <w:sz w:val="40"/>
          <w:szCs w:val="40"/>
        </w:rPr>
        <w:t xml:space="preserve">2. Página de agendamento — /agenda/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i/>
                <w:iCs/>
                <w:color w:val="6B6880"/>
                <w:sz w:val="20"/>
                <w:szCs w:val="20"/>
              </w:rPr>
              <w:t xml:space="preserve">Título no Google: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2E2B45"/>
                <w:sz w:val="20"/>
                <w:szCs w:val="20"/>
              </w:rPr>
              <w:t xml:space="preserve">Agendar diagnóstico gratuito | SAL Estratégias de Marketing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i/>
                <w:iCs/>
                <w:color w:val="6B6880"/>
                <w:sz w:val="20"/>
                <w:szCs w:val="20"/>
              </w:rPr>
              <w:t xml:space="preserve">Descrição no Google: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2E2B45"/>
                <w:sz w:val="20"/>
                <w:szCs w:val="20"/>
              </w:rPr>
              <w:t xml:space="preserve">Escolha um horário e a SAL analisa suas contas de anúncio, sua presença no Google e a sua concorrência. 30 minutos, online, sem compromisso.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Rótulo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Diagnóstico gratuito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Título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Escolha o melhor horário para a nossa conversa.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Texto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Trinta minutos, online. Analisamos as suas contas de anúncio, a sua presença no Google e no mapa, e os concorrentes da sua região. Você sai com as prioridades na mão.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Os três fatos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Reunião online, pelo Google Meet · Duração de 30 minutos · Sem custo e sem compromisso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Tela de confirmação, depois de agendar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Título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Reunião marcada.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Texto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Este site usa cookies para funcionar e, se você deixar, para medir o desempenho das páginas e das campanhas. Você escolhe. Ler a política de privacidade 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As 12 perguntas do formulário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i/>
                <w:iCs/>
                <w:color w:val="6B6880"/>
                <w:sz w:val="20"/>
                <w:szCs w:val="20"/>
              </w:rPr>
              <w:t xml:space="preserve">Uma por tela, na ordem. Depois delas vem uma tela de revisão.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Pergunta 1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Como podemos te chamar?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Pergunta 2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Qual o seu melhor e-mail?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Pergunta 3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E o seu WhatsApp?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Opções: E-commerce · Loja física, uma unidade · Rede com várias lojas · Loja física e e-commerce · Serviço local (clínica, restaurante, academia)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Texto de apoio: Se não tiver nenhum, escreva "não tenho". A gente olha antes da reunião.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Pergunta 4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Qual o nome da sua empresa?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Opções: E-commerce · Loja física, uma unidade · Rede com várias lojas · Loja física e e-commerce · Serviço local (clínica, restaurante, academia)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Texto de apoio: Se não tiver nenhum, escreva "não tenho". A gente olha antes da reunião.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Pergunta 5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Tem site, loja virtual ou Perfil no Google?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Opções: E-commerce · Loja física, uma unidade · Rede com várias lojas · Loja física e e-commerce · Serviço local (clínica, restaurante, academia)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Texto de apoio: Se não tiver nenhum, escreva "não tenho". A gente olha antes da reunião.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Pergunta 6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Que tipo de negócio você tem?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Opções: E-commerce · Loja física, uma unidade · Rede com várias lojas · Loja física e e-commerce · Serviço local (clínica, restaurante, academia)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Pergunta 7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Quantas unidades físicas você tem?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Opções: Uma · De 2 a 5 · De 6 a 15 · Mais de 15 · Nenhuma, só vendo online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Pergunta 8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Qual o seu faturamento mensal hoje?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Opções: Até R$ 50 mil · De R$ 50 mil a R$ 200 mil · De R$ 200 mil a R$ 500 mil · Acima de R$ 500 mil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Pergunta 9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O que você já faz de marketing hoje?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Opções: Nada ainda · Só anúncio · Só orgânico: SEO, Google ou conteúdo · Anúncio e orgânico · Já tenho agência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Pergunta 10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Quanto pretende investir em anúncios por mês?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Opções: Até R$ 1.500 · De R$ 1.500 a R$ 5 mil · De R$ 5 mil a R$ 20 mil · Acima de R$ 20 mil · Ainda não sei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Texto de apoio: É a verba de anúncio, não o valor do trabalho. Serve para a gente já chegar na reunião com um plano realista.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Pergunta 11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Qual o seu principal objetivo agora?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Opções: Levar mais gente até a loja · Vender mais no e-commerce · Aparecer no Google e no mapa · Reduzir o custo de aquisição · Estruturar a operação do zero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Pergunta 12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Qual o seu maior desafio hoje?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60" w:line="276"/>
      </w:pPr>
      <w:r>
        <w:rPr>
          <w:rFonts w:ascii="Georgia" w:cs="Georgia" w:eastAsia="Georgia" w:hAnsi="Georgia"/>
          <w:b/>
          <w:bCs/>
          <w:color w:val="14103A"/>
          <w:sz w:val="40"/>
          <w:szCs w:val="40"/>
        </w:rPr>
        <w:t xml:space="preserve">Perguntas minhas para você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1. O selo "Diagnóstico sem custo".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Ele aparece embaixo de todos os botões do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site. Você tirou "diagnóstico gratuito" da página de diagnóstico de site, porque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competia com a venda. Mantém o selo nas outras páginas ou tira de todas?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2. As 12 perguntas do agendamento.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São muitas. A Colmeia usa 11. Quanto mais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perguntas, mais qualificado o lead e menos gente termina. Quer cortar alguma?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3. Horário de atendimento.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A agenda oferece das 9h às 17h, dias úteis, de 30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em 30 minutos, nos próximos 10 dias úteis. Bate com a sua rotina?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4. E-mail de contato.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Usei </w:t>
            </w:r>
            <w:r>
              <w:rPr>
                <w:rFonts w:ascii="Consolas" w:cs="Consolas" w:eastAsia="Consolas" w:hAnsi="Consolas"/>
                <w:color w:val="2E2B45"/>
                <w:sz w:val="20"/>
                <w:szCs w:val="20"/>
              </w:rPr>
              <w:t xml:space="preserve">contato@salestrategias.com.br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no rodapé, no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schema e na política de privacidade. É esse mesmo?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2026-07-30T04:29:05.336Z</dcterms:created>
  <dcterms:modified xsi:type="dcterms:W3CDTF">2026-07-30T04:29:05.350Z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