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14="http://schemas.microsoft.com/office/word/2010/wordml" xmlns:mc="http://schemas.openxmlformats.org/markup-compatibility/2006" xmlns:sl="http://schemas.openxmlformats.org/schemaLibrary/2006/main" xmlns:m="http://schemas.openxmlformats.org/officeDocument/2006/math" xmlns:o="urn:schemas-microsoft-com:office:office" xmlns:s="http://schemas.openxmlformats.org/officeDocument/2006/sharedTypes" xmlns:r="http://schemas.openxmlformats.org/officeDocument/2006/relationships" xmlns:w="http://schemas.openxmlformats.org/wordprocessingml/2006/main" xmlns:v="urn:schemas-microsoft-com:vml" xmlns:wp14="http://schemas.microsoft.com/office/word/2010/wordprocessingDrawing" xmlns:wp="http://schemas.openxmlformats.org/drawingml/2006/wordprocessingDrawing" mc:Ignorable="w14 wp14">
  <w:body>
    <w:p>
      <w:pPr>
        <w:rPr>
          <w:rFonts w:ascii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</w:rPr>
      </w:pPr>
      <w:hyperlink r:id="rId1">
        <w:r>
          <w:rPr>
            <w:color w:val="1155CC"/>
            <w:u w:val="single"/>
            <w:rtl w:val="0"/>
          </w:rPr>
          <w:t>https://www.apracing.com/products/race_car/formula_student/sae.aspx</w:t>
        </w:r>
      </w:hyperlink>
    </w:p>
    <w:p>
      <w:pPr>
        <w:rPr>
          <w:rFonts w:ascii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</w:rPr>
      </w:pPr>
    </w:p>
    <w:p>
      <w:pPr>
        <w:rPr>
          <w:rFonts w:ascii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</w:rPr>
      </w:pPr>
      <w:r>
        <w:t>http://www.engineeringinspiration.co.uk/brakecalcs.htm</w:t>
      </w:r>
    </w:p>
    <w:p>
      <w:pPr>
        <w:rPr>
          <w:rFonts w:ascii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</w:rPr>
      </w:pPr>
    </w:p>
    <w:p>
      <w:pPr>
        <w:rPr>
          <w:rFonts w:ascii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</w:rPr>
      </w:pPr>
    </w:p>
    <w:p>
      <w:pPr>
        <w:rPr>
          <w:rFonts w:ascii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</w:rPr>
      </w:pPr>
    </w:p>
    <w:p>
      <w:pPr>
        <w:rPr>
          <w:rFonts w:ascii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</w:rPr>
      </w:pPr>
    </w:p>
    <w:sectPr>
      <w:pgSz w:h="16834" w:w="11909"/>
      <w:pgMar w:bottom="1440" w:footer="720" w:gutter="0" w:header="720" w:left="1440" w:right="1440" w:top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settings.xml><?xml version="1.0" encoding="utf-8"?>
<w:settings xmlns:w14="http://schemas.microsoft.com/office/word/2010/wordml" xmlns:mc="http://schemas.openxmlformats.org/markup-compatibility/2006" xmlns:sl="http://schemas.openxmlformats.org/schemaLibrary/2006/main" xmlns:m="http://schemas.openxmlformats.org/officeDocument/2006/math" xmlns:o="urn:schemas-microsoft-com:office:office" xmlns:s="http://schemas.openxmlformats.org/officeDocument/2006/sharedTypes" xmlns:r="http://schemas.openxmlformats.org/officeDocument/2006/relationships" xmlns:w="http://schemas.openxmlformats.org/wordprocessingml/2006/main" xmlns:v="urn:schemas-microsoft-com:vml" xmlns:wp14="http://schemas.microsoft.com/office/word/2010/wordprocessingDrawing" xmlns:wp="http://schemas.openxmlformats.org/drawingml/2006/wordprocessingDrawing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standalone="yes" ?><Relationships xmlns="http://schemas.openxmlformats.org/package/2006/relationships"><Relationship Id="rId1" Target="sae.aspx" TargetMode="External" Type="http://schemas.openxmlformats.org/officeDocument/2006/relationships/hyperlink"></Relationship><Relationship Id="rId2" Target="settings.xml" Type="http://schemas.openxmlformats.org/officeDocument/2006/relationships/settings"></Relationship><Relationship Id="rId3" Target="fontTable.xml" Type="http://schemas.openxmlformats.org/officeDocument/2006/relationships/fontTable"></Relationship><Relationship Id="rId4" Target="webSettings.xml" Type="http://schemas.openxmlformats.org/officeDocument/2006/relationships/webSettings"></Relationship><Relationship Id="rId5" Target="styles.xml" Type="http://schemas.openxmlformats.org/officeDocument/2006/relationships/styles"></Relationship><Relationship Id="rId6" Target="theme/theme1.xml" Type="http://schemas.openxmlformats.org/officeDocument/2006/relationships/theme"></Relationship></Relationships>
</file>