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31311362" w:rsidR="00BD1135" w:rsidRDefault="00C82454">
      <w:pPr>
        <w:rPr>
          <w:b/>
          <w:sz w:val="32"/>
        </w:rPr>
      </w:pPr>
      <w:r>
        <w:rPr>
          <w:b/>
          <w:sz w:val="32"/>
        </w:rPr>
        <w:t>Lead Vehicle Dynamics</w:t>
      </w:r>
      <w:r w:rsidR="004A6E55" w:rsidRPr="004A6E55">
        <w:rPr>
          <w:b/>
          <w:sz w:val="32"/>
        </w:rPr>
        <w:t xml:space="preserve"> Engineer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59E0EA41" w:rsidR="004A6E55" w:rsidRDefault="008A14C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Leading, managing and day-</w:t>
      </w:r>
      <w:r w:rsidR="003E675E">
        <w:rPr>
          <w:sz w:val="24"/>
        </w:rPr>
        <w:t>to-day run</w:t>
      </w:r>
      <w:r w:rsidR="00935061">
        <w:rPr>
          <w:sz w:val="24"/>
        </w:rPr>
        <w:t>ning of the Vehicle Dynamics</w:t>
      </w:r>
      <w:r>
        <w:rPr>
          <w:sz w:val="24"/>
        </w:rPr>
        <w:t xml:space="preserve"> Engineering Team</w:t>
      </w:r>
    </w:p>
    <w:p w14:paraId="7ECB74AC" w14:textId="3294C8E1" w:rsidR="00A86160" w:rsidRDefault="0093506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Integration of all components within the Vehicle Dynamics Department</w:t>
      </w:r>
      <w:r w:rsidR="00A86160">
        <w:rPr>
          <w:sz w:val="24"/>
        </w:rPr>
        <w:t xml:space="preserve"> with ALL other car components and systems</w:t>
      </w:r>
    </w:p>
    <w:p w14:paraId="518FB46B" w14:textId="0E805DBA" w:rsidR="008A14C4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liaison (with directors and other engineering teams)</w:t>
      </w:r>
    </w:p>
    <w:p w14:paraId="6F3B2E24" w14:textId="77777777" w:rsidR="00935061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building, testing and refining</w:t>
      </w:r>
      <w:r w:rsidR="00935061">
        <w:rPr>
          <w:sz w:val="24"/>
        </w:rPr>
        <w:t xml:space="preserve">: </w:t>
      </w:r>
    </w:p>
    <w:p w14:paraId="70A74CCD" w14:textId="7BDA59F7" w:rsidR="00935061" w:rsidRDefault="00C82454" w:rsidP="0093506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</w:t>
      </w:r>
      <w:r w:rsidR="00935061">
        <w:rPr>
          <w:sz w:val="24"/>
        </w:rPr>
        <w:t>edal box</w:t>
      </w:r>
      <w:r>
        <w:rPr>
          <w:sz w:val="24"/>
        </w:rPr>
        <w:t xml:space="preserve"> and control system</w:t>
      </w:r>
    </w:p>
    <w:p w14:paraId="08EF9B40" w14:textId="1F193599" w:rsidR="003E675E" w:rsidRDefault="00C82454" w:rsidP="0093506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Steering wheel</w:t>
      </w:r>
    </w:p>
    <w:p w14:paraId="2529E6A1" w14:textId="6BAF1971" w:rsidR="00C82454" w:rsidRDefault="00C82454" w:rsidP="0093506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Steering linkage and system</w:t>
      </w:r>
    </w:p>
    <w:p w14:paraId="3B47038B" w14:textId="3B1C2EF4" w:rsidR="00C82454" w:rsidRDefault="00C82454" w:rsidP="00C824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Handling optimisation systems</w:t>
      </w:r>
    </w:p>
    <w:p w14:paraId="3354315A" w14:textId="7E59A7B9" w:rsidR="00C82454" w:rsidRDefault="00C82454" w:rsidP="00C824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Wheels and tyres</w:t>
      </w:r>
    </w:p>
    <w:p w14:paraId="5084678E" w14:textId="67030926" w:rsidR="00C82454" w:rsidRDefault="00C82454" w:rsidP="00C824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Breaks and their associated systems</w:t>
      </w:r>
    </w:p>
    <w:p w14:paraId="7A82E6E5" w14:textId="65ECBAF3" w:rsidR="00C82454" w:rsidRDefault="00C82454" w:rsidP="00C824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Driver cell structure (seat, safety harness, head restraint etc.)</w:t>
      </w:r>
    </w:p>
    <w:p w14:paraId="45CCE121" w14:textId="7E67F5A2" w:rsidR="001F7756" w:rsidRPr="00C82454" w:rsidRDefault="001F7756" w:rsidP="00C8245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Car electrical systems (other than engine management systems)</w:t>
      </w:r>
      <w:bookmarkStart w:id="0" w:name="_GoBack"/>
      <w:bookmarkEnd w:id="0"/>
    </w:p>
    <w:p w14:paraId="64551CB3" w14:textId="1A134137" w:rsidR="00EE41FF" w:rsidRDefault="00935061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minor</w:t>
      </w:r>
      <w:r w:rsidR="00EE41FF">
        <w:rPr>
          <w:sz w:val="24"/>
        </w:rPr>
        <w:t xml:space="preserve"> engineering and design decisions</w:t>
      </w:r>
      <w:r>
        <w:rPr>
          <w:sz w:val="24"/>
        </w:rPr>
        <w:t xml:space="preserve"> within the Vehicle Dynamics Department</w:t>
      </w:r>
    </w:p>
    <w:p w14:paraId="07DC77DF" w14:textId="52B938A9" w:rsidR="00A86160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</w:t>
      </w:r>
      <w:r w:rsidR="00935061">
        <w:rPr>
          <w:sz w:val="24"/>
        </w:rPr>
        <w:t>ducing</w:t>
      </w:r>
      <w:r w:rsidR="00A86160">
        <w:rPr>
          <w:sz w:val="24"/>
        </w:rPr>
        <w:t xml:space="preserve"> presentations </w:t>
      </w:r>
      <w:r w:rsidR="00935061">
        <w:rPr>
          <w:sz w:val="24"/>
        </w:rPr>
        <w:t xml:space="preserve">on vehicle dynamics components </w:t>
      </w:r>
      <w:r w:rsidR="00A86160">
        <w:rPr>
          <w:sz w:val="24"/>
        </w:rPr>
        <w:t xml:space="preserve">for the </w:t>
      </w:r>
      <w:r w:rsidR="00BC2CD3">
        <w:rPr>
          <w:sz w:val="24"/>
        </w:rPr>
        <w:t xml:space="preserve">Formula Student </w:t>
      </w:r>
      <w:r w:rsidR="00A86160">
        <w:rPr>
          <w:sz w:val="24"/>
        </w:rPr>
        <w:t>competition</w:t>
      </w:r>
      <w:r w:rsidR="00AE343B">
        <w:rPr>
          <w:sz w:val="24"/>
        </w:rPr>
        <w:t xml:space="preserve"> (e.g. poster)</w:t>
      </w:r>
    </w:p>
    <w:p w14:paraId="447EA239" w14:textId="45FECBC4" w:rsidR="00A86160" w:rsidRDefault="003E675E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t</w:t>
      </w:r>
      <w:r w:rsidR="00935061">
        <w:rPr>
          <w:sz w:val="24"/>
        </w:rPr>
        <w:t>he Vehicle Dynamics</w:t>
      </w:r>
      <w:r w:rsidR="00A86160">
        <w:rPr>
          <w:sz w:val="24"/>
        </w:rPr>
        <w:t xml:space="preserve"> Engineering Team is prepared for the </w:t>
      </w:r>
      <w:r w:rsidR="00BC2CD3">
        <w:rPr>
          <w:sz w:val="24"/>
        </w:rPr>
        <w:t xml:space="preserve">Formula Student </w:t>
      </w:r>
      <w:r w:rsidR="00A86160">
        <w:rPr>
          <w:sz w:val="24"/>
        </w:rPr>
        <w:t>competition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666C52BE" w14:textId="7BF9AC13" w:rsid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>
        <w:rPr>
          <w:sz w:val="24"/>
        </w:rPr>
        <w:t xml:space="preserve"> be either a 1</w:t>
      </w:r>
      <w:r w:rsidRPr="00A86160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</w:p>
    <w:p w14:paraId="344B46DF" w14:textId="4E427E6F" w:rsidR="00A86160" w:rsidRP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‘Minor’ decisions are those which</w:t>
      </w:r>
      <w:r w:rsidR="003E675E">
        <w:rPr>
          <w:sz w:val="24"/>
        </w:rPr>
        <w:t xml:space="preserve"> will </w:t>
      </w:r>
      <w:r w:rsidR="00C82454">
        <w:rPr>
          <w:sz w:val="24"/>
        </w:rPr>
        <w:t>affect only the Vehicle Dynamics</w:t>
      </w:r>
      <w:r>
        <w:rPr>
          <w:sz w:val="24"/>
        </w:rPr>
        <w:t xml:space="preserve"> system</w:t>
      </w:r>
      <w:r w:rsidR="00C82454">
        <w:rPr>
          <w:sz w:val="24"/>
        </w:rPr>
        <w:t xml:space="preserve"> and components,</w:t>
      </w:r>
      <w:r w:rsidR="00BC2CD3">
        <w:rPr>
          <w:sz w:val="24"/>
        </w:rPr>
        <w:t xml:space="preserve"> not the vehicle as a whole:</w:t>
      </w:r>
      <w:r>
        <w:rPr>
          <w:sz w:val="24"/>
        </w:rPr>
        <w:t xml:space="preserve"> these decisions must be directed to Engineering Directors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55943"/>
    <w:multiLevelType w:val="hybridMultilevel"/>
    <w:tmpl w:val="72849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1F7756"/>
    <w:rsid w:val="003E675E"/>
    <w:rsid w:val="004A6E55"/>
    <w:rsid w:val="005F0F32"/>
    <w:rsid w:val="008A14C4"/>
    <w:rsid w:val="00935061"/>
    <w:rsid w:val="00A86160"/>
    <w:rsid w:val="00AE343B"/>
    <w:rsid w:val="00BC2CD3"/>
    <w:rsid w:val="00BD1135"/>
    <w:rsid w:val="00C82454"/>
    <w:rsid w:val="00CC358D"/>
    <w:rsid w:val="00E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5</cp:revision>
  <dcterms:created xsi:type="dcterms:W3CDTF">2017-10-17T17:46:00Z</dcterms:created>
  <dcterms:modified xsi:type="dcterms:W3CDTF">2017-10-17T18:08:00Z</dcterms:modified>
</cp:coreProperties>
</file>