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D6A0" w14:textId="77777777" w:rsidR="000772AD" w:rsidRDefault="000772AD">
      <w:pPr>
        <w:rPr>
          <w:sz w:val="4"/>
          <w:szCs w:val="4"/>
        </w:rPr>
      </w:pPr>
    </w:p>
    <w:tbl>
      <w:tblPr>
        <w:tblW w:w="15277" w:type="dxa"/>
        <w:tblLayout w:type="fixed"/>
        <w:tblLook w:val="04A0" w:firstRow="1" w:lastRow="0" w:firstColumn="1" w:lastColumn="0" w:noHBand="0" w:noVBand="1"/>
      </w:tblPr>
      <w:tblGrid>
        <w:gridCol w:w="4068"/>
        <w:gridCol w:w="6480"/>
        <w:gridCol w:w="4729"/>
      </w:tblGrid>
      <w:tr w:rsidR="000772AD" w14:paraId="0DC83A0B" w14:textId="77777777"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5CF733F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ATIVIDADES</w:t>
            </w:r>
          </w:p>
          <w:p w14:paraId="2284F76E" w14:textId="77777777" w:rsidR="000772AD" w:rsidRDefault="004C2D3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(com suas respectivas etapas/passos)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214EBA2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RISCOS POTENCIAIS</w:t>
            </w:r>
          </w:p>
          <w:p w14:paraId="57A09A4A" w14:textId="77777777" w:rsidR="000772AD" w:rsidRDefault="004C2D3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(o que poderá sair errado)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74BED10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MEDIDAS PREVENTIVAS/RECOMENDAÇÕES</w:t>
            </w:r>
          </w:p>
          <w:p w14:paraId="46D25308" w14:textId="77777777" w:rsidR="000772AD" w:rsidRDefault="004C2D3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(evitar acidente ou 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minizar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 xml:space="preserve"> os danos, caso ocorra, EPI/EPC/procedimentos)</w:t>
            </w:r>
          </w:p>
        </w:tc>
      </w:tr>
      <w:tr w:rsidR="000772AD" w14:paraId="1B2D18E0" w14:textId="77777777"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76D32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7BD4EFA7" w14:textId="77777777" w:rsidR="000772AD" w:rsidRDefault="004C2D38"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Divulgar a Análise de Risco e preparar o pessoal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AC75D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  <w:p w14:paraId="59BF11A0" w14:textId="77777777" w:rsidR="000772AD" w:rsidRDefault="004C2D38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Desvio do padrão de segurança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414F9" w14:textId="77777777" w:rsidR="000772AD" w:rsidRDefault="004C2D38">
            <w:pPr>
              <w:snapToGrid w:val="0"/>
              <w:jc w:val="both"/>
            </w:pPr>
            <w:r>
              <w:rPr>
                <w:rFonts w:ascii="Arial" w:hAnsi="Arial" w:cs="Arial"/>
                <w:sz w:val="16"/>
                <w:szCs w:val="16"/>
              </w:rPr>
              <w:t xml:space="preserve">Divulgar esta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analise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de risco a todos os colaboradores evidenciando a participação e que todos, tenham conhecimento e fiquem instruídos sobre as medidas de Segurança propostas;</w:t>
            </w:r>
          </w:p>
          <w:p w14:paraId="277552E0" w14:textId="77777777" w:rsidR="000772AD" w:rsidRDefault="004C2D38">
            <w:pPr>
              <w:snapToGrid w:val="0"/>
              <w:jc w:val="both"/>
            </w:pPr>
            <w:r>
              <w:rPr>
                <w:rFonts w:ascii="Arial" w:hAnsi="Arial" w:cs="Arial"/>
                <w:sz w:val="16"/>
                <w:szCs w:val="16"/>
              </w:rPr>
              <w:t>Realize o “DDS” com os envolvidos abordando os riscos existentes nos serviços e no ambiente de trabalho;</w:t>
            </w:r>
          </w:p>
          <w:p w14:paraId="5AF91A9D" w14:textId="77777777" w:rsidR="000772AD" w:rsidRDefault="004C2D38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Orientar a todos quanto à obrigatoriedade do uso dos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EPI’s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básicos: Capacete com jugular, óculos de segurança, protetor auricular (quando na presença de ruídos), botina de segurança e outros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EPI’s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específicos de acordo com as atividades;</w:t>
            </w:r>
          </w:p>
          <w:p w14:paraId="217EDE91" w14:textId="77777777" w:rsidR="000772AD" w:rsidRDefault="004C2D38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Cumprir e fazer cumprir o conteúdo desta AR.</w:t>
            </w:r>
          </w:p>
        </w:tc>
      </w:tr>
      <w:tr w:rsidR="000772AD" w14:paraId="49366BC3" w14:textId="77777777"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005B2" w14:textId="77777777" w:rsidR="000772AD" w:rsidRDefault="004C2D38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Acessar e transportar equipamentos/ferramentas para o local de Trabalho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7399B" w14:textId="77777777" w:rsidR="000772AD" w:rsidRDefault="004C2D38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Queda de mesmo nível e queda de nível diferente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9D523" w14:textId="77777777" w:rsidR="000772AD" w:rsidRDefault="004C2D38">
            <w:pPr>
              <w:tabs>
                <w:tab w:val="left" w:pos="720"/>
              </w:tabs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Respeite a sinalização e o isolamento do local;</w:t>
            </w:r>
          </w:p>
          <w:p w14:paraId="553273C9" w14:textId="77777777" w:rsidR="000772AD" w:rsidRDefault="004C2D38">
            <w:pPr>
              <w:tabs>
                <w:tab w:val="left" w:pos="720"/>
              </w:tabs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Ande, não corra, observando onde pisa;</w:t>
            </w:r>
          </w:p>
          <w:p w14:paraId="0B90B838" w14:textId="77777777" w:rsidR="000772AD" w:rsidRDefault="004C2D38">
            <w:pPr>
              <w:tabs>
                <w:tab w:val="left" w:pos="720"/>
              </w:tabs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Atenção aos desníveis, aberturas e bordas elevadas;</w:t>
            </w:r>
          </w:p>
          <w:p w14:paraId="49F7F9C9" w14:textId="77777777" w:rsidR="000772AD" w:rsidRDefault="004C2D38">
            <w:pPr>
              <w:tabs>
                <w:tab w:val="left" w:pos="720"/>
              </w:tabs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Utilize apenas acessos seguros e protegidos contra quedas.</w:t>
            </w:r>
          </w:p>
        </w:tc>
      </w:tr>
      <w:tr w:rsidR="000772AD" w14:paraId="786D7E67" w14:textId="77777777"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0E637" w14:textId="77777777" w:rsidR="000772AD" w:rsidRDefault="004C2D38">
            <w:pPr>
              <w:rPr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Fazer isolamento e proteção da área onde serão executadas as atividades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1CA5AC" w14:textId="77777777" w:rsidR="000772AD" w:rsidRDefault="004C2D38">
            <w:pPr>
              <w:spacing w:before="20" w:after="20" w:line="260" w:lineRule="atLeas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Isolamentos e proteções inadequados</w:t>
            </w:r>
          </w:p>
          <w:p w14:paraId="4A0C7B38" w14:textId="77777777" w:rsidR="000772AD" w:rsidRDefault="000772A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FF4F9" w14:textId="77777777" w:rsidR="000772AD" w:rsidRDefault="004C2D38">
            <w:pPr>
              <w:spacing w:before="20" w:after="20" w:line="180" w:lineRule="exac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Fazer avaliação contínua do risco de queda de material e tomar as devidas precauções de isolamento o realizando de forma que se cair algum objeto no piso inferior, o mesmo não atinja ninguém;</w:t>
            </w:r>
          </w:p>
          <w:p w14:paraId="39C5E84C" w14:textId="77777777" w:rsidR="000772AD" w:rsidRDefault="004C2D38">
            <w:pPr>
              <w:spacing w:line="180" w:lineRule="exact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Orientar as pessoas com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freqüência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ocasional dos riscos existentes na frente de trabalho.</w:t>
            </w:r>
          </w:p>
        </w:tc>
      </w:tr>
    </w:tbl>
    <w:p w14:paraId="1B972A9C" w14:textId="77777777" w:rsidR="000772AD" w:rsidRDefault="000772AD">
      <w:pPr>
        <w:rPr>
          <w:sz w:val="10"/>
          <w:szCs w:val="10"/>
        </w:rPr>
      </w:pPr>
    </w:p>
    <w:p w14:paraId="114A5973" w14:textId="77777777" w:rsidR="000772AD" w:rsidRDefault="000772AD">
      <w:pPr>
        <w:rPr>
          <w:sz w:val="10"/>
          <w:szCs w:val="10"/>
        </w:rPr>
      </w:pPr>
    </w:p>
    <w:tbl>
      <w:tblPr>
        <w:tblW w:w="15277" w:type="dxa"/>
        <w:tblLayout w:type="fixed"/>
        <w:tblLook w:val="04A0" w:firstRow="1" w:lastRow="0" w:firstColumn="1" w:lastColumn="0" w:noHBand="0" w:noVBand="1"/>
      </w:tblPr>
      <w:tblGrid>
        <w:gridCol w:w="3888"/>
        <w:gridCol w:w="1204"/>
        <w:gridCol w:w="2546"/>
        <w:gridCol w:w="3925"/>
        <w:gridCol w:w="1167"/>
        <w:gridCol w:w="2547"/>
      </w:tblGrid>
      <w:tr w:rsidR="000772AD" w14:paraId="434071E6" w14:textId="77777777">
        <w:tc>
          <w:tcPr>
            <w:tcW w:w="152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C563BC9" w14:textId="77777777" w:rsidR="000772AD" w:rsidRDefault="004C2D3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ASSINATURAS</w:t>
            </w:r>
          </w:p>
        </w:tc>
      </w:tr>
      <w:tr w:rsidR="000772AD" w14:paraId="2D91BA2D" w14:textId="77777777"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A5E6357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EXECUTANTES DA AR</w:t>
            </w: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215D1D4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MATRÍCULA</w:t>
            </w: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A1F87F6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ASSINATURA</w:t>
            </w: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AFA8F4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EXECUTANTES DA AR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BF18882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MATRÍCULA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C0EC469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ASSINATURA</w:t>
            </w:r>
          </w:p>
        </w:tc>
      </w:tr>
      <w:tr w:rsidR="000772AD" w14:paraId="139B4C82" w14:textId="77777777">
        <w:trPr>
          <w:trHeight w:val="338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01582" w14:textId="77777777" w:rsidR="000772AD" w:rsidRDefault="000772AD">
            <w:pPr>
              <w:snapToGrid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5E8CD" w14:textId="77777777" w:rsidR="000772AD" w:rsidRDefault="000772AD">
            <w:pPr>
              <w:snapToGrid w:val="0"/>
            </w:pP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0F2BD" w14:textId="77777777" w:rsidR="000772AD" w:rsidRDefault="000772AD">
            <w:pPr>
              <w:snapToGrid w:val="0"/>
            </w:pP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D16A6" w14:textId="77777777" w:rsidR="000772AD" w:rsidRDefault="000772AD">
            <w:pPr>
              <w:snapToGrid w:val="0"/>
            </w:pP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ABDEA" w14:textId="77777777" w:rsidR="000772AD" w:rsidRDefault="000772AD">
            <w:pPr>
              <w:snapToGrid w:val="0"/>
            </w:pP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8B28" w14:textId="77777777" w:rsidR="000772AD" w:rsidRDefault="000772AD">
            <w:pPr>
              <w:snapToGrid w:val="0"/>
            </w:pPr>
          </w:p>
        </w:tc>
      </w:tr>
      <w:tr w:rsidR="000772AD" w14:paraId="4B90078D" w14:textId="77777777">
        <w:trPr>
          <w:trHeight w:val="351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2DBF0" w14:textId="77777777" w:rsidR="000772AD" w:rsidRDefault="000772AD">
            <w:pPr>
              <w:snapToGrid w:val="0"/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4F50" w14:textId="77777777" w:rsidR="000772AD" w:rsidRDefault="000772AD">
            <w:pPr>
              <w:snapToGrid w:val="0"/>
            </w:pP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BBB0E" w14:textId="77777777" w:rsidR="000772AD" w:rsidRDefault="000772AD">
            <w:pPr>
              <w:snapToGrid w:val="0"/>
            </w:pP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DFD3" w14:textId="77777777" w:rsidR="000772AD" w:rsidRDefault="000772AD">
            <w:pPr>
              <w:snapToGrid w:val="0"/>
            </w:pP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E9665" w14:textId="77777777" w:rsidR="000772AD" w:rsidRDefault="000772AD">
            <w:pPr>
              <w:snapToGrid w:val="0"/>
            </w:pP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5405" w14:textId="77777777" w:rsidR="000772AD" w:rsidRDefault="000772AD">
            <w:pPr>
              <w:snapToGrid w:val="0"/>
            </w:pPr>
          </w:p>
        </w:tc>
      </w:tr>
      <w:tr w:rsidR="000772AD" w14:paraId="2CAA9243" w14:textId="77777777">
        <w:trPr>
          <w:trHeight w:val="346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8DDA" w14:textId="77777777" w:rsidR="000772AD" w:rsidRDefault="000772AD">
            <w:pPr>
              <w:snapToGrid w:val="0"/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4D808" w14:textId="77777777" w:rsidR="000772AD" w:rsidRDefault="000772AD">
            <w:pPr>
              <w:snapToGrid w:val="0"/>
            </w:pP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A436" w14:textId="77777777" w:rsidR="000772AD" w:rsidRDefault="000772AD">
            <w:pPr>
              <w:snapToGrid w:val="0"/>
            </w:pP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AEBD" w14:textId="77777777" w:rsidR="000772AD" w:rsidRDefault="000772AD">
            <w:pPr>
              <w:snapToGrid w:val="0"/>
            </w:pP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48411" w14:textId="77777777" w:rsidR="000772AD" w:rsidRDefault="000772AD">
            <w:pPr>
              <w:snapToGrid w:val="0"/>
            </w:pP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6050" w14:textId="77777777" w:rsidR="000772AD" w:rsidRDefault="000772AD">
            <w:pPr>
              <w:snapToGrid w:val="0"/>
            </w:pPr>
          </w:p>
        </w:tc>
      </w:tr>
      <w:tr w:rsidR="000772AD" w14:paraId="43F127F5" w14:textId="77777777">
        <w:trPr>
          <w:trHeight w:val="357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ECD5" w14:textId="77777777" w:rsidR="000772AD" w:rsidRDefault="000772AD">
            <w:pPr>
              <w:snapToGrid w:val="0"/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F6EB6" w14:textId="77777777" w:rsidR="000772AD" w:rsidRDefault="000772AD">
            <w:pPr>
              <w:snapToGrid w:val="0"/>
            </w:pP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712F5" w14:textId="77777777" w:rsidR="000772AD" w:rsidRDefault="000772AD">
            <w:pPr>
              <w:snapToGrid w:val="0"/>
            </w:pP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2EDA" w14:textId="77777777" w:rsidR="000772AD" w:rsidRDefault="000772AD">
            <w:pPr>
              <w:snapToGrid w:val="0"/>
            </w:pP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51F9C" w14:textId="77777777" w:rsidR="000772AD" w:rsidRDefault="000772AD">
            <w:pPr>
              <w:snapToGrid w:val="0"/>
            </w:pP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A8946" w14:textId="77777777" w:rsidR="000772AD" w:rsidRDefault="000772AD">
            <w:pPr>
              <w:snapToGrid w:val="0"/>
            </w:pPr>
          </w:p>
        </w:tc>
      </w:tr>
      <w:tr w:rsidR="000772AD" w14:paraId="417E2A12" w14:textId="77777777">
        <w:trPr>
          <w:trHeight w:val="339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C091" w14:textId="77777777" w:rsidR="000772AD" w:rsidRDefault="000772AD">
            <w:pPr>
              <w:snapToGrid w:val="0"/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636FE" w14:textId="77777777" w:rsidR="000772AD" w:rsidRDefault="000772AD">
            <w:pPr>
              <w:snapToGrid w:val="0"/>
            </w:pP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9095" w14:textId="77777777" w:rsidR="000772AD" w:rsidRDefault="000772AD">
            <w:pPr>
              <w:snapToGrid w:val="0"/>
            </w:pP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F6398" w14:textId="77777777" w:rsidR="000772AD" w:rsidRDefault="000772AD">
            <w:pPr>
              <w:snapToGrid w:val="0"/>
            </w:pP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C924A" w14:textId="77777777" w:rsidR="000772AD" w:rsidRDefault="000772AD">
            <w:pPr>
              <w:snapToGrid w:val="0"/>
            </w:pP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F314" w14:textId="77777777" w:rsidR="000772AD" w:rsidRDefault="000772AD">
            <w:pPr>
              <w:snapToGrid w:val="0"/>
            </w:pPr>
          </w:p>
        </w:tc>
      </w:tr>
      <w:tr w:rsidR="000772AD" w14:paraId="04D5FB66" w14:textId="77777777">
        <w:trPr>
          <w:trHeight w:val="339"/>
        </w:trPr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CC48" w14:textId="77777777" w:rsidR="000772AD" w:rsidRDefault="000772AD">
            <w:pPr>
              <w:snapToGrid w:val="0"/>
            </w:pPr>
          </w:p>
        </w:tc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B488" w14:textId="77777777" w:rsidR="000772AD" w:rsidRDefault="000772AD">
            <w:pPr>
              <w:snapToGrid w:val="0"/>
            </w:pPr>
          </w:p>
        </w:tc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F9F19" w14:textId="77777777" w:rsidR="000772AD" w:rsidRDefault="000772AD">
            <w:pPr>
              <w:snapToGrid w:val="0"/>
            </w:pPr>
          </w:p>
        </w:tc>
        <w:tc>
          <w:tcPr>
            <w:tcW w:w="3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745D1" w14:textId="77777777" w:rsidR="000772AD" w:rsidRDefault="000772AD">
            <w:pPr>
              <w:snapToGrid w:val="0"/>
            </w:pP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E448E" w14:textId="77777777" w:rsidR="000772AD" w:rsidRDefault="000772AD">
            <w:pPr>
              <w:snapToGrid w:val="0"/>
            </w:pP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8EF6D" w14:textId="77777777" w:rsidR="000772AD" w:rsidRDefault="000772AD">
            <w:pPr>
              <w:snapToGrid w:val="0"/>
            </w:pPr>
          </w:p>
        </w:tc>
      </w:tr>
    </w:tbl>
    <w:p w14:paraId="201A2085" w14:textId="77777777" w:rsidR="000772AD" w:rsidRDefault="000772AD">
      <w:pPr>
        <w:rPr>
          <w:sz w:val="10"/>
          <w:szCs w:val="10"/>
        </w:rPr>
      </w:pPr>
    </w:p>
    <w:tbl>
      <w:tblPr>
        <w:tblW w:w="15277" w:type="dxa"/>
        <w:tblLayout w:type="fixed"/>
        <w:tblLook w:val="04A0" w:firstRow="1" w:lastRow="0" w:firstColumn="1" w:lastColumn="0" w:noHBand="0" w:noVBand="1"/>
      </w:tblPr>
      <w:tblGrid>
        <w:gridCol w:w="2988"/>
        <w:gridCol w:w="2104"/>
        <w:gridCol w:w="3116"/>
        <w:gridCol w:w="1976"/>
        <w:gridCol w:w="3064"/>
        <w:gridCol w:w="2029"/>
      </w:tblGrid>
      <w:tr w:rsidR="000772AD" w14:paraId="2C8D54BB" w14:textId="77777777">
        <w:tc>
          <w:tcPr>
            <w:tcW w:w="152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55E4517" w14:textId="77777777" w:rsidR="000772AD" w:rsidRDefault="004C2D3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APROVAÇÕES</w:t>
            </w:r>
          </w:p>
        </w:tc>
      </w:tr>
      <w:tr w:rsidR="000772AD" w14:paraId="627D71D2" w14:textId="77777777">
        <w:tc>
          <w:tcPr>
            <w:tcW w:w="5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4F84773" w14:textId="77777777" w:rsidR="000772AD" w:rsidRDefault="004C2D3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LÍDER DO SETOR</w:t>
            </w:r>
          </w:p>
        </w:tc>
        <w:tc>
          <w:tcPr>
            <w:tcW w:w="5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3D9E57E" w14:textId="77777777" w:rsidR="000772AD" w:rsidRDefault="004C2D3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COORDENADOR DO SETOR</w:t>
            </w:r>
          </w:p>
        </w:tc>
        <w:tc>
          <w:tcPr>
            <w:tcW w:w="5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945B6AA" w14:textId="77777777" w:rsidR="000772AD" w:rsidRDefault="004C2D3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GERÊNCIA DA ÁREA</w:t>
            </w:r>
          </w:p>
        </w:tc>
      </w:tr>
      <w:tr w:rsidR="000772AD" w14:paraId="57BD8A47" w14:textId="77777777"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6BDF" w14:textId="77777777" w:rsidR="000772AD" w:rsidRDefault="004C2D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NOME:</w:t>
            </w:r>
          </w:p>
          <w:p w14:paraId="502AF0AD" w14:textId="77777777" w:rsidR="000772AD" w:rsidRDefault="000772A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EC33" w14:textId="77777777" w:rsidR="000772AD" w:rsidRDefault="004C2D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ASSINATURA: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52D2D" w14:textId="77777777" w:rsidR="000772AD" w:rsidRDefault="004C2D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NOME: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31096" w14:textId="77777777" w:rsidR="000772AD" w:rsidRDefault="004C2D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ASSINATURA:</w:t>
            </w:r>
          </w:p>
        </w:tc>
        <w:tc>
          <w:tcPr>
            <w:tcW w:w="3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FA13" w14:textId="77777777" w:rsidR="000772AD" w:rsidRDefault="004C2D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NOME: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6B7D" w14:textId="77777777" w:rsidR="000772AD" w:rsidRDefault="004C2D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ASSINATURA:</w:t>
            </w:r>
          </w:p>
        </w:tc>
      </w:tr>
    </w:tbl>
    <w:p w14:paraId="1D6EB54A" w14:textId="77777777" w:rsidR="000772AD" w:rsidRDefault="000772AD">
      <w:pPr>
        <w:rPr>
          <w:sz w:val="10"/>
          <w:szCs w:val="10"/>
        </w:rPr>
      </w:pPr>
    </w:p>
    <w:p w14:paraId="3B2D9626" w14:textId="77777777" w:rsidR="000772AD" w:rsidRDefault="000772AD">
      <w:pPr>
        <w:rPr>
          <w:sz w:val="10"/>
          <w:szCs w:val="10"/>
        </w:rPr>
      </w:pPr>
    </w:p>
    <w:p w14:paraId="5EE60778" w14:textId="77777777" w:rsidR="000772AD" w:rsidRDefault="000772AD">
      <w:pPr>
        <w:rPr>
          <w:sz w:val="6"/>
          <w:szCs w:val="6"/>
        </w:rPr>
      </w:pPr>
    </w:p>
    <w:p w14:paraId="39B9745D" w14:textId="77777777" w:rsidR="000772AD" w:rsidRDefault="000772AD">
      <w:pPr>
        <w:rPr>
          <w:sz w:val="6"/>
          <w:szCs w:val="6"/>
        </w:rPr>
      </w:pPr>
    </w:p>
    <w:p w14:paraId="1AB1F199" w14:textId="77777777" w:rsidR="000772AD" w:rsidRDefault="000772AD">
      <w:pPr>
        <w:rPr>
          <w:sz w:val="6"/>
          <w:szCs w:val="6"/>
        </w:rPr>
      </w:pPr>
    </w:p>
    <w:p w14:paraId="378E3DF2" w14:textId="77777777" w:rsidR="000772AD" w:rsidRDefault="000772AD">
      <w:pPr>
        <w:rPr>
          <w:sz w:val="6"/>
          <w:szCs w:val="6"/>
        </w:rPr>
      </w:pPr>
    </w:p>
    <w:p w14:paraId="66EB2BB4" w14:textId="77777777" w:rsidR="000772AD" w:rsidRDefault="000772AD">
      <w:pPr>
        <w:rPr>
          <w:sz w:val="6"/>
          <w:szCs w:val="6"/>
        </w:rPr>
      </w:pPr>
    </w:p>
    <w:p w14:paraId="66F87A78" w14:textId="77777777" w:rsidR="000772AD" w:rsidRDefault="000772AD">
      <w:pPr>
        <w:rPr>
          <w:sz w:val="6"/>
          <w:szCs w:val="6"/>
        </w:rPr>
      </w:pPr>
    </w:p>
    <w:tbl>
      <w:tblPr>
        <w:tblW w:w="15277" w:type="dxa"/>
        <w:tblLayout w:type="fixed"/>
        <w:tblLook w:val="04A0" w:firstRow="1" w:lastRow="0" w:firstColumn="1" w:lastColumn="0" w:noHBand="0" w:noVBand="1"/>
      </w:tblPr>
      <w:tblGrid>
        <w:gridCol w:w="3963"/>
        <w:gridCol w:w="4932"/>
        <w:gridCol w:w="31"/>
        <w:gridCol w:w="6351"/>
      </w:tblGrid>
      <w:tr w:rsidR="000772AD" w14:paraId="20F477C8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04BC955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lastRenderedPageBreak/>
              <w:t>ATIVIDADES</w:t>
            </w:r>
          </w:p>
          <w:p w14:paraId="5677B0FF" w14:textId="77777777" w:rsidR="000772AD" w:rsidRDefault="004C2D3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(com suas respectivas etapas/passos)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8CE0EC9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RISCOS POTENCIAIS</w:t>
            </w:r>
          </w:p>
          <w:p w14:paraId="241A214B" w14:textId="77777777" w:rsidR="000772AD" w:rsidRDefault="004C2D3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(o que poderá sair errado)</w:t>
            </w:r>
          </w:p>
        </w:tc>
        <w:tc>
          <w:tcPr>
            <w:tcW w:w="63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97BFFC8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MEDIDAS PREVENTIVAS/RECOMENDAÇÕES</w:t>
            </w:r>
          </w:p>
          <w:p w14:paraId="451064B6" w14:textId="77777777" w:rsidR="000772AD" w:rsidRDefault="004C2D3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(evitar acidente ou 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minizar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 xml:space="preserve"> os danos, caso ocorra, EPI/EPC/procedimentos)</w:t>
            </w:r>
          </w:p>
        </w:tc>
      </w:tr>
      <w:tr w:rsidR="000772AD" w14:paraId="6F9B1CF0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DE1BA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Verificar bloqueios e liberação da tubulação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B9749D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Pressão residual; fluidos quentes; acionamento inesperado; vazamentos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6EEB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Confirmar bloqueio e etiquetagem das energias; isolar, drenar, despressurizar e verificar ausência de produto perigoso; liberar serviço somente após teste e autorização.</w:t>
            </w:r>
          </w:p>
        </w:tc>
      </w:tr>
      <w:tr w:rsidR="000772AD" w14:paraId="31BFE4CB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20EC9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Planejar o serviço e inspecionar a área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E0891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Queda de altura; interferências; calor; incêndio; atmosfera perigosa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B6A75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Identificar conteúdo anterior do tubo e riscos do processo; avaliar acesso, ventilação, estabilidade do trecho, isolamento embaixo e permissões de trabalho em altura e a quente.</w:t>
            </w:r>
          </w:p>
        </w:tc>
      </w:tr>
      <w:tr w:rsidR="000772AD" w14:paraId="11A22EC2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914DE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Inspecionar, posicionar e fixar a escada de acesso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4950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Queda de altura; escorregamento; deslocamento ou ruptura da escada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528A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Utilizar escada adequada, íntegra, dimensionada e inspecionada; posicionar em piso firme e nivelado, impedir deslocamentos e isolar a base; verificar distância de redes elétricas. Usar a escada apenas para acesso, conforme procedimento aplicável.</w:t>
            </w:r>
          </w:p>
        </w:tc>
      </w:tr>
      <w:tr w:rsidR="00264BF6" w14:paraId="7E7999A1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3B2C2" w14:textId="46B902C8" w:rsidR="00264BF6" w:rsidRPr="004C2D38" w:rsidRDefault="00264BF6" w:rsidP="00264BF6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Acessar o ponto de serviço pela escada e preparar posição segura de trabalho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D9D10" w14:textId="722923B3" w:rsidR="00264BF6" w:rsidRPr="004C2D38" w:rsidRDefault="00264BF6" w:rsidP="00264BF6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Queda de altura; perda de equilíbrio; queda de ferramentas e materiais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F2776" w14:textId="7FB80E8A" w:rsidR="00264BF6" w:rsidRPr="004C2D38" w:rsidRDefault="00264BF6" w:rsidP="00264BF6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Subir e descer individualmente, mantendo três pontos de contato, sem transportar ferramentas nas mãos. Para corte, soldagem e montagem, utilizar plataforma de trabalho estável e protegida, ou andaime adequado; não executar essas atividades apoiado nos degraus de escada portátil. Avaliar proteção contra quedas, ancoragem independente e plano de resgate conforme NR-35.</w:t>
            </w:r>
          </w:p>
        </w:tc>
      </w:tr>
      <w:tr w:rsidR="000772AD" w14:paraId="09429BC0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39CF7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Preparar a área e a lixadeira para o corte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972CB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Choque elétrico; ruptura do disco; projeções; ruído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59F06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Inspecionar lixadeira, proteção, disco e cabos; utilizar EPIs adequados. Executar o corte somente em plataforma de trabalho segura, com proteção contra quedas, sem apoiar-se em degraus; manter cabos afastados da escada e da rota de circulação.</w:t>
            </w:r>
          </w:p>
        </w:tc>
      </w:tr>
      <w:tr w:rsidR="000772AD" w14:paraId="58CDE88C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DBDCF" w14:textId="77777777" w:rsidR="000772AD" w:rsidRPr="004C2D38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4C2D38">
              <w:rPr>
                <w:rFonts w:ascii="Arial" w:hAnsi="Arial" w:cs="Arial"/>
                <w:sz w:val="16"/>
              </w:rPr>
              <w:t>Cortar o trecho de tubulação com lixadeira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79CB8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Cortes; faíscas; incêndio; projeção; queda do trecho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159C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Confirmar tubulação vazia, limpa, isolada e sem pressão; apoiar e reter o trecho antes do corte; afastar inflamáveis, proteger área e manter extintor/vigia conforme permissão de trabalho a quente.</w:t>
            </w:r>
          </w:p>
        </w:tc>
      </w:tr>
      <w:tr w:rsidR="000772AD" w14:paraId="7234EC0D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F2BD5" w14:textId="77777777" w:rsidR="000772AD" w:rsidRPr="004C2D38" w:rsidRDefault="000772AD">
            <w:pPr>
              <w:snapToGrid w:val="0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4C2D38">
              <w:rPr>
                <w:rFonts w:ascii="Arial" w:hAnsi="Arial" w:cs="Arial"/>
                <w:sz w:val="16"/>
              </w:rPr>
              <w:t>Retirar e desobstruir o trecho cortado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17693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Queda de peça; bordas cortantes; prensamento; contato com resíduos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ECA55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Garantir retenção mecânica e retirada controlada; não colocar mãos entre peças; usar luvas apropriadas; recolher resíduos, avaliar a causa da obstrução e confirmar limpeza interna segura.</w:t>
            </w:r>
          </w:p>
        </w:tc>
      </w:tr>
      <w:tr w:rsidR="000772AD" w14:paraId="6EC08164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0B25E" w14:textId="77777777" w:rsidR="000772AD" w:rsidRPr="004C2D38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4C2D38">
              <w:rPr>
                <w:rFonts w:ascii="Arial" w:hAnsi="Arial" w:cs="Arial"/>
                <w:sz w:val="16"/>
              </w:rPr>
              <w:t>Preparar equipamento e executar soldagem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7C5E4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Queimaduras; radiação; fumos; incêndio; choque elétrico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FC4DF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Soldador autorizado; inspecionar máquina, aterramento e cabos; utilizar máscara e vestimentas de soldagem, controle de fumos e proteção contra incêndio. Executar a soldagem sobre superfície de trabalho estável e protegida, nunca equilibrado em escada portátil.</w:t>
            </w:r>
          </w:p>
        </w:tc>
      </w:tr>
      <w:tr w:rsidR="000772AD" w14:paraId="67F696E3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0C61F" w14:textId="77777777" w:rsidR="000772AD" w:rsidRPr="004C2D38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4C2D38">
              <w:rPr>
                <w:rFonts w:ascii="Arial" w:hAnsi="Arial" w:cs="Arial"/>
                <w:sz w:val="16"/>
              </w:rPr>
              <w:t>Montar e fixar novamente a tubulação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D8992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Prensamento; cortes; queda de peças; desalinhamento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9EFA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Conferir alinhamento, suportação e pontos de fixação; usar métodos seguros de manuseio; inspecionar juntas/soldas conforme procedimento; não liberar antes de confirmar integridade.</w:t>
            </w:r>
          </w:p>
        </w:tc>
      </w:tr>
      <w:tr w:rsidR="000772AD" w14:paraId="2AE7595F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BDD95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Descer pela escada e recolher equipamentos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04CA2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Queda de altura; escorregamento; queda de ferramentas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8C2D6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Desligar e retirar equipamentos e ferramentas de forma controlada, sem levá-los nas mãos durante a descida; manter três pontos de contato e acesso desimpedido; retirar a escada após a área estar liberada.</w:t>
            </w:r>
          </w:p>
        </w:tc>
      </w:tr>
      <w:tr w:rsidR="000772AD" w14:paraId="7DD40F31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C4BE2" w14:textId="77777777" w:rsidR="000772AD" w:rsidRPr="004C2D38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4C2D38">
              <w:rPr>
                <w:rFonts w:ascii="Arial" w:hAnsi="Arial" w:cs="Arial"/>
                <w:sz w:val="16"/>
              </w:rPr>
              <w:t>Testar e liberar tubulação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7E3AF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Vazamento; projeção; sobrepressão; partes quentes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8E76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Realizar inspeção e teste de estanqueidade por procedimento autorizado, com pessoas afastadas; retirar bloqueios somente com liberação da operação e restabelecer proteções.</w:t>
            </w:r>
          </w:p>
        </w:tc>
      </w:tr>
      <w:tr w:rsidR="000772AD" w14:paraId="6E3477FA" w14:textId="77777777" w:rsidTr="00264BF6"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7D232" w14:textId="77777777" w:rsidR="000772AD" w:rsidRPr="004C2D38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  <w:r w:rsidRPr="004C2D38">
              <w:rPr>
                <w:rFonts w:ascii="Arial" w:hAnsi="Arial" w:cs="Arial"/>
                <w:sz w:val="16"/>
              </w:rPr>
              <w:t>Encerrar serviço e liberar a área</w:t>
            </w:r>
          </w:p>
        </w:tc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7AAB3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Incêndio tardio; sucatas; ferramentas esquecidas</w:t>
            </w:r>
          </w:p>
        </w:tc>
        <w:tc>
          <w:tcPr>
            <w:tcW w:w="6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C4309" w14:textId="77777777" w:rsidR="000772AD" w:rsidRPr="004C2D38" w:rsidRDefault="004C2D38">
            <w:pPr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sz w:val="16"/>
              </w:rPr>
              <w:t>Inspecionar focos quentes e condições finais, recolher materiais e resíduos; manter vigilância pós-trabalho a quente conforme procedimento; remover isolamento após liberação formal.</w:t>
            </w:r>
          </w:p>
        </w:tc>
      </w:tr>
    </w:tbl>
    <w:p w14:paraId="30675654" w14:textId="1DBEA7F2" w:rsidR="00264BF6" w:rsidRDefault="00264BF6">
      <w:pPr>
        <w:rPr>
          <w:sz w:val="4"/>
          <w:szCs w:val="4"/>
        </w:rPr>
      </w:pPr>
    </w:p>
    <w:p w14:paraId="363DBB7E" w14:textId="77777777" w:rsidR="00264BF6" w:rsidRDefault="00264BF6">
      <w:pPr>
        <w:rPr>
          <w:sz w:val="4"/>
          <w:szCs w:val="4"/>
        </w:rPr>
      </w:pPr>
      <w:r>
        <w:rPr>
          <w:sz w:val="4"/>
          <w:szCs w:val="4"/>
        </w:rPr>
        <w:br w:type="page"/>
      </w:r>
    </w:p>
    <w:tbl>
      <w:tblPr>
        <w:tblW w:w="15277" w:type="dxa"/>
        <w:tblLayout w:type="fixed"/>
        <w:tblLook w:val="04A0" w:firstRow="1" w:lastRow="0" w:firstColumn="1" w:lastColumn="0" w:noHBand="0" w:noVBand="1"/>
      </w:tblPr>
      <w:tblGrid>
        <w:gridCol w:w="15277"/>
      </w:tblGrid>
      <w:tr w:rsidR="000772AD" w14:paraId="6D73C63C" w14:textId="77777777">
        <w:tc>
          <w:tcPr>
            <w:tcW w:w="1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996E" w14:textId="77777777" w:rsidR="000772AD" w:rsidRPr="004C2D38" w:rsidRDefault="004C2D38" w:rsidP="00264BF6">
            <w:pPr>
              <w:jc w:val="center"/>
              <w:rPr>
                <w:rFonts w:ascii="Arial" w:hAnsi="Arial" w:cs="Arial"/>
              </w:rPr>
            </w:pPr>
            <w:r w:rsidRPr="004C2D38">
              <w:rPr>
                <w:rFonts w:ascii="Arial" w:hAnsi="Arial" w:cs="Arial"/>
                <w:b/>
                <w:bCs/>
                <w:sz w:val="16"/>
              </w:rPr>
              <w:lastRenderedPageBreak/>
              <w:t>RECOMENDAÇÕES GERAIS</w:t>
            </w:r>
            <w:r w:rsidRPr="004C2D38">
              <w:rPr>
                <w:rFonts w:ascii="Arial" w:hAnsi="Arial" w:cs="Arial"/>
                <w:sz w:val="16"/>
              </w:rPr>
              <w:br/>
              <w:t>• Utilizar escada inspecionada, estável e fixada, exclusivamente para acesso seguro ao local da intervenção.</w:t>
            </w:r>
            <w:r w:rsidRPr="004C2D38">
              <w:rPr>
                <w:rFonts w:ascii="Arial" w:hAnsi="Arial" w:cs="Arial"/>
                <w:sz w:val="16"/>
              </w:rPr>
              <w:br/>
              <w:t>• Não realizar corte com lixadeira, solda ou montagem apoiado nos degraus de escada portátil; providenciar plataforma de trabalho protegida ou andaime apropriado.</w:t>
            </w:r>
            <w:r w:rsidRPr="004C2D38">
              <w:rPr>
                <w:rFonts w:ascii="Arial" w:hAnsi="Arial" w:cs="Arial"/>
                <w:sz w:val="16"/>
              </w:rPr>
              <w:br/>
              <w:t>• Avaliar trabalho em altura segundo NR-35: autorização, proteção contra quedas, ancoragem, supervisão e plano de emergência/resgate.</w:t>
            </w:r>
            <w:r w:rsidRPr="004C2D38">
              <w:rPr>
                <w:rFonts w:ascii="Arial" w:hAnsi="Arial" w:cs="Arial"/>
                <w:sz w:val="16"/>
              </w:rPr>
              <w:br/>
              <w:t>• Bloquear, drenar e despressurizar a tubulação antes de abrir ou cortar.</w:t>
            </w:r>
            <w:r w:rsidRPr="004C2D38">
              <w:rPr>
                <w:rFonts w:ascii="Arial" w:hAnsi="Arial" w:cs="Arial"/>
                <w:sz w:val="16"/>
              </w:rPr>
              <w:br/>
              <w:t>• Corte e solda exigem liberaçã</w:t>
            </w:r>
            <w:r w:rsidRPr="004C2D38">
              <w:rPr>
                <w:rFonts w:ascii="Arial" w:hAnsi="Arial" w:cs="Arial"/>
                <w:sz w:val="16"/>
              </w:rPr>
              <w:t>o de trabalho a quente, proteção contra incêndio e EPIs específicos.</w:t>
            </w:r>
            <w:r w:rsidRPr="004C2D38">
              <w:rPr>
                <w:rFonts w:ascii="Arial" w:hAnsi="Arial" w:cs="Arial"/>
                <w:sz w:val="16"/>
              </w:rPr>
              <w:br/>
              <w:t>• Definir como o trecho será apoiado/retido antes do corte e como ocorrerá a remontagem.</w:t>
            </w:r>
            <w:r w:rsidRPr="004C2D38">
              <w:rPr>
                <w:rFonts w:ascii="Arial" w:hAnsi="Arial" w:cs="Arial"/>
                <w:sz w:val="16"/>
              </w:rPr>
              <w:br/>
              <w:t>• Suspender o serviço em condições não previstas e reavaliar a AR.</w:t>
            </w:r>
          </w:p>
        </w:tc>
      </w:tr>
    </w:tbl>
    <w:p w14:paraId="0D88CB43" w14:textId="77777777" w:rsidR="000772AD" w:rsidRDefault="000772AD">
      <w:pPr>
        <w:rPr>
          <w:sz w:val="10"/>
          <w:szCs w:val="10"/>
        </w:rPr>
      </w:pPr>
    </w:p>
    <w:p w14:paraId="53EA71BA" w14:textId="77777777" w:rsidR="000772AD" w:rsidRDefault="000772AD">
      <w:pPr>
        <w:rPr>
          <w:sz w:val="10"/>
          <w:szCs w:val="10"/>
        </w:rPr>
      </w:pPr>
    </w:p>
    <w:tbl>
      <w:tblPr>
        <w:tblW w:w="15277" w:type="dxa"/>
        <w:tblLayout w:type="fixed"/>
        <w:tblLook w:val="04A0" w:firstRow="1" w:lastRow="0" w:firstColumn="1" w:lastColumn="0" w:noHBand="0" w:noVBand="1"/>
      </w:tblPr>
      <w:tblGrid>
        <w:gridCol w:w="4068"/>
        <w:gridCol w:w="6480"/>
        <w:gridCol w:w="4729"/>
      </w:tblGrid>
      <w:tr w:rsidR="000772AD" w14:paraId="4B50A227" w14:textId="77777777">
        <w:tc>
          <w:tcPr>
            <w:tcW w:w="152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419C2BC" w14:textId="77777777" w:rsidR="000772AD" w:rsidRDefault="004C2D3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 houver alguma atividade não descrita nos itens anteriores, os campos abaixo poderão ser preenchidos a mão descrevendo a atividade, risco e medidas preventivas.</w:t>
            </w:r>
          </w:p>
        </w:tc>
      </w:tr>
      <w:tr w:rsidR="000772AD" w14:paraId="3002FFBC" w14:textId="77777777"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F6995AC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ATIVIDADES</w:t>
            </w:r>
          </w:p>
          <w:p w14:paraId="409FC9B7" w14:textId="77777777" w:rsidR="000772AD" w:rsidRDefault="004C2D3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(com suas respectivas etapas/passos)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D0A506A" w14:textId="77777777" w:rsidR="000772AD" w:rsidRDefault="004C2D38">
            <w:pPr>
              <w:jc w:val="center"/>
            </w:pPr>
            <w:r>
              <w:rPr>
                <w:rFonts w:ascii="Arial" w:hAnsi="Arial" w:cs="Arial"/>
                <w:b/>
                <w:sz w:val="16"/>
                <w:szCs w:val="16"/>
              </w:rPr>
              <w:t>RISCOS POTENCIAIS</w:t>
            </w:r>
          </w:p>
          <w:p w14:paraId="1FBBD1AB" w14:textId="77777777" w:rsidR="000772AD" w:rsidRDefault="004C2D3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(o que poderá sair errado)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3675AD3" w14:textId="77777777" w:rsidR="000772AD" w:rsidRDefault="004C2D38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MEDIDAS PREVENTIVAS/RECOMENDAÇÕES</w:t>
            </w:r>
          </w:p>
          <w:p w14:paraId="2F1411FE" w14:textId="77777777" w:rsidR="000772AD" w:rsidRDefault="004C2D3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(evitar acidente ou </w:t>
            </w:r>
            <w:proofErr w:type="spellStart"/>
            <w:r>
              <w:rPr>
                <w:rFonts w:ascii="Arial" w:hAnsi="Arial" w:cs="Arial"/>
                <w:sz w:val="12"/>
                <w:szCs w:val="12"/>
              </w:rPr>
              <w:t>minizar</w:t>
            </w:r>
            <w:proofErr w:type="spellEnd"/>
            <w:r>
              <w:rPr>
                <w:rFonts w:ascii="Arial" w:hAnsi="Arial" w:cs="Arial"/>
                <w:sz w:val="12"/>
                <w:szCs w:val="12"/>
              </w:rPr>
              <w:t xml:space="preserve"> os danos, caso ocorra, EPI/EPC/procedimentos)</w:t>
            </w:r>
          </w:p>
        </w:tc>
      </w:tr>
      <w:tr w:rsidR="000772AD" w14:paraId="27433D1F" w14:textId="77777777">
        <w:trPr>
          <w:trHeight w:val="355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9AD8E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40DC2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097FB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5EBFF7B8" w14:textId="77777777">
        <w:trPr>
          <w:trHeight w:val="351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C85EF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AFA16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91D24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275B202D" w14:textId="77777777">
        <w:trPr>
          <w:trHeight w:val="347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F419D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4C97F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30671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543B874D" w14:textId="77777777">
        <w:trPr>
          <w:trHeight w:val="342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E3364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66362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8FA1B5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76B2E413" w14:textId="77777777">
        <w:trPr>
          <w:trHeight w:val="353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27A0E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11FD5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BF29CA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5D8B30D3" w14:textId="77777777">
        <w:trPr>
          <w:trHeight w:val="349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4A7DC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87F9C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45199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26692D29" w14:textId="77777777">
        <w:trPr>
          <w:trHeight w:val="344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CEB1D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496EC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E97FB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72F2C60C" w14:textId="77777777">
        <w:trPr>
          <w:trHeight w:val="355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6417B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ADF61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861F4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3B959973" w14:textId="77777777">
        <w:trPr>
          <w:trHeight w:val="351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B697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D9EFD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92B79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5EF37E79" w14:textId="77777777">
        <w:trPr>
          <w:trHeight w:val="351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C981B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44103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EFE02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38875944" w14:textId="77777777">
        <w:trPr>
          <w:trHeight w:val="351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7C970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7B397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182E5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14DFED4D" w14:textId="77777777">
        <w:trPr>
          <w:trHeight w:val="351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869E2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2D753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B44EC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772AD" w14:paraId="5F3F2032" w14:textId="77777777">
        <w:trPr>
          <w:trHeight w:val="351"/>
        </w:trPr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F5519" w14:textId="77777777" w:rsidR="000772AD" w:rsidRDefault="000772AD">
            <w:pPr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08DC8" w14:textId="77777777" w:rsidR="000772AD" w:rsidRDefault="000772AD">
            <w:pPr>
              <w:tabs>
                <w:tab w:val="left" w:pos="360"/>
              </w:tabs>
              <w:snapToGrid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BE223" w14:textId="77777777" w:rsidR="000772AD" w:rsidRDefault="000772AD">
            <w:pPr>
              <w:snapToGrid w:val="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C302F2" w14:textId="77777777" w:rsidR="000772AD" w:rsidRDefault="000772AD"/>
    <w:sectPr w:rsidR="000772AD">
      <w:headerReference w:type="default" r:id="rId7"/>
      <w:pgSz w:w="16838" w:h="11906" w:orient="landscape"/>
      <w:pgMar w:top="765" w:right="567" w:bottom="0" w:left="1134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3DC3E" w14:textId="77777777" w:rsidR="009A70F3" w:rsidRDefault="009A70F3">
      <w:r>
        <w:separator/>
      </w:r>
    </w:p>
  </w:endnote>
  <w:endnote w:type="continuationSeparator" w:id="0">
    <w:p w14:paraId="3EFF2390" w14:textId="77777777" w:rsidR="009A70F3" w:rsidRDefault="009A7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;Arial Unicode MS">
    <w:panose1 w:val="00000000000000000000"/>
    <w:charset w:val="00"/>
    <w:family w:val="roman"/>
    <w:notTrueType/>
    <w:pitch w:val="default"/>
  </w:font>
  <w:font w:name="DIN Light;Calib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ADD3D" w14:textId="77777777" w:rsidR="009A70F3" w:rsidRDefault="009A70F3">
      <w:r>
        <w:separator/>
      </w:r>
    </w:p>
  </w:footnote>
  <w:footnote w:type="continuationSeparator" w:id="0">
    <w:p w14:paraId="1F88755C" w14:textId="77777777" w:rsidR="009A70F3" w:rsidRDefault="009A7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77" w:type="dxa"/>
      <w:tblLayout w:type="fixed"/>
      <w:tblLook w:val="04A0" w:firstRow="1" w:lastRow="0" w:firstColumn="1" w:lastColumn="0" w:noHBand="0" w:noVBand="1"/>
    </w:tblPr>
    <w:tblGrid>
      <w:gridCol w:w="13731"/>
      <w:gridCol w:w="236"/>
      <w:gridCol w:w="1310"/>
    </w:tblGrid>
    <w:tr w:rsidR="000772AD" w14:paraId="088619AC" w14:textId="77777777">
      <w:trPr>
        <w:trHeight w:val="784"/>
      </w:trPr>
      <w:tc>
        <w:tcPr>
          <w:tcW w:w="137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F310958" w14:textId="77777777" w:rsidR="000772AD" w:rsidRDefault="004C2D38">
          <w:pPr>
            <w:pStyle w:val="Cabealho"/>
            <w:snapToGrid w:val="0"/>
            <w:jc w:val="center"/>
            <w:rPr>
              <w:rFonts w:ascii="Arial" w:hAnsi="Arial" w:cs="Arial"/>
              <w:b/>
              <w:sz w:val="32"/>
              <w:szCs w:val="32"/>
              <w:lang w:val="en-US" w:eastAsia="en-US"/>
            </w:rPr>
          </w:pPr>
          <w:r>
            <w:rPr>
              <w:rFonts w:ascii="Arial" w:hAnsi="Arial" w:cs="Arial"/>
              <w:b/>
              <w:noProof/>
              <w:sz w:val="32"/>
              <w:szCs w:val="32"/>
              <w:lang w:val="en-US" w:eastAsia="en-US"/>
            </w:rPr>
            <w:drawing>
              <wp:anchor distT="0" distB="0" distL="114935" distR="114935" simplePos="0" relativeHeight="16" behindDoc="1" locked="0" layoutInCell="1" allowOverlap="1" wp14:anchorId="41402F88" wp14:editId="566C4541">
                <wp:simplePos x="0" y="0"/>
                <wp:positionH relativeFrom="column">
                  <wp:posOffset>464820</wp:posOffset>
                </wp:positionH>
                <wp:positionV relativeFrom="paragraph">
                  <wp:posOffset>99695</wp:posOffset>
                </wp:positionV>
                <wp:extent cx="678180" cy="196215"/>
                <wp:effectExtent l="0" t="0" r="0" b="0"/>
                <wp:wrapNone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4" t="-11" r="-4" b="-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8180" cy="1962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ascii="Arial" w:hAnsi="Arial" w:cs="Arial"/>
              <w:b/>
              <w:noProof/>
              <w:sz w:val="32"/>
              <w:szCs w:val="32"/>
              <w:lang w:val="en-US" w:eastAsia="en-US"/>
            </w:rPr>
            <w:drawing>
              <wp:anchor distT="0" distB="0" distL="114935" distR="114935" simplePos="0" relativeHeight="23" behindDoc="1" locked="0" layoutInCell="1" allowOverlap="1" wp14:anchorId="12A9A815" wp14:editId="11A1DC76">
                <wp:simplePos x="0" y="0"/>
                <wp:positionH relativeFrom="column">
                  <wp:posOffset>126365</wp:posOffset>
                </wp:positionH>
                <wp:positionV relativeFrom="paragraph">
                  <wp:posOffset>17780</wp:posOffset>
                </wp:positionV>
                <wp:extent cx="300355" cy="340995"/>
                <wp:effectExtent l="0" t="0" r="0" b="0"/>
                <wp:wrapNone/>
                <wp:docPr id="2" name="Imag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25" r="-28" b="-2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0355" cy="3409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  <w:p w14:paraId="7740662F" w14:textId="77777777" w:rsidR="000772AD" w:rsidRDefault="004C2D38">
          <w:pPr>
            <w:pStyle w:val="Cabealho"/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AR – ANÁLISE DE RISCO</w:t>
          </w:r>
          <w:r>
            <w:rPr>
              <w:noProof/>
            </w:rPr>
            <mc:AlternateContent>
              <mc:Choice Requires="wps">
                <w:drawing>
                  <wp:anchor distT="0" distB="0" distL="114935" distR="114935" simplePos="0" relativeHeight="9" behindDoc="1" locked="0" layoutInCell="1" allowOverlap="1" wp14:anchorId="09936281" wp14:editId="763694D9">
                    <wp:simplePos x="0" y="0"/>
                    <wp:positionH relativeFrom="column">
                      <wp:posOffset>-114300</wp:posOffset>
                    </wp:positionH>
                    <wp:positionV relativeFrom="paragraph">
                      <wp:posOffset>124460</wp:posOffset>
                    </wp:positionV>
                    <wp:extent cx="2171700" cy="228600"/>
                    <wp:effectExtent l="0" t="0" r="0" b="0"/>
                    <wp:wrapNone/>
                    <wp:docPr id="3" name="Frame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71700" cy="22860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</wps:spPr>
                          <wps:txbx>
                            <w:txbxContent>
                              <w:p w14:paraId="26F94C8F" w14:textId="77777777" w:rsidR="000772AD" w:rsidRDefault="004C2D38">
                                <w:pPr>
                                  <w:rPr>
                                    <w:rFonts w:ascii="Arial" w:hAnsi="Arial" w:cs="Arial"/>
                                    <w:b/>
                                    <w:color w:val="FF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0000"/>
                                    <w:sz w:val="14"/>
                                    <w:szCs w:val="14"/>
                                  </w:rPr>
                                  <w:t>Segurança, Meio Ambiente e Saúde</w:t>
                                </w:r>
                              </w:p>
                            </w:txbxContent>
                          </wps:txbx>
                          <wps:bodyPr lIns="92075" tIns="46355" rIns="92075" bIns="46355" anchor="t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09936281" id="_x0000_t202" coordsize="21600,21600" o:spt="202" path="m,l,21600r21600,l21600,xe">
                    <v:stroke joinstyle="miter"/>
                    <v:path gradientshapeok="t" o:connecttype="rect"/>
                  </v:shapetype>
                  <v:shape id="Frame2" o:spid="_x0000_s1026" type="#_x0000_t202" style="position:absolute;left:0;text-align:left;margin-left:-9pt;margin-top:9.8pt;width:171pt;height:18pt;z-index:-50331647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" stroked="f">
                    <v:fill opacity="0"/>
                    <v:textbox inset="7.25pt,3.65pt,7.25pt,3.65pt">
                      <w:txbxContent>
                        <w:p w14:paraId="26F94C8F" w14:textId="77777777" w:rsidR="000772AD" w:rsidRDefault="004C2D38">
                          <w:pPr>
                            <w:rPr>
                              <w:rFonts w:ascii="Arial" w:hAnsi="Arial" w:cs="Arial"/>
                              <w:b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14"/>
                              <w:szCs w:val="14"/>
                            </w:rPr>
                            <w:t>Segurança, Meio Ambiente e Saúde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236" w:type="dxa"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7C9D0485" w14:textId="77777777" w:rsidR="000772AD" w:rsidRDefault="000772AD">
          <w:pPr>
            <w:pStyle w:val="Cabealho"/>
            <w:snapToGrid w:val="0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131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EC34E70" w14:textId="77777777" w:rsidR="000772AD" w:rsidRDefault="004C2D3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ANEXO 1</w:t>
          </w:r>
        </w:p>
        <w:p w14:paraId="15A4FCBA" w14:textId="77777777" w:rsidR="000772AD" w:rsidRDefault="004C2D38">
          <w:pPr>
            <w:pStyle w:val="Cabealho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PSMS – 004/11</w:t>
          </w:r>
        </w:p>
        <w:p w14:paraId="75801D78" w14:textId="77777777" w:rsidR="000772AD" w:rsidRDefault="004C2D38">
          <w:pPr>
            <w:pStyle w:val="Cabealho"/>
            <w:jc w:val="center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25/05/2011</w:t>
          </w:r>
        </w:p>
        <w:p w14:paraId="4EF783BF" w14:textId="77777777" w:rsidR="000772AD" w:rsidRDefault="004C2D38">
          <w:pPr>
            <w:pStyle w:val="Cabealh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sz w:val="12"/>
              <w:szCs w:val="12"/>
            </w:rPr>
            <w:t>REV.: 00</w:t>
          </w:r>
        </w:p>
      </w:tc>
    </w:tr>
  </w:tbl>
  <w:p w14:paraId="1B938273" w14:textId="77777777" w:rsidR="000772AD" w:rsidRDefault="000772AD">
    <w:pPr>
      <w:pStyle w:val="Cabealho"/>
      <w:rPr>
        <w:sz w:val="10"/>
        <w:szCs w:val="10"/>
      </w:rPr>
    </w:pPr>
  </w:p>
  <w:tbl>
    <w:tblPr>
      <w:tblW w:w="15277" w:type="dxa"/>
      <w:tblLayout w:type="fixed"/>
      <w:tblLook w:val="04A0" w:firstRow="1" w:lastRow="0" w:firstColumn="1" w:lastColumn="0" w:noHBand="0" w:noVBand="1"/>
    </w:tblPr>
    <w:tblGrid>
      <w:gridCol w:w="6048"/>
      <w:gridCol w:w="1080"/>
      <w:gridCol w:w="3056"/>
      <w:gridCol w:w="5093"/>
    </w:tblGrid>
    <w:tr w:rsidR="000772AD" w14:paraId="0F572427" w14:textId="77777777">
      <w:tc>
        <w:tcPr>
          <w:tcW w:w="7128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5003AA4" w14:textId="77777777" w:rsidR="000772AD" w:rsidRDefault="004C2D38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TAREFA:</w:t>
          </w:r>
        </w:p>
        <w:p w14:paraId="74D65647" w14:textId="77777777" w:rsidR="000772AD" w:rsidRDefault="000772AD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</w:p>
        <w:p w14:paraId="5DB8E48B" w14:textId="382D88A4" w:rsidR="000772AD" w:rsidRDefault="00264BF6">
          <w:pPr>
            <w:pStyle w:val="Cabealho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Desobstrução e remontagem de tubulação</w:t>
          </w:r>
        </w:p>
      </w:tc>
      <w:tc>
        <w:tcPr>
          <w:tcW w:w="30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92480FD" w14:textId="77777777" w:rsidR="000772AD" w:rsidRDefault="004C2D38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GERÊNCIA:</w:t>
          </w:r>
        </w:p>
        <w:p w14:paraId="2875313E" w14:textId="77777777" w:rsidR="000772AD" w:rsidRDefault="000772AD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</w:p>
        <w:p w14:paraId="32EEEE5E" w14:textId="77777777" w:rsidR="000772AD" w:rsidRDefault="004C2D38">
          <w:pPr>
            <w:pStyle w:val="Cabealho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Industrial</w:t>
          </w:r>
        </w:p>
      </w:tc>
      <w:tc>
        <w:tcPr>
          <w:tcW w:w="50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33B53A2" w14:textId="77777777" w:rsidR="000772AD" w:rsidRDefault="004C2D38">
          <w:pPr>
            <w:pStyle w:val="Cabealho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 xml:space="preserve">DATA: </w:t>
          </w:r>
        </w:p>
        <w:p w14:paraId="66042C44" w14:textId="07A37240" w:rsidR="000772AD" w:rsidRDefault="004C2D38">
          <w:pPr>
            <w:pStyle w:val="Cabealho"/>
          </w:pPr>
          <w:r>
            <w:rPr>
              <w:rFonts w:ascii="Arial" w:hAnsi="Arial" w:cs="Arial"/>
              <w:b/>
              <w:sz w:val="16"/>
              <w:szCs w:val="16"/>
            </w:rPr>
            <w:t>Início:  26</w:t>
          </w:r>
          <w:r>
            <w:rPr>
              <w:rFonts w:ascii="Arial" w:hAnsi="Arial" w:cs="Arial"/>
              <w:b/>
              <w:sz w:val="16"/>
              <w:szCs w:val="16"/>
            </w:rPr>
            <w:t xml:space="preserve"> / 10 / 2026              Fim: _____/_____/_____</w:t>
          </w:r>
        </w:p>
        <w:p w14:paraId="4923124E" w14:textId="20C53E20" w:rsidR="000772AD" w:rsidRDefault="004C2D38">
          <w:pPr>
            <w:pStyle w:val="Cabealho"/>
          </w:pPr>
          <w:r>
            <w:rPr>
              <w:rFonts w:ascii="Arial" w:hAnsi="Arial" w:cs="Arial"/>
              <w:b/>
              <w:sz w:val="16"/>
              <w:szCs w:val="16"/>
            </w:rPr>
            <w:t>Hora Inicial: 11H</w:t>
          </w:r>
          <w:r>
            <w:rPr>
              <w:rFonts w:ascii="Arial" w:hAnsi="Arial" w:cs="Arial"/>
              <w:b/>
              <w:sz w:val="16"/>
              <w:szCs w:val="16"/>
            </w:rPr>
            <w:t xml:space="preserve">                  Final: _________</w:t>
          </w:r>
        </w:p>
        <w:p w14:paraId="61821FDD" w14:textId="77777777" w:rsidR="000772AD" w:rsidRDefault="004C2D38">
          <w:pPr>
            <w:pStyle w:val="Cabealho"/>
          </w:pPr>
          <w:r>
            <w:rPr>
              <w:rFonts w:ascii="Arial" w:hAnsi="Arial" w:cs="Arial"/>
              <w:b/>
              <w:sz w:val="16"/>
              <w:szCs w:val="16"/>
            </w:rPr>
            <w:t xml:space="preserve">Turno de Trabalho: </w:t>
          </w:r>
          <w:proofErr w:type="gramStart"/>
          <w:r>
            <w:rPr>
              <w:rFonts w:ascii="Arial" w:hAnsi="Arial" w:cs="Arial"/>
              <w:b/>
              <w:sz w:val="16"/>
              <w:szCs w:val="16"/>
            </w:rPr>
            <w:t>( x  )</w:t>
          </w:r>
          <w:proofErr w:type="gramEnd"/>
          <w:r>
            <w:rPr>
              <w:rFonts w:ascii="Arial" w:hAnsi="Arial" w:cs="Arial"/>
              <w:b/>
              <w:sz w:val="16"/>
              <w:szCs w:val="16"/>
            </w:rPr>
            <w:t xml:space="preserve"> A  </w:t>
          </w:r>
          <w:proofErr w:type="gramStart"/>
          <w:r>
            <w:rPr>
              <w:rFonts w:ascii="Arial" w:hAnsi="Arial" w:cs="Arial"/>
              <w:b/>
              <w:sz w:val="16"/>
              <w:szCs w:val="16"/>
            </w:rPr>
            <w:t xml:space="preserve">   (</w:t>
          </w:r>
          <w:proofErr w:type="gramEnd"/>
          <w:r>
            <w:rPr>
              <w:rFonts w:ascii="Arial" w:hAnsi="Arial" w:cs="Arial"/>
              <w:b/>
              <w:sz w:val="16"/>
              <w:szCs w:val="16"/>
            </w:rPr>
            <w:t xml:space="preserve"> </w:t>
          </w:r>
          <w:proofErr w:type="gramStart"/>
          <w:r>
            <w:rPr>
              <w:rFonts w:ascii="Arial" w:hAnsi="Arial" w:cs="Arial"/>
              <w:b/>
              <w:sz w:val="16"/>
              <w:szCs w:val="16"/>
            </w:rPr>
            <w:t xml:space="preserve">  )</w:t>
          </w:r>
          <w:proofErr w:type="gramEnd"/>
          <w:r>
            <w:rPr>
              <w:rFonts w:ascii="Arial" w:hAnsi="Arial" w:cs="Arial"/>
              <w:b/>
              <w:sz w:val="16"/>
              <w:szCs w:val="16"/>
            </w:rPr>
            <w:t xml:space="preserve"> B </w:t>
          </w:r>
          <w:proofErr w:type="gramStart"/>
          <w:r>
            <w:rPr>
              <w:rFonts w:ascii="Arial" w:hAnsi="Arial" w:cs="Arial"/>
              <w:b/>
              <w:sz w:val="16"/>
              <w:szCs w:val="16"/>
            </w:rPr>
            <w:t xml:space="preserve">   (</w:t>
          </w:r>
          <w:proofErr w:type="gramEnd"/>
          <w:r>
            <w:rPr>
              <w:rFonts w:ascii="Arial" w:hAnsi="Arial" w:cs="Arial"/>
              <w:b/>
              <w:sz w:val="16"/>
              <w:szCs w:val="16"/>
            </w:rPr>
            <w:t xml:space="preserve"> </w:t>
          </w:r>
          <w:proofErr w:type="gramStart"/>
          <w:r>
            <w:rPr>
              <w:rFonts w:ascii="Arial" w:hAnsi="Arial" w:cs="Arial"/>
              <w:b/>
              <w:sz w:val="16"/>
              <w:szCs w:val="16"/>
            </w:rPr>
            <w:t xml:space="preserve">  )</w:t>
          </w:r>
          <w:proofErr w:type="gramEnd"/>
          <w:r>
            <w:rPr>
              <w:rFonts w:ascii="Arial" w:hAnsi="Arial" w:cs="Arial"/>
              <w:b/>
              <w:sz w:val="16"/>
              <w:szCs w:val="16"/>
            </w:rPr>
            <w:t xml:space="preserve"> C</w:t>
          </w:r>
        </w:p>
        <w:p w14:paraId="580D3FD8" w14:textId="77777777" w:rsidR="000772AD" w:rsidRDefault="004C2D38">
          <w:pPr>
            <w:pStyle w:val="Cabealho"/>
            <w:jc w:val="center"/>
            <w:rPr>
              <w:i/>
              <w:sz w:val="16"/>
              <w:szCs w:val="16"/>
            </w:rPr>
          </w:pPr>
          <w:r>
            <w:rPr>
              <w:rFonts w:ascii="Arial" w:hAnsi="Arial" w:cs="Arial"/>
              <w:i/>
              <w:sz w:val="16"/>
              <w:szCs w:val="16"/>
            </w:rPr>
            <w:t xml:space="preserve">Página </w:t>
          </w:r>
          <w:r>
            <w:rPr>
              <w:rFonts w:ascii="Arial" w:hAnsi="Arial" w:cs="Arial"/>
              <w:i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i/>
              <w:sz w:val="16"/>
              <w:szCs w:val="16"/>
            </w:rPr>
            <w:instrText xml:space="preserve"> PAGE </w:instrText>
          </w:r>
          <w:r>
            <w:rPr>
              <w:rFonts w:ascii="Arial" w:hAnsi="Arial" w:cs="Arial"/>
              <w:i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i/>
              <w:sz w:val="16"/>
              <w:szCs w:val="16"/>
            </w:rPr>
            <w:t>7</w:t>
          </w:r>
          <w:r>
            <w:rPr>
              <w:rFonts w:ascii="Arial" w:hAnsi="Arial" w:cs="Arial"/>
              <w:i/>
              <w:sz w:val="16"/>
              <w:szCs w:val="16"/>
            </w:rPr>
            <w:fldChar w:fldCharType="end"/>
          </w:r>
          <w:r>
            <w:rPr>
              <w:rFonts w:ascii="Arial" w:hAnsi="Arial" w:cs="Arial"/>
              <w:i/>
              <w:sz w:val="16"/>
              <w:szCs w:val="16"/>
            </w:rPr>
            <w:t xml:space="preserve"> de </w:t>
          </w:r>
          <w:r>
            <w:rPr>
              <w:rFonts w:ascii="Arial" w:hAnsi="Arial" w:cs="Arial"/>
              <w:i/>
              <w:sz w:val="16"/>
              <w:szCs w:val="16"/>
            </w:rPr>
            <w:fldChar w:fldCharType="begin"/>
          </w:r>
          <w:r>
            <w:rPr>
              <w:rFonts w:ascii="Arial" w:hAnsi="Arial" w:cs="Arial"/>
              <w:i/>
              <w:sz w:val="16"/>
              <w:szCs w:val="16"/>
            </w:rPr>
            <w:instrText xml:space="preserve"> NUMPAGES \* ARABIC </w:instrText>
          </w:r>
          <w:r>
            <w:rPr>
              <w:rFonts w:ascii="Arial" w:hAnsi="Arial" w:cs="Arial"/>
              <w:i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i/>
              <w:sz w:val="16"/>
              <w:szCs w:val="16"/>
            </w:rPr>
            <w:t>7</w:t>
          </w:r>
          <w:r>
            <w:rPr>
              <w:rFonts w:ascii="Arial" w:hAnsi="Arial" w:cs="Arial"/>
              <w:i/>
              <w:sz w:val="16"/>
              <w:szCs w:val="16"/>
            </w:rPr>
            <w:fldChar w:fldCharType="end"/>
          </w:r>
        </w:p>
      </w:tc>
    </w:tr>
    <w:tr w:rsidR="000772AD" w14:paraId="06E8D7EC" w14:textId="77777777">
      <w:trPr>
        <w:trHeight w:val="502"/>
      </w:trPr>
      <w:tc>
        <w:tcPr>
          <w:tcW w:w="604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D12A81D" w14:textId="77777777" w:rsidR="000772AD" w:rsidRDefault="004C2D38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SETOR:</w:t>
          </w:r>
        </w:p>
        <w:p w14:paraId="6FC81FFF" w14:textId="77777777" w:rsidR="000772AD" w:rsidRDefault="004C2D38">
          <w:pPr>
            <w:pStyle w:val="Cabealho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Manutenção</w:t>
          </w:r>
        </w:p>
      </w:tc>
      <w:tc>
        <w:tcPr>
          <w:tcW w:w="9229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B807411" w14:textId="77777777" w:rsidR="000772AD" w:rsidRDefault="004C2D38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LOCAL/EQUIPAMENTO NO QUAL SERÁ REALIZADO A TAREFA:</w:t>
          </w:r>
        </w:p>
        <w:p w14:paraId="39F1A8E3" w14:textId="25B2BF11" w:rsidR="000772AD" w:rsidRDefault="00264BF6">
          <w:pPr>
            <w:pStyle w:val="Cabealho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Tubulação</w:t>
          </w:r>
        </w:p>
      </w:tc>
    </w:tr>
  </w:tbl>
  <w:p w14:paraId="2DB028D7" w14:textId="77777777" w:rsidR="000772AD" w:rsidRDefault="000772A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D1E3A"/>
    <w:multiLevelType w:val="multilevel"/>
    <w:tmpl w:val="3F807380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F14CE5"/>
    <w:multiLevelType w:val="multilevel"/>
    <w:tmpl w:val="54EA04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12690103">
    <w:abstractNumId w:val="0"/>
  </w:num>
  <w:num w:numId="2" w16cid:durableId="309675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AD"/>
    <w:rsid w:val="000772AD"/>
    <w:rsid w:val="00152A35"/>
    <w:rsid w:val="00264BF6"/>
    <w:rsid w:val="004778EB"/>
    <w:rsid w:val="004C2D38"/>
    <w:rsid w:val="00636362"/>
    <w:rsid w:val="009A70F3"/>
    <w:rsid w:val="00B3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BB8CA"/>
  <w15:docId w15:val="{E2CE4599-FC6F-4893-914B-80603F94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BR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Symbol" w:hAnsi="Symbol" w:cs="Symbol"/>
      <w:sz w:val="20"/>
    </w:rPr>
  </w:style>
  <w:style w:type="character" w:customStyle="1" w:styleId="WW8Num2z1">
    <w:name w:val="WW8Num2z1"/>
    <w:qFormat/>
    <w:rPr>
      <w:rFonts w:ascii="Courier New" w:hAnsi="Courier New" w:cs="Courier New"/>
      <w:sz w:val="20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Fontepargpadro5">
    <w:name w:val="Fonte parág. padrão5"/>
    <w:qFormat/>
  </w:style>
  <w:style w:type="character" w:customStyle="1" w:styleId="a">
    <w:name w:val="a"/>
    <w:basedOn w:val="Fontepargpadro"/>
    <w:qFormat/>
  </w:style>
  <w:style w:type="character" w:customStyle="1" w:styleId="l6">
    <w:name w:val="l6"/>
    <w:basedOn w:val="Fontepargpadro"/>
    <w:qFormat/>
  </w:style>
  <w:style w:type="character" w:customStyle="1" w:styleId="l7">
    <w:name w:val="l7"/>
    <w:basedOn w:val="Fontepargpadro"/>
    <w:qFormat/>
  </w:style>
  <w:style w:type="character" w:customStyle="1" w:styleId="l8">
    <w:name w:val="l8"/>
    <w:basedOn w:val="Fontepargpadro"/>
    <w:qFormat/>
  </w:style>
  <w:style w:type="character" w:customStyle="1" w:styleId="WW8Num3z0">
    <w:name w:val="WW8Num3z0"/>
    <w:qFormat/>
    <w:rPr>
      <w:rFonts w:ascii="StarSymbol;Arial Unicode MS" w:hAnsi="StarSymbol;Arial Unicode MS" w:cs="StarSymbol;Arial Unicode MS"/>
      <w:sz w:val="18"/>
      <w:szCs w:val="18"/>
    </w:rPr>
  </w:style>
  <w:style w:type="character" w:customStyle="1" w:styleId="A1">
    <w:name w:val="A1"/>
    <w:qFormat/>
    <w:rPr>
      <w:rFonts w:cs="DIN Light;Calibri"/>
      <w:color w:val="000000"/>
      <w:sz w:val="28"/>
      <w:szCs w:val="28"/>
    </w:rPr>
  </w:style>
  <w:style w:type="character" w:customStyle="1" w:styleId="WW8Num4z0">
    <w:name w:val="WW8Num4z0"/>
    <w:qFormat/>
    <w:rPr>
      <w:rFonts w:ascii="StarSymbol;Arial Unicode MS" w:hAnsi="StarSymbol;Arial Unicode MS" w:cs="StarSymbol;Arial Unicode MS"/>
      <w:sz w:val="24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Corpodetexto2">
    <w:name w:val="Body Text 2"/>
    <w:basedOn w:val="Normal"/>
    <w:qFormat/>
    <w:pPr>
      <w:widowControl w:val="0"/>
      <w:jc w:val="both"/>
    </w:pPr>
    <w:rPr>
      <w:sz w:val="20"/>
      <w:szCs w:val="20"/>
    </w:rPr>
  </w:style>
  <w:style w:type="paragraph" w:customStyle="1" w:styleId="western">
    <w:name w:val="western"/>
    <w:basedOn w:val="Normal"/>
    <w:qFormat/>
    <w:pPr>
      <w:spacing w:before="100" w:after="100"/>
    </w:pPr>
  </w:style>
  <w:style w:type="paragraph" w:customStyle="1" w:styleId="Default">
    <w:name w:val="Default"/>
    <w:qFormat/>
    <w:pPr>
      <w:autoSpaceDE w:val="0"/>
    </w:pPr>
    <w:rPr>
      <w:rFonts w:ascii="DIN Light;Calibri" w:eastAsia="Times New Roman" w:hAnsi="DIN Light;Calibri" w:cs="DIN Light;Calibri"/>
      <w:color w:val="000000"/>
      <w:lang w:val="pt-BR"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1102</Words>
  <Characters>5952</Characters>
  <Application>Microsoft Office Word</Application>
  <DocSecurity>0</DocSecurity>
  <Lines>49</Lines>
  <Paragraphs>14</Paragraphs>
  <ScaleCrop>false</ScaleCrop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</dc:title>
  <dc:subject/>
  <dc:creator>Jonathan</dc:creator>
  <cp:keywords/>
  <dc:description/>
  <cp:lastModifiedBy>Luiz Antônio Salqueiro Neto</cp:lastModifiedBy>
  <cp:revision>2</cp:revision>
  <cp:lastPrinted>2026-10-26T15:17:00Z</cp:lastPrinted>
  <dcterms:created xsi:type="dcterms:W3CDTF">2026-10-26T15:18:00Z</dcterms:created>
  <dcterms:modified xsi:type="dcterms:W3CDTF">2026-10-26T15:18:00Z</dcterms:modified>
  <dc:language>en-US</dc:language>
</cp:coreProperties>
</file>