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F7C5" w14:textId="77777777" w:rsidR="001D2C75" w:rsidRDefault="001D2C75" w:rsidP="001D2C75">
      <w:pPr>
        <w:pStyle w:val="FirstPagetitle10"/>
      </w:pPr>
      <w:r w:rsidRPr="001D2C75">
        <w:t>Non</w:t>
      </w:r>
      <w:r w:rsidR="00AE590E">
        <w:t>-</w:t>
      </w:r>
      <w:r w:rsidRPr="001D2C75">
        <w:t>disclosure Agreement</w:t>
      </w:r>
    </w:p>
    <w:p w14:paraId="6ECE2185" w14:textId="0B700E73" w:rsidR="00E029A9" w:rsidRPr="001D2C75" w:rsidRDefault="00E029A9" w:rsidP="00E029A9">
      <w:r w:rsidRPr="00E029A9">
        <w:t>This</w:t>
      </w:r>
      <w:r>
        <w:t xml:space="preserve"> non-</w:t>
      </w:r>
      <w:r w:rsidR="00056AA3" w:rsidRPr="00056AA3">
        <w:t xml:space="preserve">disclosure </w:t>
      </w:r>
      <w:r>
        <w:t>agreement</w:t>
      </w:r>
      <w:r w:rsidRPr="00E029A9">
        <w:t xml:space="preserve"> (the “</w:t>
      </w:r>
      <w:r w:rsidRPr="00E029A9">
        <w:rPr>
          <w:b/>
        </w:rPr>
        <w:t>Agreement</w:t>
      </w:r>
      <w:r w:rsidRPr="00E029A9">
        <w:t>”) has been entered into on</w:t>
      </w:r>
      <w:r>
        <w:t xml:space="preserve"> </w:t>
      </w:r>
      <w:r w:rsidR="00700AEA" w:rsidRPr="001D2C75">
        <w:fldChar w:fldCharType="begin">
          <w:ffData>
            <w:name w:val="Text1"/>
            <w:enabled/>
            <w:calcOnExit w:val="0"/>
            <w:textInput>
              <w:default w:val="[...]"/>
            </w:textInput>
          </w:ffData>
        </w:fldChar>
      </w:r>
      <w:r w:rsidR="00700AEA" w:rsidRPr="001D2C75">
        <w:instrText xml:space="preserve"> FORMTEXT </w:instrText>
      </w:r>
      <w:r w:rsidR="00700AEA" w:rsidRPr="001D2C75">
        <w:fldChar w:fldCharType="separate"/>
      </w:r>
      <w:r w:rsidR="00700AEA" w:rsidRPr="001D2C75">
        <w:t>[...]</w:t>
      </w:r>
      <w:r w:rsidR="00700AEA" w:rsidRPr="001D2C75">
        <w:fldChar w:fldCharType="end"/>
      </w:r>
      <w:r>
        <w:t xml:space="preserve"> </w:t>
      </w:r>
      <w:r w:rsidR="00700AEA" w:rsidRPr="001D2C75">
        <w:fldChar w:fldCharType="begin">
          <w:ffData>
            <w:name w:val="Text1"/>
            <w:enabled/>
            <w:calcOnExit w:val="0"/>
            <w:textInput>
              <w:default w:val="[...]"/>
            </w:textInput>
          </w:ffData>
        </w:fldChar>
      </w:r>
      <w:r w:rsidR="00700AEA" w:rsidRPr="001D2C75">
        <w:instrText xml:space="preserve"> FORMTEXT </w:instrText>
      </w:r>
      <w:r w:rsidR="00700AEA" w:rsidRPr="001D2C75">
        <w:fldChar w:fldCharType="separate"/>
      </w:r>
      <w:r w:rsidR="00700AEA" w:rsidRPr="001D2C75">
        <w:t>[...]</w:t>
      </w:r>
      <w:r w:rsidR="00700AEA" w:rsidRPr="001D2C75">
        <w:fldChar w:fldCharType="end"/>
      </w:r>
      <w:r w:rsidR="00700AEA">
        <w:t xml:space="preserve"> </w:t>
      </w:r>
      <w:r w:rsidRPr="00E029A9">
        <w:t>20</w:t>
      </w:r>
      <w:r w:rsidR="00DE1A9B">
        <w:t>2</w:t>
      </w:r>
      <w:r w:rsidR="0051337D">
        <w:t>2</w:t>
      </w:r>
      <w:r w:rsidRPr="00E029A9">
        <w:t xml:space="preserve"> by and between:</w:t>
      </w:r>
    </w:p>
    <w:p w14:paraId="74E8ED2A" w14:textId="08FDCB61" w:rsidR="001D2C75" w:rsidRPr="001D2C75" w:rsidRDefault="008F770D" w:rsidP="001D2C75">
      <w:r>
        <w:rPr>
          <w:b/>
        </w:rPr>
        <w:t>Company 1</w:t>
      </w:r>
      <w:r w:rsidR="001D2C75" w:rsidRPr="001D2C75">
        <w:t xml:space="preserve">, </w:t>
      </w:r>
    </w:p>
    <w:p w14:paraId="26DF5C38" w14:textId="77777777" w:rsidR="001D2C75" w:rsidRPr="001D2C75" w:rsidRDefault="001D2C75" w:rsidP="001D2C75">
      <w:r w:rsidRPr="001D2C75">
        <w:t>and</w:t>
      </w:r>
    </w:p>
    <w:p w14:paraId="61E1A2D7" w14:textId="48846E9F" w:rsidR="001D2C75" w:rsidRPr="001D2C75" w:rsidRDefault="008F770D" w:rsidP="001D2C75">
      <w:r>
        <w:rPr>
          <w:b/>
        </w:rPr>
        <w:t>Company 2</w:t>
      </w:r>
      <w:r w:rsidR="00934B56">
        <w:t xml:space="preserve"> …</w:t>
      </w:r>
    </w:p>
    <w:p w14:paraId="2830EB6C" w14:textId="176E0A6C" w:rsidR="001D2C75" w:rsidRPr="001D2C75" w:rsidRDefault="008F770D" w:rsidP="001D2C75">
      <w:r>
        <w:t>Company 1 and Company 2</w:t>
      </w:r>
      <w:r w:rsidR="001D2C75" w:rsidRPr="001D2C75">
        <w:t xml:space="preserve"> together and separately also referred to as “</w:t>
      </w:r>
      <w:r w:rsidR="001D2C75" w:rsidRPr="001D2C75">
        <w:rPr>
          <w:b/>
        </w:rPr>
        <w:t>Parties</w:t>
      </w:r>
      <w:r w:rsidR="001D2C75" w:rsidRPr="001D2C75">
        <w:t>” and “</w:t>
      </w:r>
      <w:r w:rsidR="001D2C75" w:rsidRPr="001D2C75">
        <w:rPr>
          <w:b/>
        </w:rPr>
        <w:t>Party</w:t>
      </w:r>
      <w:r w:rsidR="001D2C75" w:rsidRPr="001D2C75">
        <w:t>”</w:t>
      </w:r>
      <w:r w:rsidR="00CF4615">
        <w:t xml:space="preserve"> </w:t>
      </w:r>
      <w:r w:rsidR="00CF4615" w:rsidRPr="00CF4615">
        <w:t>and each referred to as “</w:t>
      </w:r>
      <w:r w:rsidR="00CF4615" w:rsidRPr="00CF4615">
        <w:rPr>
          <w:b/>
          <w:bCs/>
        </w:rPr>
        <w:t>Discloser</w:t>
      </w:r>
      <w:r w:rsidR="00CF4615" w:rsidRPr="00CF4615">
        <w:t>” or “</w:t>
      </w:r>
      <w:r w:rsidR="00CF4615" w:rsidRPr="00CF4615">
        <w:rPr>
          <w:b/>
          <w:bCs/>
        </w:rPr>
        <w:t>Rec</w:t>
      </w:r>
      <w:r w:rsidR="00722FDF">
        <w:rPr>
          <w:b/>
          <w:bCs/>
        </w:rPr>
        <w:t>eiving Party</w:t>
      </w:r>
      <w:r w:rsidR="00CF4615" w:rsidRPr="00CF4615">
        <w:t>” in respect of disclosure or receipt of information.</w:t>
      </w:r>
    </w:p>
    <w:p w14:paraId="77C4557D" w14:textId="77777777" w:rsidR="001D2C75" w:rsidRDefault="001D2C75" w:rsidP="001D2C75">
      <w:r w:rsidRPr="001D2C75">
        <w:rPr>
          <w:b/>
        </w:rPr>
        <w:t>Whereas</w:t>
      </w:r>
      <w:r>
        <w:t>:</w:t>
      </w:r>
    </w:p>
    <w:p w14:paraId="421092A6" w14:textId="512D1407" w:rsidR="00B3549B" w:rsidRPr="00700AEA" w:rsidRDefault="008F770D" w:rsidP="001D2C75">
      <w:pPr>
        <w:pStyle w:val="Preambul"/>
      </w:pPr>
      <w:r>
        <w:t>Company 1</w:t>
      </w:r>
      <w:r w:rsidR="00B3549B" w:rsidRPr="001D2C75">
        <w:t xml:space="preserve"> </w:t>
      </w:r>
      <w:r w:rsidR="00934B56">
        <w:t>wishes to</w:t>
      </w:r>
      <w:r w:rsidR="00B3549B" w:rsidRPr="00B3549B">
        <w:t xml:space="preserve"> research, develop </w:t>
      </w:r>
      <w:r w:rsidR="00B3549B" w:rsidRPr="00700AEA">
        <w:t xml:space="preserve">and exploit commercially potential uses of </w:t>
      </w:r>
      <w:r>
        <w:t>[…]</w:t>
      </w:r>
      <w:r w:rsidR="00B3549B" w:rsidRPr="00700AEA">
        <w:t xml:space="preserve"> as a new innovative product (the “</w:t>
      </w:r>
      <w:r w:rsidR="00B3549B" w:rsidRPr="00700AEA">
        <w:rPr>
          <w:b/>
        </w:rPr>
        <w:t>Project</w:t>
      </w:r>
      <w:r w:rsidR="00B3549B" w:rsidRPr="00700AEA">
        <w:t>”)</w:t>
      </w:r>
    </w:p>
    <w:p w14:paraId="10D6B60F" w14:textId="772FAFFF" w:rsidR="001D2C75" w:rsidRPr="00700AEA" w:rsidRDefault="008F770D" w:rsidP="001D2C75">
      <w:pPr>
        <w:pStyle w:val="Preambul"/>
      </w:pPr>
      <w:r>
        <w:t>Company 1 and Company 2</w:t>
      </w:r>
      <w:r w:rsidR="001D2C75" w:rsidRPr="00700AEA">
        <w:t xml:space="preserve"> intend to enter into negotiations </w:t>
      </w:r>
      <w:r w:rsidR="00F85557" w:rsidRPr="00700AEA">
        <w:t>and afterwards co-operation</w:t>
      </w:r>
      <w:r w:rsidR="00700AEA">
        <w:t xml:space="preserve"> </w:t>
      </w:r>
      <w:r w:rsidR="00700AEA" w:rsidRPr="00700AEA">
        <w:t>(e.g. service agreement or other)</w:t>
      </w:r>
      <w:r w:rsidR="00F85557" w:rsidRPr="00700AEA">
        <w:t xml:space="preserve"> regarding the Project;</w:t>
      </w:r>
      <w:r w:rsidR="001D2C75" w:rsidRPr="00700AEA">
        <w:t xml:space="preserve"> </w:t>
      </w:r>
    </w:p>
    <w:p w14:paraId="7DCE63ED" w14:textId="4245F1C4" w:rsidR="00934B56" w:rsidRPr="00700AEA" w:rsidRDefault="001D2C75" w:rsidP="00934B56">
      <w:pPr>
        <w:pStyle w:val="Preambul"/>
      </w:pPr>
      <w:r w:rsidRPr="00700AEA">
        <w:t xml:space="preserve">in order to enter into </w:t>
      </w:r>
      <w:r w:rsidR="00F85557" w:rsidRPr="00700AEA">
        <w:t>negotiations and afterwards co-operation</w:t>
      </w:r>
      <w:r w:rsidR="00E029A9" w:rsidRPr="00700AEA">
        <w:t xml:space="preserve"> (e.g. service agreement or other)</w:t>
      </w:r>
      <w:r w:rsidRPr="00700AEA">
        <w:t xml:space="preserve">, </w:t>
      </w:r>
      <w:r w:rsidR="00CF4615">
        <w:t>the Parties</w:t>
      </w:r>
      <w:r w:rsidR="00B3549B" w:rsidRPr="00700AEA">
        <w:t xml:space="preserve"> </w:t>
      </w:r>
      <w:r w:rsidR="00F85557" w:rsidRPr="00700AEA">
        <w:t>and</w:t>
      </w:r>
      <w:r w:rsidR="00B3549B" w:rsidRPr="00700AEA">
        <w:t xml:space="preserve"> their related </w:t>
      </w:r>
      <w:r w:rsidR="00700AEA">
        <w:t>p</w:t>
      </w:r>
      <w:r w:rsidR="00B3549B" w:rsidRPr="00700AEA">
        <w:t>arties</w:t>
      </w:r>
      <w:r w:rsidR="00E029A9" w:rsidRPr="00700AEA">
        <w:t xml:space="preserve"> </w:t>
      </w:r>
      <w:r w:rsidRPr="00700AEA">
        <w:t>need to disclose certain information</w:t>
      </w:r>
      <w:r w:rsidR="00B3549B" w:rsidRPr="00700AEA">
        <w:t xml:space="preserve"> </w:t>
      </w:r>
      <w:r w:rsidR="008B0525" w:rsidRPr="00700AEA">
        <w:t>regarding</w:t>
      </w:r>
      <w:r w:rsidR="00B3549B" w:rsidRPr="00700AEA">
        <w:t xml:space="preserve"> the Project</w:t>
      </w:r>
      <w:r w:rsidR="00E029A9" w:rsidRPr="00700AEA">
        <w:t xml:space="preserve"> </w:t>
      </w:r>
      <w:r w:rsidR="00480D68">
        <w:t>and/</w:t>
      </w:r>
      <w:r w:rsidR="00E029A9" w:rsidRPr="00700AEA">
        <w:t xml:space="preserve">or the </w:t>
      </w:r>
      <w:r w:rsidR="00CF4615">
        <w:t xml:space="preserve">company </w:t>
      </w:r>
      <w:r w:rsidRPr="00700AEA">
        <w:t xml:space="preserve">to the </w:t>
      </w:r>
      <w:r w:rsidR="00722FDF">
        <w:t>other Party</w:t>
      </w:r>
      <w:r w:rsidR="00934B56">
        <w:t>;</w:t>
      </w:r>
    </w:p>
    <w:p w14:paraId="32291B7B" w14:textId="7392963E" w:rsidR="001D2C75" w:rsidRPr="001D2C75" w:rsidRDefault="001D2C75" w:rsidP="001D2C75">
      <w:pPr>
        <w:pStyle w:val="Preambul"/>
      </w:pPr>
      <w:r w:rsidRPr="00700AEA">
        <w:t xml:space="preserve">the Parties acknowledge that the information to be disclosed by </w:t>
      </w:r>
      <w:r w:rsidR="00E029A9" w:rsidRPr="00700AEA">
        <w:t>the Discloser</w:t>
      </w:r>
      <w:r w:rsidRPr="00700AEA">
        <w:t xml:space="preserve"> to the Receiving Party is sensitive and</w:t>
      </w:r>
      <w:r w:rsidRPr="001D2C75">
        <w:t xml:space="preserve"> </w:t>
      </w:r>
      <w:smartTag w:uri="schemas-workshare-com/workshare" w:element="confidentialinformationexposure">
        <w:smartTagPr>
          <w:attr w:name="TagType" w:val="5"/>
        </w:smartTagPr>
        <w:r w:rsidRPr="001D2C75">
          <w:t>confidential</w:t>
        </w:r>
      </w:smartTag>
      <w:r w:rsidRPr="001D2C75">
        <w:t xml:space="preserve"> and any disclosure of such information to third parties or unauthorized use thereof may cause material damage to </w:t>
      </w:r>
      <w:r w:rsidR="00E029A9">
        <w:t>the Discloser</w:t>
      </w:r>
      <w:r w:rsidR="00F85557" w:rsidRPr="001D2C75">
        <w:t xml:space="preserve"> </w:t>
      </w:r>
      <w:r w:rsidRPr="001D2C75">
        <w:t>and therefore all such information must at all times be kept strictly confidential;</w:t>
      </w:r>
    </w:p>
    <w:p w14:paraId="6E101233" w14:textId="77777777" w:rsidR="00E029A9" w:rsidRPr="007A28A6" w:rsidRDefault="00E029A9" w:rsidP="00E029A9">
      <w:pPr>
        <w:pStyle w:val="Preambul"/>
        <w:numPr>
          <w:ilvl w:val="0"/>
          <w:numId w:val="0"/>
        </w:numPr>
      </w:pPr>
      <w:r w:rsidRPr="007A28A6">
        <w:rPr>
          <w:b/>
          <w:caps/>
        </w:rPr>
        <w:t>Now, therefore</w:t>
      </w:r>
      <w:r w:rsidRPr="007A28A6">
        <w:t>, the Parties hereby agree as follows:</w:t>
      </w:r>
    </w:p>
    <w:p w14:paraId="79972A88" w14:textId="77777777" w:rsidR="001D2C75" w:rsidRPr="001D2C75" w:rsidRDefault="001D2C75" w:rsidP="005A4E97">
      <w:pPr>
        <w:pStyle w:val="Level1"/>
      </w:pPr>
      <w:r w:rsidRPr="001D2C75">
        <w:t>Confidential Information</w:t>
      </w:r>
    </w:p>
    <w:p w14:paraId="374794EC" w14:textId="77777777" w:rsidR="001D2C75" w:rsidRPr="001D2C75" w:rsidRDefault="00E029A9" w:rsidP="005A4E97">
      <w:pPr>
        <w:pStyle w:val="Level2"/>
      </w:pPr>
      <w:r>
        <w:t>“</w:t>
      </w:r>
      <w:r w:rsidR="001D2C75" w:rsidRPr="00E029A9">
        <w:rPr>
          <w:b/>
        </w:rPr>
        <w:t>Confidential Information</w:t>
      </w:r>
      <w:r>
        <w:rPr>
          <w:b/>
        </w:rPr>
        <w:t>”</w:t>
      </w:r>
      <w:r w:rsidR="001D2C75" w:rsidRPr="00E029A9">
        <w:rPr>
          <w:b/>
        </w:rPr>
        <w:t xml:space="preserve"> </w:t>
      </w:r>
      <w:r w:rsidR="001D2C75" w:rsidRPr="001D2C75">
        <w:t xml:space="preserve">within the meaning of this Agreement shall mean: </w:t>
      </w:r>
    </w:p>
    <w:p w14:paraId="502902C4" w14:textId="7D7B5299" w:rsidR="00E029A9" w:rsidRPr="00E029A9" w:rsidRDefault="001D2C75" w:rsidP="005A4E97">
      <w:pPr>
        <w:pStyle w:val="Level3"/>
      </w:pPr>
      <w:r w:rsidRPr="001D2C75">
        <w:t xml:space="preserve">any and all information </w:t>
      </w:r>
      <w:r w:rsidR="000A33AF">
        <w:t xml:space="preserve">marked or declared as confidential </w:t>
      </w:r>
      <w:r w:rsidRPr="001D2C75">
        <w:t xml:space="preserve">(including all oral and visual information, and all information </w:t>
      </w:r>
      <w:r w:rsidRPr="00E029A9">
        <w:t xml:space="preserve">recorded in writing or electronically, or in any other medium or by any other method) disclosed to the Receiving Party by </w:t>
      </w:r>
      <w:r w:rsidR="00E029A9" w:rsidRPr="00E029A9">
        <w:t>Discloser</w:t>
      </w:r>
      <w:r w:rsidRPr="00E029A9">
        <w:t xml:space="preserve"> (including </w:t>
      </w:r>
      <w:r w:rsidR="006825AD">
        <w:t>their</w:t>
      </w:r>
      <w:r w:rsidRPr="00E029A9">
        <w:t xml:space="preserve"> employees) or a third party acting on </w:t>
      </w:r>
      <w:r w:rsidR="00E029A9" w:rsidRPr="00E029A9">
        <w:t>Discloser</w:t>
      </w:r>
      <w:r w:rsidR="006825AD" w:rsidRPr="00E029A9">
        <w:t>’</w:t>
      </w:r>
      <w:r w:rsidR="00722FDF">
        <w:t>s</w:t>
      </w:r>
      <w:r w:rsidRPr="00E029A9">
        <w:t xml:space="preserve"> behalf (including all information disclosed prior to and after the signing of this Agreement), and without prejudice to the generality of the foregoing, including but not limited to any documents and information relating to</w:t>
      </w:r>
      <w:r w:rsidR="00E029A9" w:rsidRPr="00E029A9">
        <w:t>:</w:t>
      </w:r>
      <w:r w:rsidRPr="00E029A9">
        <w:t xml:space="preserve"> </w:t>
      </w:r>
    </w:p>
    <w:p w14:paraId="505BFBA9" w14:textId="77777777" w:rsidR="00E029A9" w:rsidRPr="00E029A9" w:rsidRDefault="00F85557" w:rsidP="005A4E97">
      <w:pPr>
        <w:pStyle w:val="Level4"/>
      </w:pPr>
      <w:r w:rsidRPr="00E029A9">
        <w:t xml:space="preserve">the Project, all technical know-how created and developed for the purposes of </w:t>
      </w:r>
      <w:r w:rsidR="00E029A9" w:rsidRPr="00E029A9">
        <w:t>the</w:t>
      </w:r>
      <w:r w:rsidRPr="00E029A9">
        <w:t xml:space="preserve"> Project</w:t>
      </w:r>
      <w:r w:rsidRPr="00E029A9" w:rsidDel="00BF1136">
        <w:t xml:space="preserve"> </w:t>
      </w:r>
      <w:r w:rsidRPr="00E029A9">
        <w:t>or otherwise related to it, as well as the cost and profitability of the Project</w:t>
      </w:r>
      <w:r w:rsidR="00E029A9" w:rsidRPr="00E029A9">
        <w:t xml:space="preserve">; </w:t>
      </w:r>
    </w:p>
    <w:p w14:paraId="73D24FCB" w14:textId="0CA3A1AF" w:rsidR="00E029A9" w:rsidRPr="00E029A9" w:rsidRDefault="00E029A9" w:rsidP="005A4E97">
      <w:pPr>
        <w:pStyle w:val="Level4"/>
      </w:pPr>
      <w:r w:rsidRPr="00E029A9">
        <w:t>Discloser’</w:t>
      </w:r>
      <w:r w:rsidR="00722FDF">
        <w:t>s</w:t>
      </w:r>
      <w:r w:rsidRPr="00E029A9">
        <w:t xml:space="preserve"> </w:t>
      </w:r>
      <w:r w:rsidR="001D2C75" w:rsidRPr="00E029A9">
        <w:t xml:space="preserve">operations, processes, plans (including budgets, market plans), analysis, intentions, product information (including pricing), know-how, designs, drawings, trade secrets, market opportunities, forecasts, studies, details of specific projects whether design, idea or information technology oriented data, computer programs (whether in source code or object code), </w:t>
      </w:r>
      <w:r w:rsidR="001D2C75" w:rsidRPr="00E029A9">
        <w:lastRenderedPageBreak/>
        <w:t>secret processes, security-related information, solutions related to the creation of information for any medium, customers and business affairs,</w:t>
      </w:r>
    </w:p>
    <w:p w14:paraId="0F329A23" w14:textId="77777777" w:rsidR="001D2C75" w:rsidRPr="00E029A9" w:rsidRDefault="001D2C75" w:rsidP="005A4E97">
      <w:pPr>
        <w:pStyle w:val="Level3"/>
      </w:pPr>
      <w:r w:rsidRPr="00E029A9">
        <w:t>any information developed by the Receiving Partner with a reference to the Confidential Information or using the Confidential Information as the basis;</w:t>
      </w:r>
    </w:p>
    <w:p w14:paraId="234FE71D" w14:textId="131F7347" w:rsidR="001D2C75" w:rsidRDefault="001D2C75" w:rsidP="005A4E97">
      <w:pPr>
        <w:pStyle w:val="Level3"/>
      </w:pPr>
      <w:r w:rsidRPr="00E029A9">
        <w:t>the existence of this Agreement and the fact that the Confidential Information has been made available.</w:t>
      </w:r>
    </w:p>
    <w:p w14:paraId="3896156E" w14:textId="62C81E06" w:rsidR="0066333E" w:rsidRDefault="00D43258" w:rsidP="0066333E">
      <w:pPr>
        <w:pStyle w:val="Level2"/>
      </w:pPr>
      <w:r w:rsidRPr="00D43258">
        <w:t xml:space="preserve">For the purpose of this Agreement, a reference to </w:t>
      </w:r>
      <w:r>
        <w:t>Discloser or Receiving Party</w:t>
      </w:r>
      <w:r w:rsidRPr="00D43258">
        <w:t xml:space="preserve"> shall be deemed to include </w:t>
      </w:r>
      <w:r>
        <w:t>its</w:t>
      </w:r>
      <w:r w:rsidRPr="00D43258">
        <w:t xml:space="preserve"> Affiliates (as defined herein). “Affiliates” means any entity which is controlling, controlled by or under common control with the Discloser or Receiving Party, where control of at least 50 percent of the voting shares or other equity interest in the relevant entity.</w:t>
      </w:r>
      <w:r w:rsidR="0066333E">
        <w:t xml:space="preserve">  </w:t>
      </w:r>
    </w:p>
    <w:p w14:paraId="407B6690" w14:textId="77777777" w:rsidR="00EA19BC" w:rsidRDefault="00EA19BC" w:rsidP="00EA19BC">
      <w:pPr>
        <w:pStyle w:val="Level1"/>
      </w:pPr>
      <w:r>
        <w:t>Intellectual Property</w:t>
      </w:r>
    </w:p>
    <w:p w14:paraId="21367035" w14:textId="77777777" w:rsidR="00EA19BC" w:rsidRPr="00E029A9" w:rsidRDefault="00EA19BC" w:rsidP="0066333E">
      <w:pPr>
        <w:pStyle w:val="Level2"/>
      </w:pPr>
    </w:p>
    <w:p w14:paraId="4B62186E" w14:textId="77777777" w:rsidR="001D2C75" w:rsidRPr="001D2C75" w:rsidRDefault="001D2C75" w:rsidP="005A4E97">
      <w:pPr>
        <w:pStyle w:val="Level1"/>
      </w:pPr>
      <w:r w:rsidRPr="001D2C75">
        <w:t>Confidentiality Undertakings by the Receiving Party</w:t>
      </w:r>
    </w:p>
    <w:p w14:paraId="0D500616" w14:textId="77777777" w:rsidR="001D2C75" w:rsidRPr="001D2C75" w:rsidRDefault="001D2C75" w:rsidP="005A4E97">
      <w:pPr>
        <w:pStyle w:val="Level2"/>
        <w:rPr>
          <w:b/>
        </w:rPr>
      </w:pPr>
      <w:r w:rsidRPr="001D2C75">
        <w:t>The Receiving Party hereby undertakes:</w:t>
      </w:r>
    </w:p>
    <w:p w14:paraId="52063077" w14:textId="77777777" w:rsidR="001D2C75" w:rsidRPr="00A72DFD" w:rsidRDefault="001D2C75" w:rsidP="005A4E97">
      <w:pPr>
        <w:pStyle w:val="Level3"/>
        <w:rPr>
          <w:b/>
        </w:rPr>
      </w:pPr>
      <w:r w:rsidRPr="00A72DFD">
        <w:t xml:space="preserve">to take all steps to keep </w:t>
      </w:r>
      <w:smartTag w:uri="schemas-workshare-com/workshare" w:element="confidentialinformationexposure">
        <w:smartTagPr>
          <w:attr w:name="TagType" w:val="5"/>
        </w:smartTagPr>
        <w:r w:rsidRPr="00A72DFD">
          <w:t>confidential</w:t>
        </w:r>
      </w:smartTag>
      <w:r w:rsidRPr="00A72DFD">
        <w:t xml:space="preserve"> all Confidential Information which is disclosed to or otherwise obtained by the Receiving Party in connection with the </w:t>
      </w:r>
      <w:r w:rsidR="004E7E04" w:rsidRPr="00A72DFD">
        <w:t>Project</w:t>
      </w:r>
      <w:r w:rsidRPr="00A72DFD">
        <w:t>, and shall not divulge the Confidential Information to any third party, unless explicitly allowed in this Agreement;</w:t>
      </w:r>
    </w:p>
    <w:p w14:paraId="527E2117" w14:textId="729C4684" w:rsidR="001D2C75" w:rsidRPr="00A72DFD" w:rsidRDefault="001D2C75" w:rsidP="005A4E97">
      <w:pPr>
        <w:pStyle w:val="Level3"/>
        <w:rPr>
          <w:b/>
        </w:rPr>
      </w:pPr>
      <w:r w:rsidRPr="00A72DFD">
        <w:t>not to use any Confidential Information for any purpose other than for</w:t>
      </w:r>
      <w:r w:rsidR="00A72DFD" w:rsidRPr="00A72DFD">
        <w:t xml:space="preserve"> neg</w:t>
      </w:r>
      <w:r w:rsidR="00C80560">
        <w:t>o</w:t>
      </w:r>
      <w:r w:rsidR="00A72DFD" w:rsidRPr="00A72DFD">
        <w:t>t</w:t>
      </w:r>
      <w:r w:rsidR="00C80560">
        <w:t>i</w:t>
      </w:r>
      <w:r w:rsidR="00A72DFD" w:rsidRPr="00A72DFD">
        <w:t>ations with</w:t>
      </w:r>
      <w:r w:rsidRPr="00A72DFD">
        <w:t xml:space="preserve"> </w:t>
      </w:r>
      <w:r w:rsidR="00A72DFD" w:rsidRPr="00A72DFD">
        <w:t xml:space="preserve">and afterwards co-operation (e.g. service agreement or other) </w:t>
      </w:r>
      <w:r w:rsidRPr="00A72DFD">
        <w:t xml:space="preserve">with </w:t>
      </w:r>
      <w:r w:rsidR="00722FDF">
        <w:t>Discloser</w:t>
      </w:r>
      <w:r w:rsidR="00CF3BF8">
        <w:t xml:space="preserve"> (or its related parties)</w:t>
      </w:r>
      <w:r w:rsidRPr="00A72DFD">
        <w:t xml:space="preserve"> and, if </w:t>
      </w:r>
      <w:r w:rsidR="00A72DFD" w:rsidRPr="00A72DFD">
        <w:t xml:space="preserve">any agreement (e.g. service agreement or other) </w:t>
      </w:r>
      <w:r w:rsidRPr="00A72DFD">
        <w:t>is concluded between the Parties</w:t>
      </w:r>
      <w:r w:rsidR="002654BA">
        <w:t xml:space="preserve"> in relation to the Project</w:t>
      </w:r>
      <w:r w:rsidRPr="00A72DFD">
        <w:t xml:space="preserve">, for performance of such </w:t>
      </w:r>
      <w:r w:rsidR="00A72DFD" w:rsidRPr="00A72DFD">
        <w:t>agreement</w:t>
      </w:r>
      <w:r w:rsidRPr="00A72DFD">
        <w:t>;</w:t>
      </w:r>
    </w:p>
    <w:p w14:paraId="4BC863B8" w14:textId="77777777" w:rsidR="001D2C75" w:rsidRPr="00A72DFD" w:rsidRDefault="001D2C75" w:rsidP="005A4E97">
      <w:pPr>
        <w:pStyle w:val="Level3"/>
        <w:rPr>
          <w:b/>
        </w:rPr>
      </w:pPr>
      <w:r w:rsidRPr="00A72DFD">
        <w:t>not to make any use of the Confidential Information or use the same for the benefit of itself or of any third party for any purpose;</w:t>
      </w:r>
    </w:p>
    <w:p w14:paraId="61A6670E" w14:textId="77777777" w:rsidR="001D2C75" w:rsidRPr="00A72DFD" w:rsidRDefault="001D2C75" w:rsidP="005A4E97">
      <w:pPr>
        <w:pStyle w:val="Level3"/>
        <w:rPr>
          <w:b/>
        </w:rPr>
      </w:pPr>
      <w:r w:rsidRPr="00A72DFD">
        <w:t xml:space="preserve">to apply to the </w:t>
      </w:r>
      <w:smartTag w:uri="schemas-workshare-com/workshare" w:element="confidentialinformationexposure">
        <w:smartTagPr>
          <w:attr w:name="TagType" w:val="5"/>
        </w:smartTagPr>
        <w:r w:rsidRPr="00A72DFD">
          <w:t>Confidential</w:t>
        </w:r>
      </w:smartTag>
      <w:r w:rsidRPr="00A72DFD">
        <w:t xml:space="preserve"> Information sufficient security measures and degree of care providing adequate protection from </w:t>
      </w:r>
      <w:r w:rsidR="004E7E04" w:rsidRPr="00A72DFD">
        <w:t>unauthorized</w:t>
      </w:r>
      <w:r w:rsidRPr="00A72DFD">
        <w:t xml:space="preserve"> disclosure, copying or use;</w:t>
      </w:r>
    </w:p>
    <w:p w14:paraId="47CC5C6D" w14:textId="77777777" w:rsidR="004E7E04" w:rsidRPr="00A72DFD" w:rsidRDefault="001D2C75" w:rsidP="005A4E97">
      <w:pPr>
        <w:pStyle w:val="Level3"/>
      </w:pPr>
      <w:r w:rsidRPr="00A72DFD">
        <w:t>not to copy or reproduce any part of the Confidential Information, except as may be reasonably necessary</w:t>
      </w:r>
      <w:r w:rsidRPr="001D2C75">
        <w:t xml:space="preserve"> for the purposes of this Agreement, whereas any copies or reproductions </w:t>
      </w:r>
      <w:r w:rsidRPr="00A72DFD">
        <w:t xml:space="preserve">so made shall remain the property of </w:t>
      </w:r>
      <w:r w:rsidR="00CF3BF8">
        <w:t>the respective Discloser</w:t>
      </w:r>
      <w:r w:rsidRPr="00A72DFD">
        <w:t xml:space="preserve"> or the party on whose behalf </w:t>
      </w:r>
      <w:r w:rsidR="00CF3BF8">
        <w:t>the Discloser</w:t>
      </w:r>
      <w:r w:rsidRPr="00A72DFD">
        <w:t xml:space="preserve"> presented the document;</w:t>
      </w:r>
    </w:p>
    <w:p w14:paraId="1982A401" w14:textId="46A14C98" w:rsidR="00934B56" w:rsidRDefault="001D2C75" w:rsidP="005A4E97">
      <w:pPr>
        <w:pStyle w:val="Level3"/>
      </w:pPr>
      <w:r w:rsidRPr="00A72DFD">
        <w:t xml:space="preserve">upon termination of this Agreement or upon receipt of the respective request from </w:t>
      </w:r>
      <w:r w:rsidR="00722FDF">
        <w:t>Discloser</w:t>
      </w:r>
      <w:r w:rsidRPr="00A72DFD">
        <w:t xml:space="preserve">, to return to </w:t>
      </w:r>
      <w:r w:rsidR="00722FDF">
        <w:t>Discloser or</w:t>
      </w:r>
      <w:r w:rsidRPr="00A72DFD">
        <w:t xml:space="preserve">, if it cannot be returned, to destroy any </w:t>
      </w:r>
      <w:r w:rsidR="00A72DFD" w:rsidRPr="00A72DFD">
        <w:t xml:space="preserve">data </w:t>
      </w:r>
      <w:r w:rsidRPr="00A72DFD">
        <w:t xml:space="preserve">containing the Confidential Information </w:t>
      </w:r>
      <w:r w:rsidR="00A72DFD" w:rsidRPr="00A72DFD">
        <w:t>(</w:t>
      </w:r>
      <w:r w:rsidR="0023208E">
        <w:t xml:space="preserve">any </w:t>
      </w:r>
      <w:r w:rsidR="00CF3BF8">
        <w:t>data</w:t>
      </w:r>
      <w:r w:rsidR="00A72DFD" w:rsidRPr="00A72DFD">
        <w:t xml:space="preserve"> in a format which can be reproduced in writing</w:t>
      </w:r>
      <w:r w:rsidR="00CF3BF8">
        <w:t>,</w:t>
      </w:r>
      <w:r w:rsidR="00A72DFD" w:rsidRPr="00A72DFD">
        <w:t xml:space="preserve"> data that is stored in a cloud, on his/her computer or any other medium etc.) </w:t>
      </w:r>
      <w:r w:rsidRPr="00A72DFD">
        <w:t xml:space="preserve">provided for the purposes of this Agreement and at the request of </w:t>
      </w:r>
      <w:r w:rsidR="00722FDF">
        <w:t xml:space="preserve">the </w:t>
      </w:r>
      <w:r w:rsidR="00CF3BF8">
        <w:t>Discloser</w:t>
      </w:r>
      <w:r w:rsidRPr="00A72DFD">
        <w:t xml:space="preserve"> certify in writing that it has complied with this clause 2.1.</w:t>
      </w:r>
      <w:r w:rsidR="004E7E04" w:rsidRPr="00A72DFD">
        <w:t>6</w:t>
      </w:r>
      <w:r w:rsidR="00CF4615">
        <w:t>.</w:t>
      </w:r>
    </w:p>
    <w:p w14:paraId="0602A15C" w14:textId="0B3CABBE" w:rsidR="001D2C75" w:rsidRPr="00A72DFD" w:rsidRDefault="00934B56" w:rsidP="005A4E97">
      <w:pPr>
        <w:pStyle w:val="Level3"/>
      </w:pPr>
      <w:r w:rsidRPr="007A28A6">
        <w:t xml:space="preserve">to inform its directors, employees and representatives of itself, and see </w:t>
      </w:r>
      <w:r>
        <w:t xml:space="preserve">to </w:t>
      </w:r>
      <w:r w:rsidRPr="007A28A6">
        <w:t xml:space="preserve">that all such persons comply with the obligations set out in this </w:t>
      </w:r>
      <w:r>
        <w:t>Agreement</w:t>
      </w:r>
      <w:r w:rsidRPr="007A28A6">
        <w:t xml:space="preserve"> as if they were directly bound by the same, and be responsible for any breach of the terms of this </w:t>
      </w:r>
      <w:r>
        <w:t>Agreement</w:t>
      </w:r>
      <w:r w:rsidRPr="007A28A6">
        <w:t xml:space="preserve"> by any such person as it itself were the party that had breached them</w:t>
      </w:r>
      <w:r>
        <w:t>.</w:t>
      </w:r>
    </w:p>
    <w:p w14:paraId="2DF4FF25" w14:textId="77777777" w:rsidR="001D2C75" w:rsidRPr="001D2C75" w:rsidRDefault="001D2C75" w:rsidP="005A4E97">
      <w:pPr>
        <w:pStyle w:val="Level2"/>
        <w:rPr>
          <w:b/>
        </w:rPr>
      </w:pPr>
      <w:r w:rsidRPr="00A72DFD">
        <w:lastRenderedPageBreak/>
        <w:t xml:space="preserve">Notwithstanding the termination or expiry of this Agreement </w:t>
      </w:r>
      <w:r w:rsidRPr="001D2C75">
        <w:t>for whatever reason the obligations and restrictions in this clause 2 shall be valid indefinitely.</w:t>
      </w:r>
    </w:p>
    <w:p w14:paraId="2AECF52D" w14:textId="77777777" w:rsidR="001D2C75" w:rsidRPr="001D2C75" w:rsidRDefault="001D2C75" w:rsidP="005A4E97">
      <w:pPr>
        <w:pStyle w:val="Level1"/>
      </w:pPr>
      <w:r w:rsidRPr="005A4E97">
        <w:t>Exceptions</w:t>
      </w:r>
    </w:p>
    <w:p w14:paraId="5F8684CE" w14:textId="77777777" w:rsidR="00A72DFD" w:rsidRDefault="00A72DFD" w:rsidP="005A4E97">
      <w:pPr>
        <w:pStyle w:val="Level2"/>
      </w:pPr>
      <w:r>
        <w:t>The Confidential Information shall not include information, technical data or know-how which:</w:t>
      </w:r>
    </w:p>
    <w:p w14:paraId="46A1BB49" w14:textId="6B16CFF1" w:rsidR="00A72DFD" w:rsidRDefault="00A72DFD" w:rsidP="005A4E97">
      <w:pPr>
        <w:pStyle w:val="Level3"/>
      </w:pPr>
      <w:r>
        <w:t xml:space="preserve">is in the possession of the </w:t>
      </w:r>
      <w:r w:rsidRPr="001D2C75">
        <w:t xml:space="preserve">Receiving Party </w:t>
      </w:r>
      <w:r w:rsidR="000A33AF">
        <w:t xml:space="preserve">or known by the Receiving Party </w:t>
      </w:r>
      <w:r>
        <w:t>at the time of disclosure as shown by the Receiving Party’s files and records;</w:t>
      </w:r>
    </w:p>
    <w:p w14:paraId="459AC14D" w14:textId="77777777" w:rsidR="00A72DFD" w:rsidRDefault="00A72DFD" w:rsidP="005A4E97">
      <w:pPr>
        <w:pStyle w:val="Level3"/>
      </w:pPr>
      <w:r>
        <w:t>prior or after the time of disclosure becomes part of the public knowledge or literature, not as a result of any breach of this Agreement by the Receiving Party;</w:t>
      </w:r>
    </w:p>
    <w:p w14:paraId="5CF68262" w14:textId="3DC1C750" w:rsidR="00A72DFD" w:rsidRDefault="00A72DFD" w:rsidP="005A4E97">
      <w:pPr>
        <w:pStyle w:val="Level3"/>
      </w:pPr>
      <w:r>
        <w:t xml:space="preserve">is lawfully obtained from a third party </w:t>
      </w:r>
      <w:r w:rsidR="00D43258" w:rsidRPr="00D43258">
        <w:t xml:space="preserve">who did not to the best knowledge of the </w:t>
      </w:r>
      <w:r w:rsidR="00D43258">
        <w:t>Receiving Party</w:t>
      </w:r>
      <w:r w:rsidR="00D43258" w:rsidRPr="00D43258">
        <w:t xml:space="preserve"> acquire the information, directly or indirectly, from the Discloser under an obligation of confidence; and</w:t>
      </w:r>
      <w:r>
        <w:t>;</w:t>
      </w:r>
    </w:p>
    <w:p w14:paraId="77F4DA84" w14:textId="77777777" w:rsidR="00A72DFD" w:rsidRDefault="00A72DFD" w:rsidP="005A4E97">
      <w:pPr>
        <w:pStyle w:val="Level3"/>
      </w:pPr>
      <w:r>
        <w:t xml:space="preserve">is approved for release by the </w:t>
      </w:r>
      <w:r w:rsidR="00CF3BF8">
        <w:t xml:space="preserve">respective </w:t>
      </w:r>
      <w:r>
        <w:t>Discloser in writing;</w:t>
      </w:r>
    </w:p>
    <w:p w14:paraId="076FEFE5" w14:textId="6B406018" w:rsidR="00A72DFD" w:rsidRDefault="00A72DFD" w:rsidP="005A4E97">
      <w:pPr>
        <w:pStyle w:val="Level3"/>
      </w:pPr>
      <w:r>
        <w:t xml:space="preserve">is developed independently by </w:t>
      </w:r>
      <w:proofErr w:type="spellStart"/>
      <w:r w:rsidR="00D43258" w:rsidRPr="00D43258">
        <w:t>by</w:t>
      </w:r>
      <w:proofErr w:type="spellEnd"/>
      <w:r w:rsidR="00D43258" w:rsidRPr="00D43258">
        <w:t xml:space="preserve"> an employee of the Rec</w:t>
      </w:r>
      <w:r w:rsidR="00D43258">
        <w:t>eiving Party</w:t>
      </w:r>
      <w:r w:rsidR="00D43258" w:rsidRPr="00D43258">
        <w:t>, the said employee having no knowledge of the disclosure pursuant to this Agreement and having had no access to any of the Discloser's information</w:t>
      </w:r>
      <w:r>
        <w:t>;</w:t>
      </w:r>
    </w:p>
    <w:p w14:paraId="6C52D411" w14:textId="77777777" w:rsidR="00A72DFD" w:rsidRDefault="00EC1095" w:rsidP="005A4E97">
      <w:pPr>
        <w:pStyle w:val="Level3"/>
      </w:pPr>
      <w:r>
        <w:t>p</w:t>
      </w:r>
      <w:r w:rsidR="00A72DFD">
        <w:t>rovided, however, that information shall not be deemed to be excepted from the definition of Confidential Information merely because it is (i) embraced by more general information in Receiving Party’s possession or (ii) in public literature in general terms not specifically in accordance with the Confidential Information.</w:t>
      </w:r>
    </w:p>
    <w:p w14:paraId="409E9300" w14:textId="163144D2" w:rsidR="001D2C75" w:rsidRPr="001D2C75" w:rsidRDefault="001D2C75" w:rsidP="005A4E97">
      <w:pPr>
        <w:pStyle w:val="Level2"/>
        <w:rPr>
          <w:b/>
        </w:rPr>
      </w:pPr>
      <w:r w:rsidRPr="001D2C75">
        <w:t xml:space="preserve">In the event that the Receiving Party is required by  law, any court of competent jurisdiction, or any other rules and regulations (including regulatory requirements) to make any disclosures otherwise prohibited under clause 2.1 above, the Receiving Party shall promptly (and, in any event, before complying with any such requirement) notify </w:t>
      </w:r>
      <w:r w:rsidR="00CF3BF8">
        <w:t>Discloser</w:t>
      </w:r>
      <w:r w:rsidRPr="001D2C75">
        <w:t xml:space="preserve"> in writing of the same and of the action which is proposed to be taken in response, and consult with and assist </w:t>
      </w:r>
      <w:r w:rsidR="00CF3BF8">
        <w:t>Discloser</w:t>
      </w:r>
      <w:r w:rsidRPr="001D2C75">
        <w:t xml:space="preserve"> in seeking a protective order or other appropriate remedy, in each case to the extent possible and allowed under the applicable laws. </w:t>
      </w:r>
    </w:p>
    <w:p w14:paraId="1E7A4689" w14:textId="77777777" w:rsidR="001D2C75" w:rsidRPr="001D2C75" w:rsidRDefault="001D2C75" w:rsidP="005A4E97">
      <w:pPr>
        <w:pStyle w:val="Level1"/>
      </w:pPr>
      <w:r w:rsidRPr="001D2C75">
        <w:t xml:space="preserve">No Binding Commitments to Disclose Information or to Enter into </w:t>
      </w:r>
      <w:r w:rsidR="00A72DFD">
        <w:t>any</w:t>
      </w:r>
      <w:r w:rsidRPr="001D2C75">
        <w:t xml:space="preserve"> Agreement</w:t>
      </w:r>
    </w:p>
    <w:p w14:paraId="53F0BFF3" w14:textId="7C7E621B" w:rsidR="001D2C75" w:rsidRPr="00700AEA" w:rsidRDefault="001D2C75" w:rsidP="005A4E97">
      <w:pPr>
        <w:pStyle w:val="Level2"/>
        <w:rPr>
          <w:b/>
        </w:rPr>
      </w:pPr>
      <w:r w:rsidRPr="001D2C75">
        <w:t xml:space="preserve">Under this Agreement </w:t>
      </w:r>
      <w:r w:rsidR="00A72DFD">
        <w:t>the Discloser</w:t>
      </w:r>
      <w:r w:rsidRPr="001D2C75">
        <w:t xml:space="preserve"> shall </w:t>
      </w:r>
      <w:r w:rsidR="00A72DFD">
        <w:t xml:space="preserve">not be </w:t>
      </w:r>
      <w:r w:rsidRPr="001D2C75">
        <w:t xml:space="preserve">obliged to disclose any information (including </w:t>
      </w:r>
      <w:r w:rsidRPr="00700AEA">
        <w:t xml:space="preserve">the </w:t>
      </w:r>
      <w:smartTag w:uri="schemas-workshare-com/workshare" w:element="confidentialinformationexposure">
        <w:smartTagPr>
          <w:attr w:name="TagType" w:val="5"/>
        </w:smartTagPr>
        <w:r w:rsidRPr="00700AEA">
          <w:t>Confidential</w:t>
        </w:r>
      </w:smartTag>
      <w:r w:rsidRPr="00700AEA">
        <w:t xml:space="preserve"> Information) to the </w:t>
      </w:r>
      <w:r w:rsidR="00A72DFD" w:rsidRPr="00700AEA">
        <w:t>Receiving Party</w:t>
      </w:r>
      <w:r w:rsidRPr="00700AEA">
        <w:t xml:space="preserve">, unless </w:t>
      </w:r>
      <w:r w:rsidR="00A72DFD" w:rsidRPr="00700AEA">
        <w:t>any Discloser</w:t>
      </w:r>
      <w:r w:rsidRPr="00700AEA">
        <w:t>, in its</w:t>
      </w:r>
      <w:r w:rsidR="00A72DFD" w:rsidRPr="00700AEA">
        <w:t xml:space="preserve"> own</w:t>
      </w:r>
      <w:r w:rsidRPr="00700AEA">
        <w:t xml:space="preserve"> discretion, chooses to disclose such information.</w:t>
      </w:r>
    </w:p>
    <w:p w14:paraId="5600A05F" w14:textId="146286DF" w:rsidR="001D2C75" w:rsidRPr="00700AEA" w:rsidRDefault="001D2C75" w:rsidP="005A4E97">
      <w:pPr>
        <w:pStyle w:val="Level2"/>
        <w:rPr>
          <w:b/>
        </w:rPr>
      </w:pPr>
      <w:r w:rsidRPr="00700AEA">
        <w:t xml:space="preserve">Parties agree that neither this Agreement, nor any disclosure of </w:t>
      </w:r>
      <w:smartTag w:uri="schemas-workshare-com/workshare" w:element="confidentialinformationexposure">
        <w:smartTagPr>
          <w:attr w:name="TagType" w:val="5"/>
        </w:smartTagPr>
        <w:r w:rsidRPr="00700AEA">
          <w:t>Confidential</w:t>
        </w:r>
      </w:smartTag>
      <w:r w:rsidRPr="00700AEA">
        <w:t xml:space="preserve"> Information, nor the ongoing discussions and correspondence between the Parties shall constitute or imply a commitment or binding obligation between the Parties, regarding </w:t>
      </w:r>
      <w:r w:rsidR="00700AEA" w:rsidRPr="00700AEA">
        <w:t>any agreement</w:t>
      </w:r>
      <w:r w:rsidRPr="00700AEA">
        <w:t>. If, in the future, the Parties choose to enter into</w:t>
      </w:r>
      <w:r w:rsidR="00700AEA" w:rsidRPr="00700AEA">
        <w:t xml:space="preserve"> any agreement</w:t>
      </w:r>
      <w:r w:rsidRPr="00700AEA">
        <w:t xml:space="preserve"> </w:t>
      </w:r>
      <w:r w:rsidR="00700AEA" w:rsidRPr="00700AEA">
        <w:t>(e.g. employment, service agreement or other)</w:t>
      </w:r>
      <w:r w:rsidRPr="00700AEA">
        <w:t xml:space="preserve">, such commitment will be explicitly stated in a separate written agreement executed by the Parties and the Parties hereby confirm that they do not intend their discussions, correspondence and other activities to be construed as forming an offer or contract regarding the </w:t>
      </w:r>
      <w:r w:rsidR="00700AEA" w:rsidRPr="00700AEA">
        <w:t>agreement (e.g. employment, service agreement or other),</w:t>
      </w:r>
      <w:r w:rsidRPr="00700AEA">
        <w:t xml:space="preserve"> between them without execution of such separate written agreement.</w:t>
      </w:r>
    </w:p>
    <w:p w14:paraId="71154735" w14:textId="77777777" w:rsidR="001D2C75" w:rsidRPr="00700AEA" w:rsidRDefault="001D2C75" w:rsidP="005A4E97">
      <w:pPr>
        <w:pStyle w:val="Level2"/>
      </w:pPr>
      <w:r w:rsidRPr="00700AEA">
        <w:lastRenderedPageBreak/>
        <w:t xml:space="preserve">No license under any trademark, patent, copyright, trade secret or other intellectual property right is either granted or implied by disclosure of the Confidential Information to the Receiving Party. </w:t>
      </w:r>
    </w:p>
    <w:p w14:paraId="6DB595F4" w14:textId="78B0445F" w:rsidR="00F80782" w:rsidRDefault="00F80782" w:rsidP="005A4E97">
      <w:pPr>
        <w:pStyle w:val="Level1"/>
      </w:pPr>
      <w:r>
        <w:t>Export control</w:t>
      </w:r>
    </w:p>
    <w:p w14:paraId="1D3BF73C" w14:textId="09B4663B" w:rsidR="00F80782" w:rsidRDefault="00C12D0E" w:rsidP="00F80782">
      <w:pPr>
        <w:pStyle w:val="Level2"/>
      </w:pPr>
      <w:r w:rsidRPr="00C12D0E">
        <w:t>Each Party undertakes not to transfer any information received hereunder to any country in breach of any applicable export law or regulation</w:t>
      </w:r>
    </w:p>
    <w:p w14:paraId="12427C7B" w14:textId="27F7EFC1" w:rsidR="002A347C" w:rsidRPr="002A347C" w:rsidRDefault="004E7E04" w:rsidP="005A4E97">
      <w:pPr>
        <w:pStyle w:val="Level1"/>
      </w:pPr>
      <w:r>
        <w:t>term and termination</w:t>
      </w:r>
      <w:r w:rsidR="002A347C" w:rsidRPr="002A347C">
        <w:t xml:space="preserve"> </w:t>
      </w:r>
    </w:p>
    <w:p w14:paraId="1BAE3129" w14:textId="200F3E80" w:rsidR="002A347C" w:rsidRPr="001D2C75" w:rsidRDefault="002A347C" w:rsidP="005A4E97">
      <w:pPr>
        <w:pStyle w:val="Level2"/>
        <w:rPr>
          <w:b/>
        </w:rPr>
      </w:pPr>
      <w:r w:rsidRPr="001D2C75">
        <w:t xml:space="preserve">This Agreement enters into force upon signing and will be valid indefinitely. </w:t>
      </w:r>
    </w:p>
    <w:p w14:paraId="04A0A766" w14:textId="77777777" w:rsidR="004E7E04" w:rsidRPr="00700AEA" w:rsidRDefault="002A347C" w:rsidP="005A4E97">
      <w:pPr>
        <w:pStyle w:val="Level2"/>
        <w:rPr>
          <w:b/>
        </w:rPr>
      </w:pPr>
      <w:r w:rsidRPr="001D2C75">
        <w:t>The Agreement cannot be terminated unilaterally by either of the Parties</w:t>
      </w:r>
      <w:r>
        <w:t>.</w:t>
      </w:r>
    </w:p>
    <w:p w14:paraId="22429BB2" w14:textId="77777777" w:rsidR="00700AEA" w:rsidRPr="00700AEA" w:rsidRDefault="00700AEA" w:rsidP="005A4E97">
      <w:pPr>
        <w:pStyle w:val="Level2"/>
      </w:pPr>
      <w:r w:rsidRPr="00700AEA">
        <w:t xml:space="preserve">In case of termination of this </w:t>
      </w:r>
      <w:r>
        <w:t>Agreement</w:t>
      </w:r>
      <w:r w:rsidRPr="00700AEA">
        <w:t xml:space="preserve"> by any reason, invalidity or annulment of any provisions of the </w:t>
      </w:r>
      <w:r>
        <w:t>Agreement</w:t>
      </w:r>
      <w:r w:rsidRPr="00700AEA">
        <w:t xml:space="preserve">, provisions of this </w:t>
      </w:r>
      <w:r>
        <w:t>Agreement</w:t>
      </w:r>
      <w:r w:rsidRPr="00700AEA">
        <w:t xml:space="preserve"> that by their nature regulate the rights and obligations of the Parties after the termination of this </w:t>
      </w:r>
      <w:r>
        <w:t>Agreement</w:t>
      </w:r>
      <w:r w:rsidRPr="00700AEA">
        <w:t xml:space="preserve"> (above all, Sections </w:t>
      </w:r>
      <w:r w:rsidR="006825AD">
        <w:t>1, 2</w:t>
      </w:r>
      <w:r w:rsidRPr="00700AEA">
        <w:t xml:space="preserve"> and </w:t>
      </w:r>
      <w:r w:rsidR="006825AD">
        <w:t>3</w:t>
      </w:r>
      <w:r w:rsidRPr="00700AEA">
        <w:t xml:space="preserve">) shall remain in force after the termination of this </w:t>
      </w:r>
      <w:r>
        <w:t>Agreement</w:t>
      </w:r>
      <w:r w:rsidRPr="00700AEA">
        <w:t>.</w:t>
      </w:r>
    </w:p>
    <w:p w14:paraId="705BB282" w14:textId="77777777" w:rsidR="002A347C" w:rsidRPr="002A347C" w:rsidRDefault="002A347C" w:rsidP="005A4E97">
      <w:pPr>
        <w:pStyle w:val="Level1"/>
      </w:pPr>
      <w:r w:rsidRPr="002A347C">
        <w:t>GOVERNING LAW AND DISPUTES</w:t>
      </w:r>
      <w:r w:rsidR="008C49C3">
        <w:t xml:space="preserve">  </w:t>
      </w:r>
    </w:p>
    <w:p w14:paraId="08DC23EF" w14:textId="77777777" w:rsidR="002A347C" w:rsidRPr="002A347C" w:rsidRDefault="002A347C" w:rsidP="005A4E97">
      <w:pPr>
        <w:pStyle w:val="Level2"/>
        <w:rPr>
          <w:b/>
        </w:rPr>
      </w:pPr>
      <w:r w:rsidRPr="001D2C75">
        <w:t>This Agreement is governed by</w:t>
      </w:r>
      <w:r w:rsidR="00544482">
        <w:t xml:space="preserve"> the</w:t>
      </w:r>
      <w:r w:rsidRPr="001D2C75">
        <w:t xml:space="preserve"> Estonian law. </w:t>
      </w:r>
    </w:p>
    <w:p w14:paraId="171A5169" w14:textId="4B2E98CD" w:rsidR="00F11124" w:rsidRPr="00C913A2" w:rsidRDefault="002A347C" w:rsidP="00C913A2">
      <w:pPr>
        <w:pStyle w:val="Level2"/>
      </w:pPr>
      <w:r w:rsidRPr="001D2C75">
        <w:t>Any dispute arising out of or in connection with this Agreement will be settled in Harju County Court as the court of first instance.</w:t>
      </w:r>
      <w:r w:rsidR="00C913A2">
        <w:t xml:space="preserve"> </w:t>
      </w:r>
      <w:r w:rsidR="00C913A2" w:rsidRPr="00C913A2">
        <w:rPr>
          <w:highlight w:val="yellow"/>
        </w:rPr>
        <w:t>OR</w:t>
      </w:r>
      <w:r w:rsidR="00C913A2">
        <w:t xml:space="preserve"> Any dispute, controversy or claim arising out of or in connection with this contract shall be finally settled by the Arbitration Court of the Estonian Chamber of Commerce and Industry in accordance with its rules. The arbitral tribunal shall be composed a sole arbitrator. The seat of arbitration shall be Tallinn. The language of the arbitral proceedings shall be English.</w:t>
      </w:r>
    </w:p>
    <w:p w14:paraId="005B414C" w14:textId="741FF066" w:rsidR="002A347C" w:rsidRPr="002A347C" w:rsidRDefault="00F11124" w:rsidP="005A4E97">
      <w:pPr>
        <w:pStyle w:val="Level2"/>
        <w:rPr>
          <w:b/>
        </w:rPr>
      </w:pPr>
      <w:r w:rsidRPr="00F11124">
        <w:t>Parties agree and acknowledge that in case of a court dispute, parties shall jointly apply to the court to declare proceedings closed due to sensitive information</w:t>
      </w:r>
      <w:r>
        <w:t>.</w:t>
      </w:r>
      <w:r w:rsidR="002A347C" w:rsidRPr="001D2C75">
        <w:t xml:space="preserve"> </w:t>
      </w:r>
    </w:p>
    <w:p w14:paraId="47E4C04C" w14:textId="77777777" w:rsidR="004E7E04" w:rsidRPr="004E7E04" w:rsidRDefault="004E7E04" w:rsidP="005A4E97">
      <w:pPr>
        <w:pStyle w:val="Level1"/>
      </w:pPr>
      <w:r w:rsidRPr="004E7E04">
        <w:t>MISCELLANEOUS</w:t>
      </w:r>
    </w:p>
    <w:p w14:paraId="2DB20C96" w14:textId="77777777" w:rsidR="001D2C75" w:rsidRDefault="001D2C75" w:rsidP="005A4E97">
      <w:pPr>
        <w:pStyle w:val="Level2"/>
      </w:pPr>
      <w:r w:rsidRPr="001D2C75">
        <w:t xml:space="preserve">This Agreement represents the entire agreement between the Parties with respect to the subject matter hereof and supersedes all prior negotiations, understandings and agreements relating to the subject matter hereof. </w:t>
      </w:r>
    </w:p>
    <w:p w14:paraId="2299AAB7" w14:textId="6490260E" w:rsidR="008B5E3E" w:rsidRPr="001D2C75" w:rsidRDefault="008B5E3E" w:rsidP="005A4E97">
      <w:pPr>
        <w:pStyle w:val="Level2"/>
      </w:pPr>
      <w:r w:rsidRPr="008B5E3E">
        <w:t>This Agreement and the rights and obligations specified herein shall be binding upon and inure to the benefit of the Parties and the Parties may not transfer or otherwise assign any of their rights or obligations arising from this Agreement to third parties without prior written consent of the other Part</w:t>
      </w:r>
      <w:r>
        <w:t>y</w:t>
      </w:r>
      <w:r w:rsidRPr="008B5E3E">
        <w:t>.</w:t>
      </w:r>
    </w:p>
    <w:p w14:paraId="7C36E83F" w14:textId="77777777" w:rsidR="001D2C75" w:rsidRPr="001D2C75" w:rsidRDefault="001D2C75" w:rsidP="005A4E97">
      <w:pPr>
        <w:pStyle w:val="Level2"/>
      </w:pPr>
      <w:r w:rsidRPr="001D2C75">
        <w:t>If any part of this Agreement or any transaction contemplated herein (partly or in whole) is held to be invalid or unenforceable, such determination shall not invalidate any other provision of this Agreement or other transactions contemplated herein.</w:t>
      </w:r>
    </w:p>
    <w:p w14:paraId="6178BAD0" w14:textId="77777777" w:rsidR="001D2C75" w:rsidRPr="001D2C75" w:rsidRDefault="001D2C75" w:rsidP="005A4E97">
      <w:pPr>
        <w:pStyle w:val="Level2"/>
      </w:pPr>
      <w:r w:rsidRPr="001D2C75">
        <w:t>A failure by any Party at any time or times to require performance of any provisions of this Agreement shall in no manner affect its right to enforce the same, and the waiver by any Party of any breach of any provision of this Agreement shall not be construed to be a waiver by such Party of any succeeding breach of such provision or waiver by such Party of any breach of any other provision hereof.</w:t>
      </w:r>
    </w:p>
    <w:p w14:paraId="71C61E28" w14:textId="77777777" w:rsidR="001D2C75" w:rsidRPr="001D2C75" w:rsidRDefault="001D2C75" w:rsidP="001D2C75"/>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57" w:type="dxa"/>
        </w:tblCellMar>
        <w:tblLook w:val="04A0" w:firstRow="1" w:lastRow="0" w:firstColumn="1" w:lastColumn="0" w:noHBand="0" w:noVBand="1"/>
      </w:tblPr>
      <w:tblGrid>
        <w:gridCol w:w="3020"/>
        <w:gridCol w:w="3020"/>
        <w:gridCol w:w="3020"/>
      </w:tblGrid>
      <w:tr w:rsidR="001D2C75" w:rsidRPr="001D2C75" w14:paraId="587B9F27" w14:textId="77777777" w:rsidTr="001D2C75">
        <w:tc>
          <w:tcPr>
            <w:tcW w:w="3020" w:type="dxa"/>
            <w:vAlign w:val="bottom"/>
          </w:tcPr>
          <w:p w14:paraId="587FD9A5" w14:textId="013CF955" w:rsidR="001D2C75" w:rsidRPr="001D2C75" w:rsidRDefault="00CF4615" w:rsidP="001D2C75">
            <w:pPr>
              <w:spacing w:after="0"/>
              <w:jc w:val="left"/>
            </w:pPr>
            <w:r>
              <w:t>Company 1</w:t>
            </w:r>
            <w:r w:rsidR="001D2C75" w:rsidRPr="001D2C75">
              <w:t xml:space="preserve"> </w:t>
            </w:r>
          </w:p>
        </w:tc>
        <w:tc>
          <w:tcPr>
            <w:tcW w:w="3020" w:type="dxa"/>
            <w:vAlign w:val="bottom"/>
          </w:tcPr>
          <w:p w14:paraId="3BCD652F" w14:textId="77777777" w:rsidR="001D2C75" w:rsidRPr="001D2C75" w:rsidRDefault="001D2C75" w:rsidP="001D2C75">
            <w:pPr>
              <w:spacing w:after="0"/>
              <w:jc w:val="left"/>
            </w:pPr>
          </w:p>
        </w:tc>
        <w:tc>
          <w:tcPr>
            <w:tcW w:w="3020" w:type="dxa"/>
            <w:vAlign w:val="bottom"/>
          </w:tcPr>
          <w:p w14:paraId="51AF9889" w14:textId="565DEC37" w:rsidR="001D2C75" w:rsidRPr="001D2C75" w:rsidRDefault="00CF4615" w:rsidP="001D2C75">
            <w:pPr>
              <w:spacing w:after="0"/>
              <w:jc w:val="left"/>
            </w:pPr>
            <w:r>
              <w:t>Company 2</w:t>
            </w:r>
          </w:p>
        </w:tc>
      </w:tr>
      <w:tr w:rsidR="001D2C75" w:rsidRPr="001D2C75" w14:paraId="7E2F1180" w14:textId="77777777" w:rsidTr="00204B36">
        <w:trPr>
          <w:trHeight w:val="614"/>
        </w:trPr>
        <w:tc>
          <w:tcPr>
            <w:tcW w:w="3020" w:type="dxa"/>
            <w:tcBorders>
              <w:bottom w:val="single" w:sz="4" w:space="0" w:color="auto"/>
            </w:tcBorders>
            <w:vAlign w:val="bottom"/>
          </w:tcPr>
          <w:p w14:paraId="19957DC7" w14:textId="77777777" w:rsidR="001D2C75" w:rsidRDefault="001D2C75" w:rsidP="001D2C75">
            <w:pPr>
              <w:spacing w:after="0"/>
              <w:jc w:val="left"/>
            </w:pPr>
          </w:p>
          <w:p w14:paraId="1706F045" w14:textId="77777777" w:rsidR="001D2C75" w:rsidRPr="001D2C75" w:rsidRDefault="001D2C75" w:rsidP="001D2C75">
            <w:pPr>
              <w:spacing w:after="0"/>
              <w:jc w:val="left"/>
            </w:pPr>
          </w:p>
        </w:tc>
        <w:tc>
          <w:tcPr>
            <w:tcW w:w="3020" w:type="dxa"/>
            <w:vAlign w:val="bottom"/>
          </w:tcPr>
          <w:p w14:paraId="003C4AA8" w14:textId="77777777" w:rsidR="001D2C75" w:rsidRPr="001D2C75" w:rsidRDefault="001D2C75" w:rsidP="001D2C75">
            <w:pPr>
              <w:spacing w:after="0"/>
              <w:jc w:val="left"/>
            </w:pPr>
          </w:p>
        </w:tc>
        <w:tc>
          <w:tcPr>
            <w:tcW w:w="3020" w:type="dxa"/>
            <w:tcBorders>
              <w:bottom w:val="single" w:sz="4" w:space="0" w:color="auto"/>
            </w:tcBorders>
            <w:vAlign w:val="bottom"/>
          </w:tcPr>
          <w:p w14:paraId="2408BC5D" w14:textId="77777777" w:rsidR="001D2C75" w:rsidRPr="001D2C75" w:rsidRDefault="001D2C75" w:rsidP="001D2C75">
            <w:pPr>
              <w:spacing w:after="0"/>
              <w:jc w:val="left"/>
            </w:pPr>
          </w:p>
        </w:tc>
      </w:tr>
    </w:tbl>
    <w:p w14:paraId="6EBF624B" w14:textId="35702426" w:rsidR="001D2C75" w:rsidRDefault="001D2C75" w:rsidP="001D2C75"/>
    <w:sectPr w:rsidR="001D2C75" w:rsidSect="004B1500">
      <w:footerReference w:type="default" r:id="rId12"/>
      <w:footerReference w:type="first" r:id="rId13"/>
      <w:endnotePr>
        <w:numFmt w:val="decimal"/>
      </w:endnotePr>
      <w:pgSz w:w="11906" w:h="16838" w:code="9"/>
      <w:pgMar w:top="1418" w:right="1418" w:bottom="1418" w:left="1418" w:header="1134" w:footer="567" w:gutter="0"/>
      <w:cols w:space="708"/>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CB34" w14:textId="77777777" w:rsidR="00FC7FDD" w:rsidRDefault="00FC7FDD" w:rsidP="001D2C75">
      <w:r>
        <w:separator/>
      </w:r>
    </w:p>
    <w:p w14:paraId="1B4C6C33" w14:textId="77777777" w:rsidR="00FC7FDD" w:rsidRDefault="00FC7FDD" w:rsidP="001D2C75"/>
  </w:endnote>
  <w:endnote w:type="continuationSeparator" w:id="0">
    <w:p w14:paraId="6709A757" w14:textId="77777777" w:rsidR="00FC7FDD" w:rsidRDefault="00FC7FDD" w:rsidP="001D2C75">
      <w:r>
        <w:continuationSeparator/>
      </w:r>
    </w:p>
    <w:p w14:paraId="7865AD29" w14:textId="77777777" w:rsidR="00FC7FDD" w:rsidRDefault="00FC7FDD" w:rsidP="001D2C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panose1 w:val="00000000000000000000"/>
    <w:charset w:val="BA"/>
    <w:family w:val="roman"/>
    <w:notTrueType/>
    <w:pitch w:val="variable"/>
    <w:sig w:usb0="00000005" w:usb1="00000000" w:usb2="00000000" w:usb3="00000000" w:csb0="0000008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venir">
    <w:altName w:val="Arial"/>
    <w:panose1 w:val="00000000000000000000"/>
    <w:charset w:val="00"/>
    <w:family w:val="modern"/>
    <w:notTrueType/>
    <w:pitch w:val="variable"/>
    <w:sig w:usb0="00000001" w:usb1="40000048" w:usb2="00000000" w:usb3="00000000" w:csb0="0000011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BBEA" w14:textId="3B67B882" w:rsidR="00813E06" w:rsidRDefault="0014414A" w:rsidP="001D2C75">
    <w:pPr>
      <w:pStyle w:val="Sidfot"/>
      <w:jc w:val="right"/>
      <w:rPr>
        <w:rStyle w:val="Sidnummer"/>
      </w:rPr>
    </w:pPr>
    <w:r>
      <w:rPr>
        <w:rFonts w:ascii="Arial" w:hAnsi="Arial"/>
        <w:noProof/>
        <w:color w:val="auto"/>
        <w:sz w:val="20"/>
      </w:rPr>
      <mc:AlternateContent>
        <mc:Choice Requires="wps">
          <w:drawing>
            <wp:anchor distT="0" distB="0" distL="114300" distR="114300" simplePos="0" relativeHeight="251659264" behindDoc="0" locked="0" layoutInCell="0" allowOverlap="1" wp14:anchorId="151E2E6B" wp14:editId="591A36A2">
              <wp:simplePos x="0" y="0"/>
              <wp:positionH relativeFrom="page">
                <wp:posOffset>0</wp:posOffset>
              </wp:positionH>
              <wp:positionV relativeFrom="page">
                <wp:posOffset>10248900</wp:posOffset>
              </wp:positionV>
              <wp:extent cx="7560310" cy="252095"/>
              <wp:effectExtent l="0" t="0" r="0" b="14605"/>
              <wp:wrapNone/>
              <wp:docPr id="1" name="MSIPCM3fdf49b28cca3634203f76e4" descr="{&quot;HashCode&quot;:-1834407124,&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443C27" w14:textId="714782B2" w:rsidR="0014414A" w:rsidRPr="0014414A" w:rsidRDefault="0014414A" w:rsidP="0014414A">
                          <w:pPr>
                            <w:spacing w:after="0"/>
                            <w:jc w:val="center"/>
                            <w:rPr>
                              <w:rFonts w:cs="Arial"/>
                              <w:color w:val="737373"/>
                              <w:sz w:val="16"/>
                            </w:rPr>
                          </w:pPr>
                          <w:r w:rsidRPr="0014414A">
                            <w:rPr>
                              <w:rFonts w:cs="Arial"/>
                              <w:color w:val="737373"/>
                              <w:sz w:val="16"/>
                            </w:rPr>
                            <w:t>Classified by Alfa Laval as: Business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51E2E6B" id="_x0000_t202" coordsize="21600,21600" o:spt="202" path="m,l,21600r21600,l21600,xe">
              <v:stroke joinstyle="miter"/>
              <v:path gradientshapeok="t" o:connecttype="rect"/>
            </v:shapetype>
            <v:shape id="MSIPCM3fdf49b28cca3634203f76e4" o:spid="_x0000_s1026" type="#_x0000_t202" alt="{&quot;HashCode&quot;:-1834407124,&quot;Height&quot;:841.0,&quot;Width&quot;:595.0,&quot;Placement&quot;:&quot;Footer&quot;,&quot;Index&quot;:&quot;Primary&quot;,&quot;Section&quot;:1,&quot;Top&quot;:0.0,&quot;Left&quot;:0.0}" style="position:absolute;left:0;text-align:left;margin-left:0;margin-top:807pt;width:595.3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78U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" o:allowincell="f" filled="f" stroked="f" strokeweight=".5pt">
              <v:textbox inset=",0,,0">
                <w:txbxContent>
                  <w:p w14:paraId="35443C27" w14:textId="714782B2" w:rsidR="0014414A" w:rsidRPr="0014414A" w:rsidRDefault="0014414A" w:rsidP="0014414A">
                    <w:pPr>
                      <w:spacing w:after="0"/>
                      <w:jc w:val="center"/>
                      <w:rPr>
                        <w:rFonts w:cs="Arial"/>
                        <w:color w:val="737373"/>
                        <w:sz w:val="16"/>
                      </w:rPr>
                    </w:pPr>
                    <w:r w:rsidRPr="0014414A">
                      <w:rPr>
                        <w:rFonts w:cs="Arial"/>
                        <w:color w:val="737373"/>
                        <w:sz w:val="16"/>
                      </w:rPr>
                      <w:t>Classified by Alfa Laval as: Business</w:t>
                    </w:r>
                  </w:p>
                </w:txbxContent>
              </v:textbox>
              <w10:wrap anchorx="page" anchory="page"/>
            </v:shape>
          </w:pict>
        </mc:Fallback>
      </mc:AlternateContent>
    </w:r>
    <w:sdt>
      <w:sdtPr>
        <w:rPr>
          <w:rStyle w:val="Sidnummer"/>
        </w:rPr>
        <w:id w:val="873965093"/>
        <w:docPartObj>
          <w:docPartGallery w:val="Page Numbers (Bottom of Page)"/>
          <w:docPartUnique/>
        </w:docPartObj>
      </w:sdtPr>
      <w:sdtContent>
        <w:r w:rsidR="00DE135B">
          <w:rPr>
            <w:rStyle w:val="Sidnummer"/>
          </w:rPr>
          <w:fldChar w:fldCharType="begin"/>
        </w:r>
        <w:r w:rsidR="00DE135B">
          <w:rPr>
            <w:rStyle w:val="Sidnummer"/>
          </w:rPr>
          <w:instrText xml:space="preserve"> page </w:instrText>
        </w:r>
        <w:r w:rsidR="00DE135B">
          <w:rPr>
            <w:rStyle w:val="Sidnummer"/>
          </w:rPr>
          <w:fldChar w:fldCharType="separate"/>
        </w:r>
        <w:r w:rsidR="00DE135B">
          <w:rPr>
            <w:rStyle w:val="Sidnummer"/>
            <w:noProof/>
          </w:rPr>
          <w:t>2</w:t>
        </w:r>
        <w:r w:rsidR="00DE135B">
          <w:rPr>
            <w:rStyle w:val="Sidnummer"/>
          </w:rPr>
          <w:fldChar w:fldCharType="end"/>
        </w:r>
        <w:r w:rsidR="00DE135B">
          <w:rPr>
            <w:rStyle w:val="Sidnummer"/>
          </w:rPr>
          <w:t xml:space="preserve"> (</w:t>
        </w:r>
        <w:r w:rsidR="00DE135B">
          <w:rPr>
            <w:rStyle w:val="Sidnummer"/>
          </w:rPr>
          <w:fldChar w:fldCharType="begin"/>
        </w:r>
        <w:r w:rsidR="00DE135B">
          <w:rPr>
            <w:rStyle w:val="Sidnummer"/>
          </w:rPr>
          <w:instrText xml:space="preserve"> NUMPAGES  </w:instrText>
        </w:r>
        <w:r w:rsidR="00DE135B">
          <w:rPr>
            <w:rStyle w:val="Sidnummer"/>
          </w:rPr>
          <w:fldChar w:fldCharType="separate"/>
        </w:r>
        <w:r w:rsidR="00DE135B">
          <w:rPr>
            <w:rStyle w:val="Sidnummer"/>
            <w:noProof/>
          </w:rPr>
          <w:t>2</w:t>
        </w:r>
        <w:r w:rsidR="00DE135B">
          <w:rPr>
            <w:rStyle w:val="Sidnummer"/>
          </w:rPr>
          <w:fldChar w:fldCharType="end"/>
        </w:r>
        <w:r w:rsidR="00DE135B">
          <w:rPr>
            <w:rStyle w:val="Sidnummer"/>
          </w:rPr>
          <w: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5D02D" w14:textId="136C02C3" w:rsidR="004A1824" w:rsidRDefault="0014414A">
    <w:pPr>
      <w:pStyle w:val="Sidfot"/>
    </w:pPr>
    <w:r>
      <w:rPr>
        <w:noProof/>
      </w:rPr>
      <mc:AlternateContent>
        <mc:Choice Requires="wps">
          <w:drawing>
            <wp:anchor distT="0" distB="0" distL="114300" distR="114300" simplePos="0" relativeHeight="251660288" behindDoc="0" locked="0" layoutInCell="0" allowOverlap="1" wp14:anchorId="31B2A4E5" wp14:editId="0217CA81">
              <wp:simplePos x="0" y="0"/>
              <wp:positionH relativeFrom="page">
                <wp:posOffset>0</wp:posOffset>
              </wp:positionH>
              <wp:positionV relativeFrom="page">
                <wp:posOffset>10248900</wp:posOffset>
              </wp:positionV>
              <wp:extent cx="7560310" cy="252095"/>
              <wp:effectExtent l="0" t="0" r="0" b="14605"/>
              <wp:wrapNone/>
              <wp:docPr id="2" name="MSIPCMdad246baaf2f630dcc66d77f" descr="{&quot;HashCode&quot;:-1834407124,&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2B2CF55" w14:textId="03F31061" w:rsidR="0014414A" w:rsidRPr="0014414A" w:rsidRDefault="0014414A" w:rsidP="0014414A">
                          <w:pPr>
                            <w:spacing w:after="0"/>
                            <w:jc w:val="center"/>
                            <w:rPr>
                              <w:rFonts w:cs="Arial"/>
                              <w:color w:val="737373"/>
                              <w:sz w:val="16"/>
                            </w:rPr>
                          </w:pPr>
                          <w:r w:rsidRPr="0014414A">
                            <w:rPr>
                              <w:rFonts w:cs="Arial"/>
                              <w:color w:val="737373"/>
                              <w:sz w:val="16"/>
                            </w:rPr>
                            <w:t>Classified by Alfa Laval as: Business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1B2A4E5" id="_x0000_t202" coordsize="21600,21600" o:spt="202" path="m,l,21600r21600,l21600,xe">
              <v:stroke joinstyle="miter"/>
              <v:path gradientshapeok="t" o:connecttype="rect"/>
            </v:shapetype>
            <v:shape id="MSIPCMdad246baaf2f630dcc66d77f" o:spid="_x0000_s1027" type="#_x0000_t202" alt="{&quot;HashCode&quot;:-1834407124,&quot;Height&quot;:841.0,&quot;Width&quot;:595.0,&quot;Placement&quot;:&quot;Footer&quot;,&quot;Index&quot;:&quot;FirstPage&quot;,&quot;Section&quot;:1,&quot;Top&quot;:0.0,&quot;Left&quot;:0.0}" style="position:absolute;left:0;text-align:left;margin-left:0;margin-top:807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02B2CF55" w14:textId="03F31061" w:rsidR="0014414A" w:rsidRPr="0014414A" w:rsidRDefault="0014414A" w:rsidP="0014414A">
                    <w:pPr>
                      <w:spacing w:after="0"/>
                      <w:jc w:val="center"/>
                      <w:rPr>
                        <w:rFonts w:cs="Arial"/>
                        <w:color w:val="737373"/>
                        <w:sz w:val="16"/>
                      </w:rPr>
                    </w:pPr>
                    <w:r w:rsidRPr="0014414A">
                      <w:rPr>
                        <w:rFonts w:cs="Arial"/>
                        <w:color w:val="737373"/>
                        <w:sz w:val="16"/>
                      </w:rPr>
                      <w:t>Classified by Alfa Laval as: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36BA" w14:textId="77777777" w:rsidR="00FC7FDD" w:rsidRDefault="00FC7FDD" w:rsidP="001D2C75">
      <w:r>
        <w:separator/>
      </w:r>
    </w:p>
  </w:footnote>
  <w:footnote w:type="continuationSeparator" w:id="0">
    <w:p w14:paraId="7FD4A302" w14:textId="77777777" w:rsidR="00FC7FDD" w:rsidRDefault="00FC7FDD" w:rsidP="001D2C75">
      <w:r>
        <w:continuationSeparator/>
      </w:r>
    </w:p>
  </w:footnote>
  <w:footnote w:type="continuationNotice" w:id="1">
    <w:p w14:paraId="617AFD7B" w14:textId="77777777" w:rsidR="00FC7FDD" w:rsidRDefault="00FC7FDD" w:rsidP="001D2C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38C"/>
    <w:multiLevelType w:val="multilevel"/>
    <w:tmpl w:val="19B0BEC6"/>
    <w:lvl w:ilvl="0">
      <w:start w:val="1"/>
      <w:numFmt w:val="decimal"/>
      <w:pStyle w:val="Rubrik1"/>
      <w:lvlText w:val="%1"/>
      <w:lvlJc w:val="left"/>
      <w:pPr>
        <w:tabs>
          <w:tab w:val="num" w:pos="720"/>
        </w:tabs>
        <w:ind w:left="720" w:hanging="720"/>
      </w:pPr>
      <w:rPr>
        <w:rFonts w:ascii="Arial" w:hAnsi="Arial" w:hint="default"/>
        <w:b/>
        <w:i w:val="0"/>
        <w:caps/>
        <w:color w:val="auto"/>
        <w:sz w:val="20"/>
      </w:rPr>
    </w:lvl>
    <w:lvl w:ilvl="1">
      <w:start w:val="1"/>
      <w:numFmt w:val="decimal"/>
      <w:pStyle w:val="Rubrik2"/>
      <w:lvlText w:val="%1.%2"/>
      <w:lvlJc w:val="left"/>
      <w:pPr>
        <w:tabs>
          <w:tab w:val="num" w:pos="720"/>
        </w:tabs>
        <w:ind w:left="720" w:hanging="720"/>
      </w:pPr>
      <w:rPr>
        <w:rFonts w:ascii="Arial" w:hAnsi="Arial" w:hint="default"/>
        <w:b/>
        <w:i w:val="0"/>
        <w:color w:val="auto"/>
        <w:sz w:val="20"/>
      </w:rPr>
    </w:lvl>
    <w:lvl w:ilvl="2">
      <w:start w:val="1"/>
      <w:numFmt w:val="decimal"/>
      <w:pStyle w:val="Rubrik3"/>
      <w:lvlText w:val="%1.%2.%3"/>
      <w:lvlJc w:val="left"/>
      <w:pPr>
        <w:tabs>
          <w:tab w:val="num" w:pos="1440"/>
        </w:tabs>
        <w:ind w:left="1440" w:hanging="720"/>
      </w:pPr>
      <w:rPr>
        <w:rFonts w:ascii="Arial" w:hAnsi="Arial" w:hint="default"/>
        <w:b w:val="0"/>
        <w:i w:val="0"/>
        <w:color w:val="auto"/>
        <w:sz w:val="20"/>
      </w:rPr>
    </w:lvl>
    <w:lvl w:ilvl="3">
      <w:start w:val="1"/>
      <w:numFmt w:val="decimal"/>
      <w:pStyle w:val="Rubrik4"/>
      <w:lvlText w:val="%1.%2.%3.%4"/>
      <w:lvlJc w:val="left"/>
      <w:pPr>
        <w:tabs>
          <w:tab w:val="num" w:pos="2268"/>
        </w:tabs>
        <w:ind w:left="2268" w:hanging="828"/>
      </w:pPr>
      <w:rPr>
        <w:rFonts w:ascii="Arial" w:hAnsi="Arial" w:hint="default"/>
        <w:b w:val="0"/>
        <w:i/>
        <w:color w:val="auto"/>
        <w:sz w:val="20"/>
      </w:rPr>
    </w:lvl>
    <w:lvl w:ilvl="4">
      <w:start w:val="1"/>
      <w:numFmt w:val="decimal"/>
      <w:pStyle w:val="Rubrik5"/>
      <w:lvlText w:val="%1.%2.%3.%4.%5"/>
      <w:lvlJc w:val="left"/>
      <w:pPr>
        <w:tabs>
          <w:tab w:val="num" w:pos="3289"/>
        </w:tabs>
        <w:ind w:left="3856" w:hanging="1588"/>
      </w:pPr>
      <w:rPr>
        <w:rFonts w:ascii="Arial" w:hAnsi="Arial" w:hint="default"/>
        <w:b w:val="0"/>
        <w:i w:val="0"/>
        <w:color w:val="auto"/>
        <w:sz w:val="20"/>
      </w:rPr>
    </w:lvl>
    <w:lvl w:ilvl="5">
      <w:start w:val="1"/>
      <w:numFmt w:val="decimal"/>
      <w:pStyle w:val="Rubrik6"/>
      <w:lvlText w:val="%1.%2.%3.%4.%5.%6"/>
      <w:lvlJc w:val="left"/>
      <w:pPr>
        <w:tabs>
          <w:tab w:val="num" w:pos="4536"/>
        </w:tabs>
        <w:ind w:left="4536" w:hanging="1247"/>
      </w:pPr>
      <w:rPr>
        <w:rFonts w:ascii="Arial" w:hAnsi="Arial" w:hint="default"/>
        <w:b w:val="0"/>
        <w:i w:val="0"/>
        <w:color w:val="auto"/>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EA04CA"/>
    <w:multiLevelType w:val="multilevel"/>
    <w:tmpl w:val="66461EAE"/>
    <w:lvl w:ilvl="0">
      <w:start w:val="1"/>
      <w:numFmt w:val="decimal"/>
      <w:pStyle w:val="Numbering"/>
      <w:lvlText w:val="%1."/>
      <w:lvlJc w:val="left"/>
      <w:pPr>
        <w:tabs>
          <w:tab w:val="num" w:pos="567"/>
        </w:tabs>
        <w:ind w:left="567" w:hanging="567"/>
      </w:pPr>
      <w:rPr>
        <w:rFonts w:ascii="Arial Bold" w:hAnsi="Arial Bold" w:hint="default"/>
        <w:b/>
        <w:i w:val="0"/>
        <w:color w:val="auto"/>
        <w:spacing w:val="0"/>
        <w:w w:val="100"/>
        <w:position w:val="0"/>
        <w:sz w:val="20"/>
      </w:rPr>
    </w:lvl>
    <w:lvl w:ilvl="1">
      <w:start w:val="1"/>
      <w:numFmt w:val="lowerLetter"/>
      <w:lvlText w:val="%2)"/>
      <w:lvlJc w:val="left"/>
      <w:pPr>
        <w:tabs>
          <w:tab w:val="num" w:pos="1134"/>
        </w:tabs>
        <w:ind w:left="1134" w:hanging="567"/>
      </w:pPr>
      <w:rPr>
        <w:rFonts w:ascii="Arial" w:hAnsi="Arial" w:hint="default"/>
        <w:b w:val="0"/>
        <w:i w:val="0"/>
        <w:color w:val="auto"/>
        <w:spacing w:val="0"/>
        <w:w w:val="100"/>
        <w:position w:val="0"/>
        <w:sz w:val="20"/>
      </w:rPr>
    </w:lvl>
    <w:lvl w:ilvl="2">
      <w:start w:val="1"/>
      <w:numFmt w:val="lowerRoman"/>
      <w:lvlText w:val="%3)"/>
      <w:lvlJc w:val="left"/>
      <w:pPr>
        <w:tabs>
          <w:tab w:val="num" w:pos="1701"/>
        </w:tabs>
        <w:ind w:left="1701" w:hanging="567"/>
      </w:pPr>
      <w:rPr>
        <w:rFonts w:ascii="Arial" w:hAnsi="Arial" w:hint="default"/>
        <w:b w:val="0"/>
        <w:i w:val="0"/>
        <w:spacing w:val="0"/>
        <w:w w:val="100"/>
        <w:position w:val="0"/>
        <w:sz w:val="20"/>
      </w:rPr>
    </w:lvl>
    <w:lvl w:ilvl="3">
      <w:start w:val="1"/>
      <w:numFmt w:val="bullet"/>
      <w:lvlText w:val=""/>
      <w:lvlJc w:val="left"/>
      <w:pPr>
        <w:tabs>
          <w:tab w:val="num" w:pos="2268"/>
        </w:tabs>
        <w:ind w:left="2268" w:hanging="567"/>
      </w:pPr>
      <w:rPr>
        <w:rFonts w:ascii="Symbol" w:hAnsi="Symbol" w:hint="default"/>
        <w:color w:val="auto"/>
      </w:rPr>
    </w:lvl>
    <w:lvl w:ilvl="4">
      <w:start w:val="1"/>
      <w:numFmt w:val="bullet"/>
      <w:lvlText w:val="o"/>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Verdana" w:hAnsi="Verdana"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4D43E5D"/>
    <w:multiLevelType w:val="hybridMultilevel"/>
    <w:tmpl w:val="77BE3AFC"/>
    <w:lvl w:ilvl="0" w:tplc="0425000F">
      <w:start w:val="1"/>
      <w:numFmt w:val="decimal"/>
      <w:lvlText w:val="%1."/>
      <w:lvlJc w:val="left"/>
      <w:pPr>
        <w:tabs>
          <w:tab w:val="num" w:pos="644"/>
        </w:tabs>
        <w:ind w:left="644" w:hanging="360"/>
      </w:pPr>
    </w:lvl>
    <w:lvl w:ilvl="1" w:tplc="04250019">
      <w:start w:val="1"/>
      <w:numFmt w:val="lowerLetter"/>
      <w:lvlText w:val="%2."/>
      <w:lvlJc w:val="left"/>
      <w:pPr>
        <w:tabs>
          <w:tab w:val="num" w:pos="1440"/>
        </w:tabs>
        <w:ind w:left="1440" w:hanging="360"/>
      </w:pPr>
    </w:lvl>
    <w:lvl w:ilvl="2" w:tplc="0425001B" w:tentative="1">
      <w:start w:val="1"/>
      <w:numFmt w:val="lowerRoman"/>
      <w:lvlText w:val="%3."/>
      <w:lvlJc w:val="right"/>
      <w:pPr>
        <w:tabs>
          <w:tab w:val="num" w:pos="2160"/>
        </w:tabs>
        <w:ind w:left="2160" w:hanging="180"/>
      </w:pPr>
    </w:lvl>
    <w:lvl w:ilvl="3" w:tplc="0425000F" w:tentative="1">
      <w:start w:val="1"/>
      <w:numFmt w:val="decimal"/>
      <w:lvlText w:val="%4."/>
      <w:lvlJc w:val="left"/>
      <w:pPr>
        <w:tabs>
          <w:tab w:val="num" w:pos="2880"/>
        </w:tabs>
        <w:ind w:left="2880" w:hanging="360"/>
      </w:pPr>
    </w:lvl>
    <w:lvl w:ilvl="4" w:tplc="04250019" w:tentative="1">
      <w:start w:val="1"/>
      <w:numFmt w:val="lowerLetter"/>
      <w:lvlText w:val="%5."/>
      <w:lvlJc w:val="left"/>
      <w:pPr>
        <w:tabs>
          <w:tab w:val="num" w:pos="3600"/>
        </w:tabs>
        <w:ind w:left="3600" w:hanging="360"/>
      </w:pPr>
    </w:lvl>
    <w:lvl w:ilvl="5" w:tplc="0425001B" w:tentative="1">
      <w:start w:val="1"/>
      <w:numFmt w:val="lowerRoman"/>
      <w:lvlText w:val="%6."/>
      <w:lvlJc w:val="right"/>
      <w:pPr>
        <w:tabs>
          <w:tab w:val="num" w:pos="4320"/>
        </w:tabs>
        <w:ind w:left="4320" w:hanging="180"/>
      </w:pPr>
    </w:lvl>
    <w:lvl w:ilvl="6" w:tplc="0425000F" w:tentative="1">
      <w:start w:val="1"/>
      <w:numFmt w:val="decimal"/>
      <w:lvlText w:val="%7."/>
      <w:lvlJc w:val="left"/>
      <w:pPr>
        <w:tabs>
          <w:tab w:val="num" w:pos="5040"/>
        </w:tabs>
        <w:ind w:left="5040" w:hanging="360"/>
      </w:pPr>
    </w:lvl>
    <w:lvl w:ilvl="7" w:tplc="04250019" w:tentative="1">
      <w:start w:val="1"/>
      <w:numFmt w:val="lowerLetter"/>
      <w:lvlText w:val="%8."/>
      <w:lvlJc w:val="left"/>
      <w:pPr>
        <w:tabs>
          <w:tab w:val="num" w:pos="5760"/>
        </w:tabs>
        <w:ind w:left="5760" w:hanging="360"/>
      </w:pPr>
    </w:lvl>
    <w:lvl w:ilvl="8" w:tplc="0425001B" w:tentative="1">
      <w:start w:val="1"/>
      <w:numFmt w:val="lowerRoman"/>
      <w:lvlText w:val="%9."/>
      <w:lvlJc w:val="right"/>
      <w:pPr>
        <w:tabs>
          <w:tab w:val="num" w:pos="6480"/>
        </w:tabs>
        <w:ind w:left="6480" w:hanging="180"/>
      </w:pPr>
    </w:lvl>
  </w:abstractNum>
  <w:abstractNum w:abstractNumId="3" w15:restartNumberingAfterBreak="0">
    <w:nsid w:val="16CC5458"/>
    <w:multiLevelType w:val="multilevel"/>
    <w:tmpl w:val="9210F882"/>
    <w:lvl w:ilvl="0">
      <w:start w:val="1"/>
      <w:numFmt w:val="decimal"/>
      <w:lvlText w:val="%1"/>
      <w:lvlJc w:val="left"/>
      <w:pPr>
        <w:ind w:left="510" w:hanging="51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4" w15:restartNumberingAfterBreak="0">
    <w:nsid w:val="206033E7"/>
    <w:multiLevelType w:val="multilevel"/>
    <w:tmpl w:val="70C472E0"/>
    <w:lvl w:ilvl="0">
      <w:start w:val="6"/>
      <w:numFmt w:val="decimal"/>
      <w:lvlText w:val="%1"/>
      <w:lvlJc w:val="left"/>
      <w:pPr>
        <w:ind w:left="510" w:hanging="5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2C0497C"/>
    <w:multiLevelType w:val="multilevel"/>
    <w:tmpl w:val="63CE6CF4"/>
    <w:lvl w:ilvl="0">
      <w:start w:val="1"/>
      <w:numFmt w:val="upperLetter"/>
      <w:pStyle w:val="Preambul"/>
      <w:lvlText w:val="(%1)"/>
      <w:lvlJc w:val="left"/>
      <w:pPr>
        <w:ind w:left="720" w:hanging="72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3AD4F7E"/>
    <w:multiLevelType w:val="multilevel"/>
    <w:tmpl w:val="0CEAE7A8"/>
    <w:lvl w:ilvl="0">
      <w:start w:val="1"/>
      <w:numFmt w:val="bullet"/>
      <w:pStyle w:val="Punktlista3"/>
      <w:lvlText w:val="–"/>
      <w:lvlJc w:val="left"/>
      <w:pPr>
        <w:tabs>
          <w:tab w:val="num" w:pos="567"/>
        </w:tabs>
        <w:ind w:left="567" w:hanging="567"/>
      </w:pPr>
      <w:rPr>
        <w:rFonts w:ascii="Verdana" w:hAnsi="Verdana"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bullet"/>
      <w:lvlText w:val=""/>
      <w:lvlJc w:val="left"/>
      <w:pPr>
        <w:tabs>
          <w:tab w:val="num" w:pos="1701"/>
        </w:tabs>
        <w:ind w:left="1701" w:hanging="567"/>
      </w:pPr>
      <w:rPr>
        <w:rFonts w:ascii="Symbol" w:hAnsi="Symbol" w:hint="default"/>
        <w:color w:val="004899"/>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317484"/>
    <w:multiLevelType w:val="multilevel"/>
    <w:tmpl w:val="8F008044"/>
    <w:lvl w:ilvl="0">
      <w:start w:val="1"/>
      <w:numFmt w:val="decimal"/>
      <w:pStyle w:val="Level1"/>
      <w:lvlText w:val="%1"/>
      <w:lvlJc w:val="left"/>
      <w:pPr>
        <w:tabs>
          <w:tab w:val="num" w:pos="720"/>
        </w:tabs>
        <w:ind w:left="720" w:hanging="720"/>
      </w:pPr>
      <w:rPr>
        <w:rFonts w:ascii="Arial" w:hAnsi="Arial" w:hint="default"/>
        <w:b/>
        <w:i w:val="0"/>
        <w:caps/>
        <w:sz w:val="20"/>
      </w:rPr>
    </w:lvl>
    <w:lvl w:ilvl="1">
      <w:start w:val="1"/>
      <w:numFmt w:val="decimal"/>
      <w:pStyle w:val="Level2"/>
      <w:lvlText w:val="%1.%2"/>
      <w:lvlJc w:val="left"/>
      <w:pPr>
        <w:tabs>
          <w:tab w:val="num" w:pos="720"/>
        </w:tabs>
        <w:ind w:left="720" w:hanging="720"/>
      </w:pPr>
      <w:rPr>
        <w:rFonts w:ascii="Arial" w:hAnsi="Arial" w:hint="default"/>
        <w:b/>
        <w:i w:val="0"/>
        <w:sz w:val="20"/>
      </w:rPr>
    </w:lvl>
    <w:lvl w:ilvl="2">
      <w:start w:val="1"/>
      <w:numFmt w:val="decimal"/>
      <w:pStyle w:val="Level3"/>
      <w:lvlText w:val="%1.%2.%3"/>
      <w:lvlJc w:val="left"/>
      <w:pPr>
        <w:tabs>
          <w:tab w:val="num" w:pos="1440"/>
        </w:tabs>
        <w:ind w:left="1440" w:hanging="720"/>
      </w:pPr>
      <w:rPr>
        <w:rFonts w:ascii="Arial" w:hAnsi="Arial" w:hint="default"/>
        <w:b w:val="0"/>
        <w:i w:val="0"/>
        <w:color w:val="auto"/>
        <w:sz w:val="20"/>
      </w:rPr>
    </w:lvl>
    <w:lvl w:ilvl="3">
      <w:start w:val="1"/>
      <w:numFmt w:val="decimal"/>
      <w:pStyle w:val="Level4"/>
      <w:lvlText w:val="%1.%2.%3.%4"/>
      <w:lvlJc w:val="left"/>
      <w:pPr>
        <w:tabs>
          <w:tab w:val="num" w:pos="2268"/>
        </w:tabs>
        <w:ind w:left="2268" w:hanging="828"/>
      </w:pPr>
      <w:rPr>
        <w:rFonts w:ascii="Arial" w:hAnsi="Arial" w:cs="Times New Roman" w:hint="default"/>
        <w:b w:val="0"/>
        <w:bCs w:val="0"/>
        <w:i w:val="0"/>
        <w:iCs w:val="0"/>
        <w:caps w:val="0"/>
        <w:smallCaps w:val="0"/>
        <w:strike w:val="0"/>
        <w:dstrike w:val="0"/>
        <w:outline w:val="0"/>
        <w:shadow w:val="0"/>
        <w:emboss w:val="0"/>
        <w:imprint w:val="0"/>
        <w:noProof w:val="0"/>
        <w:vanish w:val="0"/>
        <w:spacing w:val="0"/>
        <w:w w:val="10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Level5"/>
      <w:lvlText w:val="%1.%2.%3.%4.%5"/>
      <w:lvlJc w:val="left"/>
      <w:pPr>
        <w:tabs>
          <w:tab w:val="num" w:pos="3289"/>
        </w:tabs>
        <w:ind w:left="3289" w:hanging="1021"/>
      </w:pPr>
      <w:rPr>
        <w:rFonts w:ascii="Arial" w:hAnsi="Arial" w:hint="default"/>
        <w:b w:val="0"/>
        <w:i w:val="0"/>
        <w:color w:val="auto"/>
        <w:sz w:val="20"/>
      </w:rPr>
    </w:lvl>
    <w:lvl w:ilvl="5">
      <w:start w:val="1"/>
      <w:numFmt w:val="decimal"/>
      <w:pStyle w:val="Level6"/>
      <w:lvlText w:val="%1.%2.%3.%4.%5.%6"/>
      <w:lvlJc w:val="left"/>
      <w:pPr>
        <w:tabs>
          <w:tab w:val="num" w:pos="4536"/>
        </w:tabs>
        <w:ind w:left="4536" w:hanging="1247"/>
      </w:pPr>
      <w:rPr>
        <w:rFonts w:ascii="Arial" w:hAnsi="Arial" w:hint="default"/>
        <w:b w:val="0"/>
        <w:i w:val="0"/>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CE15D80"/>
    <w:multiLevelType w:val="multilevel"/>
    <w:tmpl w:val="4986FF4C"/>
    <w:lvl w:ilvl="0">
      <w:start w:val="1"/>
      <w:numFmt w:val="bullet"/>
      <w:lvlText w:val=""/>
      <w:lvlJc w:val="left"/>
      <w:pPr>
        <w:tabs>
          <w:tab w:val="num" w:pos="567"/>
        </w:tabs>
        <w:ind w:left="567" w:hanging="567"/>
      </w:pPr>
      <w:rPr>
        <w:rFonts w:ascii="Symbol" w:hAnsi="Symbol" w:hint="default"/>
        <w:b/>
        <w:i w:val="0"/>
        <w:color w:val="004899"/>
        <w:sz w:val="20"/>
      </w:rPr>
    </w:lvl>
    <w:lvl w:ilvl="1">
      <w:start w:val="1"/>
      <w:numFmt w:val="bullet"/>
      <w:lvlText w:val=""/>
      <w:lvlJc w:val="left"/>
      <w:pPr>
        <w:tabs>
          <w:tab w:val="num" w:pos="1134"/>
        </w:tabs>
        <w:ind w:left="1134" w:hanging="567"/>
      </w:pPr>
      <w:rPr>
        <w:rFonts w:ascii="Symbol" w:hAnsi="Symbol" w:hint="default"/>
        <w:b w:val="0"/>
        <w:i w:val="0"/>
        <w:color w:val="auto"/>
        <w:sz w:val="20"/>
      </w:rPr>
    </w:lvl>
    <w:lvl w:ilvl="2">
      <w:start w:val="1"/>
      <w:numFmt w:val="bullet"/>
      <w:lvlText w:val="–"/>
      <w:lvlJc w:val="left"/>
      <w:pPr>
        <w:tabs>
          <w:tab w:val="num" w:pos="1701"/>
        </w:tabs>
        <w:ind w:left="1701" w:hanging="567"/>
      </w:pPr>
      <w:rPr>
        <w:rFonts w:ascii="Arial" w:hAnsi="Aria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B1E1AD7"/>
    <w:multiLevelType w:val="multilevel"/>
    <w:tmpl w:val="64C412A6"/>
    <w:lvl w:ilvl="0">
      <w:start w:val="1"/>
      <w:numFmt w:val="decimal"/>
      <w:pStyle w:val="Taotlused"/>
      <w:lvlText w:val="%1)"/>
      <w:lvlJc w:val="left"/>
      <w:pPr>
        <w:tabs>
          <w:tab w:val="num" w:pos="720"/>
        </w:tabs>
        <w:ind w:left="720" w:hanging="720"/>
      </w:pPr>
      <w:rPr>
        <w:rFonts w:ascii="Arial" w:hAnsi="Arial" w:hint="default"/>
        <w:b/>
        <w:i w:val="0"/>
        <w:color w:val="auto"/>
        <w:sz w:val="20"/>
      </w:rPr>
    </w:lvl>
    <w:lvl w:ilvl="1">
      <w:start w:val="1"/>
      <w:numFmt w:val="lowerLetter"/>
      <w:lvlText w:val="%2)"/>
      <w:lvlJc w:val="left"/>
      <w:pPr>
        <w:tabs>
          <w:tab w:val="num" w:pos="1287"/>
        </w:tabs>
        <w:ind w:left="1287" w:hanging="567"/>
      </w:pPr>
      <w:rPr>
        <w:rFonts w:ascii="Arial Bold" w:hAnsi="Arial Bold" w:hint="default"/>
        <w:b/>
        <w:i w:val="0"/>
        <w:color w:val="auto"/>
        <w:spacing w:val="0"/>
        <w:w w:val="100"/>
        <w:position w:val="0"/>
        <w:sz w:val="20"/>
      </w:rPr>
    </w:lvl>
    <w:lvl w:ilvl="2">
      <w:start w:val="1"/>
      <w:numFmt w:val="lowerRoman"/>
      <w:lvlText w:val="%3)"/>
      <w:lvlJc w:val="right"/>
      <w:pPr>
        <w:tabs>
          <w:tab w:val="num" w:pos="1814"/>
        </w:tabs>
        <w:ind w:left="1814" w:hanging="527"/>
      </w:pPr>
      <w:rPr>
        <w:rFonts w:ascii="Arial Bold" w:hAnsi="Arial Bold" w:hint="default"/>
        <w:b/>
        <w:i w:val="0"/>
        <w:color w:val="auto"/>
        <w:spacing w:val="0"/>
        <w:w w:val="100"/>
        <w:position w:val="0"/>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AF0DB0"/>
    <w:multiLevelType w:val="hybridMultilevel"/>
    <w:tmpl w:val="D8FAA36E"/>
    <w:lvl w:ilvl="0" w:tplc="363AA87E">
      <w:start w:val="1"/>
      <w:numFmt w:val="decimal"/>
      <w:pStyle w:val="Punktlista"/>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E55B19"/>
    <w:multiLevelType w:val="multilevel"/>
    <w:tmpl w:val="C8E24028"/>
    <w:lvl w:ilvl="0">
      <w:start w:val="1"/>
      <w:numFmt w:val="decimal"/>
      <w:pStyle w:val="Lisad"/>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21B2CC0"/>
    <w:multiLevelType w:val="multilevel"/>
    <w:tmpl w:val="8DD6B360"/>
    <w:lvl w:ilvl="0">
      <w:start w:val="1"/>
      <w:numFmt w:val="bullet"/>
      <w:pStyle w:val="Punktlista2"/>
      <w:lvlText w:val=""/>
      <w:lvlJc w:val="left"/>
      <w:pPr>
        <w:tabs>
          <w:tab w:val="num" w:pos="1287"/>
        </w:tabs>
        <w:ind w:left="1287" w:hanging="567"/>
      </w:pPr>
      <w:rPr>
        <w:rFonts w:ascii="Symbol" w:hAnsi="Symbol" w:hint="default"/>
        <w:b/>
        <w:i w:val="0"/>
        <w:color w:val="auto"/>
        <w:sz w:val="20"/>
      </w:rPr>
    </w:lvl>
    <w:lvl w:ilvl="1">
      <w:start w:val="1"/>
      <w:numFmt w:val="bullet"/>
      <w:lvlText w:val=""/>
      <w:lvlJc w:val="left"/>
      <w:pPr>
        <w:tabs>
          <w:tab w:val="num" w:pos="1701"/>
        </w:tabs>
        <w:ind w:left="1701" w:hanging="414"/>
      </w:pPr>
      <w:rPr>
        <w:rFonts w:ascii="Symbol" w:hAnsi="Symbol" w:hint="default"/>
        <w:b w:val="0"/>
        <w:i w:val="0"/>
        <w:color w:val="004899"/>
        <w:sz w:val="20"/>
      </w:rPr>
    </w:lvl>
    <w:lvl w:ilvl="2">
      <w:start w:val="1"/>
      <w:numFmt w:val="bullet"/>
      <w:lvlText w:val="–"/>
      <w:lvlJc w:val="left"/>
      <w:pPr>
        <w:tabs>
          <w:tab w:val="num" w:pos="2098"/>
        </w:tabs>
        <w:ind w:left="2098" w:hanging="397"/>
      </w:pPr>
      <w:rPr>
        <w:rFonts w:ascii="Arial" w:hAnsi="Aria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9FB41EA"/>
    <w:multiLevelType w:val="multilevel"/>
    <w:tmpl w:val="D3589810"/>
    <w:lvl w:ilvl="0">
      <w:start w:val="1"/>
      <w:numFmt w:val="bullet"/>
      <w:pStyle w:val="Liststycke"/>
      <w:lvlText w:val=""/>
      <w:lvlJc w:val="left"/>
      <w:pPr>
        <w:ind w:left="794" w:hanging="397"/>
      </w:pPr>
      <w:rPr>
        <w:rFonts w:ascii="Symbol" w:hAnsi="Symbol" w:hint="default"/>
      </w:rPr>
    </w:lvl>
    <w:lvl w:ilvl="1">
      <w:start w:val="1"/>
      <w:numFmt w:val="bullet"/>
      <w:lvlText w:val="o"/>
      <w:lvlJc w:val="left"/>
      <w:pPr>
        <w:ind w:left="1077" w:hanging="283"/>
      </w:pPr>
      <w:rPr>
        <w:rFonts w:ascii="Courier New" w:hAnsi="Courier New" w:hint="default"/>
      </w:rPr>
    </w:lvl>
    <w:lvl w:ilvl="2">
      <w:start w:val="1"/>
      <w:numFmt w:val="bullet"/>
      <w:lvlText w:val=""/>
      <w:lvlJc w:val="left"/>
      <w:pPr>
        <w:ind w:left="1474" w:hanging="397"/>
      </w:pPr>
      <w:rPr>
        <w:rFonts w:ascii="Wingdings" w:hAnsi="Wingdings" w:hint="default"/>
      </w:rPr>
    </w:lvl>
    <w:lvl w:ilvl="3">
      <w:start w:val="1"/>
      <w:numFmt w:val="bullet"/>
      <w:lvlText w:val=""/>
      <w:lvlJc w:val="left"/>
      <w:pPr>
        <w:ind w:left="1871" w:hanging="397"/>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5DA41F7B"/>
    <w:multiLevelType w:val="multilevel"/>
    <w:tmpl w:val="FFFFFFFF"/>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5" w15:restartNumberingAfterBreak="0">
    <w:nsid w:val="728B15B9"/>
    <w:multiLevelType w:val="multilevel"/>
    <w:tmpl w:val="69BCAF82"/>
    <w:lvl w:ilvl="0">
      <w:start w:val="1"/>
      <w:numFmt w:val="decimal"/>
      <w:pStyle w:val="Peatkk"/>
      <w:lvlText w:val="%1. peatükk"/>
      <w:lvlJc w:val="left"/>
      <w:pPr>
        <w:tabs>
          <w:tab w:val="num" w:pos="1418"/>
        </w:tabs>
        <w:ind w:left="1418" w:hanging="1418"/>
      </w:pPr>
      <w:rPr>
        <w:rFonts w:hint="default"/>
        <w:b/>
      </w:rPr>
    </w:lvl>
    <w:lvl w:ilvl="1">
      <w:start w:val="1"/>
      <w:numFmt w:val="lowerLetter"/>
      <w:lvlText w:val="(%2)"/>
      <w:lvlJc w:val="left"/>
      <w:pPr>
        <w:ind w:left="1440" w:hanging="720"/>
      </w:pPr>
      <w:rPr>
        <w:rFonts w:ascii="Arial" w:hAnsi="Arial" w:hint="default"/>
        <w:b/>
        <w:i w:val="0"/>
        <w:color w:val="auto"/>
        <w:sz w:val="20"/>
      </w:rPr>
    </w:lvl>
    <w:lvl w:ilvl="2">
      <w:start w:val="1"/>
      <w:numFmt w:val="lowerRoman"/>
      <w:lvlText w:val="(%3)"/>
      <w:lvlJc w:val="left"/>
      <w:pPr>
        <w:tabs>
          <w:tab w:val="num" w:pos="2007"/>
        </w:tabs>
        <w:ind w:left="2007" w:hanging="567"/>
      </w:pPr>
      <w:rPr>
        <w:rFonts w:ascii="Arial" w:hAnsi="Arial" w:hint="default"/>
        <w:b/>
        <w:i w:val="0"/>
        <w:color w:val="auto"/>
        <w:spacing w:val="0"/>
        <w:w w:val="100"/>
        <w:position w:val="0"/>
        <w:sz w:val="20"/>
        <w14:ligatures w14:val="standard"/>
        <w14:numForm w14:val="default"/>
        <w14:numSpacing w14:val="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2FD1559"/>
    <w:multiLevelType w:val="multilevel"/>
    <w:tmpl w:val="9948C72A"/>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ascii="Verdana" w:hAnsi="Verdana" w:hint="default"/>
        <w:b/>
        <w:sz w:val="20"/>
        <w:szCs w:val="20"/>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num w:numId="1" w16cid:durableId="1214393827">
    <w:abstractNumId w:val="13"/>
  </w:num>
  <w:num w:numId="2" w16cid:durableId="629360629">
    <w:abstractNumId w:val="14"/>
  </w:num>
  <w:num w:numId="3" w16cid:durableId="856818326">
    <w:abstractNumId w:val="7"/>
  </w:num>
  <w:num w:numId="4" w16cid:durableId="1029645987">
    <w:abstractNumId w:val="0"/>
  </w:num>
  <w:num w:numId="5" w16cid:durableId="673410996">
    <w:abstractNumId w:val="11"/>
  </w:num>
  <w:num w:numId="6" w16cid:durableId="307174222">
    <w:abstractNumId w:val="5"/>
  </w:num>
  <w:num w:numId="7" w16cid:durableId="458036709">
    <w:abstractNumId w:val="9"/>
  </w:num>
  <w:num w:numId="8" w16cid:durableId="516777717">
    <w:abstractNumId w:val="8"/>
  </w:num>
  <w:num w:numId="9" w16cid:durableId="905606908">
    <w:abstractNumId w:val="12"/>
  </w:num>
  <w:num w:numId="10" w16cid:durableId="1873492339">
    <w:abstractNumId w:val="6"/>
  </w:num>
  <w:num w:numId="11" w16cid:durableId="730230156">
    <w:abstractNumId w:val="15"/>
  </w:num>
  <w:num w:numId="12" w16cid:durableId="425467187">
    <w:abstractNumId w:val="2"/>
  </w:num>
  <w:num w:numId="13" w16cid:durableId="1074159648">
    <w:abstractNumId w:val="1"/>
  </w:num>
  <w:num w:numId="14" w16cid:durableId="1598906661">
    <w:abstractNumId w:val="10"/>
  </w:num>
  <w:num w:numId="15" w16cid:durableId="596210595">
    <w:abstractNumId w:val="16"/>
  </w:num>
  <w:num w:numId="16" w16cid:durableId="1530483045">
    <w:abstractNumId w:val="3"/>
  </w:num>
  <w:num w:numId="17" w16cid:durableId="409235497">
    <w:abstractNumId w:val="4"/>
  </w:num>
  <w:num w:numId="18" w16cid:durableId="934287441">
    <w:abstractNumId w:val="7"/>
  </w:num>
  <w:num w:numId="19" w16cid:durableId="1580407626">
    <w:abstractNumId w:val="7"/>
  </w:num>
  <w:num w:numId="20" w16cid:durableId="1525047952">
    <w:abstractNumId w:val="7"/>
  </w:num>
  <w:num w:numId="21" w16cid:durableId="1107650820">
    <w:abstractNumId w:val="7"/>
  </w:num>
  <w:num w:numId="22" w16cid:durableId="1078867882">
    <w:abstractNumId w:val="7"/>
  </w:num>
  <w:num w:numId="23" w16cid:durableId="2127237213">
    <w:abstractNumId w:val="7"/>
  </w:num>
  <w:num w:numId="24" w16cid:durableId="1694573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75"/>
    <w:rsid w:val="00032E23"/>
    <w:rsid w:val="00056AA3"/>
    <w:rsid w:val="000A1E2F"/>
    <w:rsid w:val="000A33AF"/>
    <w:rsid w:val="000A751C"/>
    <w:rsid w:val="0014414A"/>
    <w:rsid w:val="001D2C75"/>
    <w:rsid w:val="001E7211"/>
    <w:rsid w:val="00204B36"/>
    <w:rsid w:val="0023208E"/>
    <w:rsid w:val="00247FA7"/>
    <w:rsid w:val="00250A61"/>
    <w:rsid w:val="002654BA"/>
    <w:rsid w:val="002961A7"/>
    <w:rsid w:val="002A347C"/>
    <w:rsid w:val="002E12AA"/>
    <w:rsid w:val="002E132A"/>
    <w:rsid w:val="003B7EF3"/>
    <w:rsid w:val="003E1702"/>
    <w:rsid w:val="004031B8"/>
    <w:rsid w:val="00422EFA"/>
    <w:rsid w:val="00455139"/>
    <w:rsid w:val="00480D68"/>
    <w:rsid w:val="00497F0A"/>
    <w:rsid w:val="004A1824"/>
    <w:rsid w:val="004B1500"/>
    <w:rsid w:val="004B2336"/>
    <w:rsid w:val="004E7E04"/>
    <w:rsid w:val="0051337D"/>
    <w:rsid w:val="0052022A"/>
    <w:rsid w:val="00544482"/>
    <w:rsid w:val="005A4E97"/>
    <w:rsid w:val="005B60DE"/>
    <w:rsid w:val="005C5160"/>
    <w:rsid w:val="005D7892"/>
    <w:rsid w:val="006550A6"/>
    <w:rsid w:val="0066333E"/>
    <w:rsid w:val="00670A41"/>
    <w:rsid w:val="006800DD"/>
    <w:rsid w:val="006825AD"/>
    <w:rsid w:val="006E3182"/>
    <w:rsid w:val="006F32BF"/>
    <w:rsid w:val="00700AEA"/>
    <w:rsid w:val="00722FDF"/>
    <w:rsid w:val="00761971"/>
    <w:rsid w:val="0076413C"/>
    <w:rsid w:val="007B4B08"/>
    <w:rsid w:val="007F1A34"/>
    <w:rsid w:val="008046FD"/>
    <w:rsid w:val="00813E06"/>
    <w:rsid w:val="008218EE"/>
    <w:rsid w:val="0083174B"/>
    <w:rsid w:val="008B0525"/>
    <w:rsid w:val="008B5717"/>
    <w:rsid w:val="008B5E3E"/>
    <w:rsid w:val="008C49C3"/>
    <w:rsid w:val="008C5FFD"/>
    <w:rsid w:val="008F770D"/>
    <w:rsid w:val="00934B56"/>
    <w:rsid w:val="00977EA6"/>
    <w:rsid w:val="009908F4"/>
    <w:rsid w:val="00A20C94"/>
    <w:rsid w:val="00A308D9"/>
    <w:rsid w:val="00A716D2"/>
    <w:rsid w:val="00A72DFD"/>
    <w:rsid w:val="00AE590E"/>
    <w:rsid w:val="00B3549B"/>
    <w:rsid w:val="00B4324B"/>
    <w:rsid w:val="00B45C77"/>
    <w:rsid w:val="00C12D0E"/>
    <w:rsid w:val="00C23578"/>
    <w:rsid w:val="00C80560"/>
    <w:rsid w:val="00C913A2"/>
    <w:rsid w:val="00CF3BF8"/>
    <w:rsid w:val="00CF4615"/>
    <w:rsid w:val="00D10C06"/>
    <w:rsid w:val="00D43258"/>
    <w:rsid w:val="00DD6B02"/>
    <w:rsid w:val="00DE135B"/>
    <w:rsid w:val="00DE1A9B"/>
    <w:rsid w:val="00E010AF"/>
    <w:rsid w:val="00E01F14"/>
    <w:rsid w:val="00E029A9"/>
    <w:rsid w:val="00E155D8"/>
    <w:rsid w:val="00E93577"/>
    <w:rsid w:val="00EA19BC"/>
    <w:rsid w:val="00EC1095"/>
    <w:rsid w:val="00EF7454"/>
    <w:rsid w:val="00F11124"/>
    <w:rsid w:val="00F80782"/>
    <w:rsid w:val="00F85557"/>
    <w:rsid w:val="00F95950"/>
    <w:rsid w:val="00FC7FDD"/>
    <w:rsid w:val="00FE5DBC"/>
  </w:rsids>
  <m:mathPr>
    <m:mathFont m:val="Cambria Math"/>
    <m:brkBin m:val="before"/>
    <m:brkBinSub m:val="--"/>
    <m:smallFrac m:val="0"/>
    <m:dispDef/>
    <m:lMargin m:val="0"/>
    <m:rMargin m:val="0"/>
    <m:defJc m:val="centerGroup"/>
    <m:wrapIndent m:val="1440"/>
    <m:intLim m:val="subSup"/>
    <m:naryLim m:val="undOvr"/>
  </m:mathPr>
  <w:themeFontLang w:val="et-EE" w:eastAsia="et-EE" w:bidi="ar-SA"/>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schemas-workshare-com/workshare" w:url=" " w:name="confidentialinformationexposure"/>
  <w:shapeDefaults>
    <o:shapedefaults v:ext="edit" spidmax="2050"/>
    <o:shapelayout v:ext="edit">
      <o:idmap v:ext="edit" data="2"/>
    </o:shapelayout>
  </w:shapeDefaults>
  <w:decimalSymbol w:val=","/>
  <w:listSeparator w:val=";"/>
  <w14:docId w14:val="1EBC5CB4"/>
  <w14:discardImageEditingData/>
  <w15:chartTrackingRefBased/>
  <w15:docId w15:val="{71CD768C-71F6-4EB0-BC30-89202424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8" w:qFormat="1"/>
    <w:lsdException w:name="Quote" w:uiPriority="29" w:qFormat="1"/>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C75"/>
    <w:pPr>
      <w:spacing w:after="240" w:line="264" w:lineRule="auto"/>
      <w:jc w:val="both"/>
    </w:pPr>
    <w:rPr>
      <w:rFonts w:ascii="Arial" w:hAnsi="Arial"/>
      <w:sz w:val="20"/>
      <w:lang w:val="en-US"/>
    </w:rPr>
  </w:style>
  <w:style w:type="paragraph" w:styleId="Rubrik1">
    <w:name w:val="heading 1"/>
    <w:basedOn w:val="Normal"/>
    <w:next w:val="Normal"/>
    <w:link w:val="Rubrik1Char"/>
    <w:qFormat/>
    <w:pPr>
      <w:keepNext/>
      <w:numPr>
        <w:numId w:val="4"/>
      </w:numPr>
      <w:spacing w:before="360"/>
      <w:outlineLvl w:val="0"/>
    </w:pPr>
    <w:rPr>
      <w:rFonts w:eastAsiaTheme="majorEastAsia"/>
      <w:b/>
      <w:caps/>
    </w:rPr>
  </w:style>
  <w:style w:type="paragraph" w:styleId="Rubrik2">
    <w:name w:val="heading 2"/>
    <w:basedOn w:val="Normal"/>
    <w:next w:val="Normal"/>
    <w:link w:val="Rubrik2Char"/>
    <w:unhideWhenUsed/>
    <w:qFormat/>
    <w:pPr>
      <w:keepNext/>
      <w:keepLines/>
      <w:numPr>
        <w:ilvl w:val="1"/>
        <w:numId w:val="4"/>
      </w:numPr>
      <w:outlineLvl w:val="1"/>
    </w:pPr>
    <w:rPr>
      <w:rFonts w:eastAsiaTheme="majorEastAsia"/>
      <w:b/>
    </w:rPr>
  </w:style>
  <w:style w:type="paragraph" w:styleId="Rubrik3">
    <w:name w:val="heading 3"/>
    <w:basedOn w:val="Normal"/>
    <w:next w:val="Normal"/>
    <w:link w:val="Rubrik3Char"/>
    <w:unhideWhenUsed/>
    <w:qFormat/>
    <w:pPr>
      <w:numPr>
        <w:ilvl w:val="2"/>
        <w:numId w:val="4"/>
      </w:numPr>
      <w:outlineLvl w:val="2"/>
    </w:pPr>
    <w:rPr>
      <w:rFonts w:eastAsiaTheme="majorEastAsia"/>
    </w:rPr>
  </w:style>
  <w:style w:type="paragraph" w:styleId="Rubrik4">
    <w:name w:val="heading 4"/>
    <w:basedOn w:val="Normal"/>
    <w:next w:val="Normal"/>
    <w:link w:val="Rubrik4Char"/>
    <w:unhideWhenUsed/>
    <w:qFormat/>
    <w:pPr>
      <w:numPr>
        <w:ilvl w:val="3"/>
        <w:numId w:val="4"/>
      </w:numPr>
      <w:outlineLvl w:val="3"/>
    </w:pPr>
    <w:rPr>
      <w:rFonts w:eastAsiaTheme="majorEastAsia"/>
      <w:i/>
      <w:iCs/>
    </w:rPr>
  </w:style>
  <w:style w:type="paragraph" w:styleId="Rubrik5">
    <w:name w:val="heading 5"/>
    <w:basedOn w:val="Normal"/>
    <w:next w:val="Normal"/>
    <w:link w:val="Rubrik5Char"/>
    <w:unhideWhenUsed/>
    <w:qFormat/>
    <w:pPr>
      <w:numPr>
        <w:ilvl w:val="4"/>
        <w:numId w:val="4"/>
      </w:numPr>
      <w:outlineLvl w:val="4"/>
    </w:pPr>
    <w:rPr>
      <w:rFonts w:eastAsiaTheme="majorEastAsia"/>
    </w:rPr>
  </w:style>
  <w:style w:type="paragraph" w:styleId="Rubrik6">
    <w:name w:val="heading 6"/>
    <w:basedOn w:val="Normal"/>
    <w:next w:val="Normal"/>
    <w:link w:val="Rubrik6Char"/>
    <w:unhideWhenUsed/>
    <w:qFormat/>
    <w:pPr>
      <w:numPr>
        <w:ilvl w:val="5"/>
        <w:numId w:val="4"/>
      </w:numPr>
      <w:spacing w:after="120"/>
      <w:outlineLvl w:val="5"/>
    </w:pPr>
    <w:rPr>
      <w:rFonts w:eastAsiaTheme="majorEastAsi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Head2">
    <w:name w:val="Head 2"/>
    <w:basedOn w:val="Normal"/>
    <w:qFormat/>
    <w:pPr>
      <w:contextualSpacing/>
    </w:pPr>
    <w:rPr>
      <w:color w:val="646464"/>
    </w:rPr>
  </w:style>
  <w:style w:type="character" w:customStyle="1" w:styleId="BalloonTextChar">
    <w:name w:val="Balloon Text Char"/>
    <w:basedOn w:val="Standardstycketeckensnitt"/>
    <w:uiPriority w:val="99"/>
    <w:rPr>
      <w:rFonts w:ascii="Arial" w:hAnsi="Arial" w:cs="Lucida Grande"/>
      <w:sz w:val="18"/>
      <w:szCs w:val="18"/>
    </w:rPr>
  </w:style>
  <w:style w:type="character" w:styleId="Sidnummer">
    <w:name w:val="page number"/>
    <w:uiPriority w:val="99"/>
    <w:rPr>
      <w:rFonts w:ascii="Arial" w:hAnsi="Arial"/>
      <w:color w:val="auto"/>
      <w:sz w:val="20"/>
    </w:rPr>
  </w:style>
  <w:style w:type="character" w:customStyle="1" w:styleId="ListLabel1">
    <w:name w:val="ListLabel 1"/>
    <w:uiPriority w:val="99"/>
  </w:style>
  <w:style w:type="paragraph" w:customStyle="1" w:styleId="Bodytextafter12">
    <w:name w:val="Body text (after 12)"/>
    <w:basedOn w:val="Normal"/>
    <w:uiPriority w:val="99"/>
    <w:pPr>
      <w:ind w:left="720"/>
    </w:pPr>
  </w:style>
  <w:style w:type="paragraph" w:styleId="Lista">
    <w:name w:val="List"/>
    <w:basedOn w:val="Bodytextafter12"/>
    <w:uiPriority w:val="99"/>
  </w:style>
  <w:style w:type="paragraph" w:styleId="Beskrivning">
    <w:name w:val="caption"/>
    <w:basedOn w:val="Normal"/>
    <w:uiPriority w:val="99"/>
    <w:qFormat/>
    <w:pPr>
      <w:suppressLineNumbers/>
      <w:spacing w:before="120" w:after="120"/>
    </w:pPr>
    <w:rPr>
      <w:i/>
      <w:iCs/>
    </w:rPr>
  </w:style>
  <w:style w:type="paragraph" w:customStyle="1" w:styleId="Index">
    <w:name w:val="Index"/>
    <w:basedOn w:val="Normal"/>
    <w:uiPriority w:val="99"/>
    <w:pPr>
      <w:suppressLineNumbers/>
    </w:pPr>
  </w:style>
  <w:style w:type="paragraph" w:customStyle="1" w:styleId="Head1">
    <w:name w:val="Head 1"/>
    <w:basedOn w:val="Normal"/>
    <w:pPr>
      <w:contextualSpacing/>
    </w:pPr>
    <w:rPr>
      <w:rFonts w:cs="Tahoma"/>
      <w:b/>
      <w:bCs/>
    </w:rPr>
  </w:style>
  <w:style w:type="paragraph" w:customStyle="1" w:styleId="Numberswhite">
    <w:name w:val="Numbers white"/>
    <w:basedOn w:val="Normal"/>
    <w:uiPriority w:val="99"/>
    <w:rPr>
      <w:rFonts w:cs="Arial"/>
      <w:color w:val="FFFFFF"/>
    </w:rPr>
  </w:style>
  <w:style w:type="paragraph" w:styleId="Sidhuvud">
    <w:name w:val="header"/>
    <w:basedOn w:val="Normal"/>
    <w:link w:val="SidhuvudChar"/>
    <w:uiPriority w:val="99"/>
    <w:pPr>
      <w:tabs>
        <w:tab w:val="center" w:pos="4320"/>
        <w:tab w:val="right" w:pos="8640"/>
      </w:tabs>
    </w:pPr>
  </w:style>
  <w:style w:type="character" w:customStyle="1" w:styleId="SidhuvudChar">
    <w:name w:val="Sidhuvud Char"/>
    <w:basedOn w:val="Standardstycketeckensnitt"/>
    <w:link w:val="Sidhuvud"/>
    <w:uiPriority w:val="99"/>
    <w:rPr>
      <w:rFonts w:ascii="Cambria" w:eastAsia="MS Mincho" w:hAnsi="Cambria" w:cs="Cambria"/>
      <w:sz w:val="24"/>
      <w:szCs w:val="24"/>
      <w:lang w:val="en-US" w:eastAsia="en-US"/>
    </w:rPr>
  </w:style>
  <w:style w:type="paragraph" w:styleId="Sidfot">
    <w:name w:val="footer"/>
    <w:basedOn w:val="Normal"/>
    <w:link w:val="SidfotChar"/>
    <w:uiPriority w:val="99"/>
    <w:pPr>
      <w:tabs>
        <w:tab w:val="center" w:pos="4320"/>
        <w:tab w:val="right" w:pos="8640"/>
      </w:tabs>
    </w:pPr>
    <w:rPr>
      <w:rFonts w:ascii="Avenir" w:hAnsi="Avenir" w:cs="Avenir"/>
      <w:color w:val="666666"/>
      <w:sz w:val="16"/>
      <w:szCs w:val="16"/>
    </w:rPr>
  </w:style>
  <w:style w:type="character" w:customStyle="1" w:styleId="SidfotChar">
    <w:name w:val="Sidfot Char"/>
    <w:basedOn w:val="Standardstycketeckensnitt"/>
    <w:link w:val="Sidfot"/>
    <w:uiPriority w:val="99"/>
    <w:rPr>
      <w:rFonts w:ascii="Avenir" w:eastAsia="MS Mincho" w:hAnsi="Avenir" w:cs="Avenir"/>
      <w:color w:val="666666"/>
      <w:sz w:val="16"/>
      <w:szCs w:val="16"/>
      <w:lang w:val="en-US" w:eastAsia="en-US"/>
    </w:rPr>
  </w:style>
  <w:style w:type="paragraph" w:styleId="Ballongtext">
    <w:name w:val="Balloon Text"/>
    <w:basedOn w:val="Normal"/>
    <w:link w:val="BallongtextChar"/>
    <w:uiPriority w:val="99"/>
    <w:rPr>
      <w:rFonts w:cs="Lucida Grande"/>
      <w:sz w:val="18"/>
      <w:szCs w:val="18"/>
    </w:rPr>
  </w:style>
  <w:style w:type="character" w:customStyle="1" w:styleId="BallongtextChar">
    <w:name w:val="Ballongtext Char"/>
    <w:basedOn w:val="Standardstycketeckensnitt"/>
    <w:link w:val="Ballongtext"/>
    <w:uiPriority w:val="99"/>
    <w:rPr>
      <w:rFonts w:ascii="Arial" w:hAnsi="Arial" w:cs="Lucida Grande"/>
      <w:sz w:val="18"/>
      <w:szCs w:val="18"/>
    </w:rPr>
  </w:style>
  <w:style w:type="paragraph" w:styleId="Normalwebb">
    <w:name w:val="Normal (Web)"/>
    <w:basedOn w:val="Normal"/>
    <w:uiPriority w:val="99"/>
    <w:pPr>
      <w:spacing w:beforeAutospacing="1" w:afterAutospacing="1"/>
    </w:pPr>
    <w:rPr>
      <w:rFonts w:ascii="Times" w:hAnsi="Times" w:cs="Times"/>
    </w:rPr>
  </w:style>
  <w:style w:type="paragraph" w:customStyle="1" w:styleId="Body10pt">
    <w:name w:val="Body 10 pt"/>
    <w:basedOn w:val="Normal"/>
    <w:uiPriority w:val="99"/>
    <w:pPr>
      <w:spacing w:line="276" w:lineRule="auto"/>
    </w:pPr>
    <w:rPr>
      <w:lang w:val="lt-LT"/>
    </w:rPr>
  </w:style>
  <w:style w:type="paragraph" w:styleId="Liststycke">
    <w:name w:val="List Paragraph"/>
    <w:basedOn w:val="Normal"/>
    <w:uiPriority w:val="18"/>
    <w:qFormat/>
    <w:pPr>
      <w:numPr>
        <w:numId w:val="1"/>
      </w:numPr>
      <w:spacing w:line="276" w:lineRule="auto"/>
    </w:pPr>
  </w:style>
  <w:style w:type="character" w:customStyle="1" w:styleId="Rubrik1Char">
    <w:name w:val="Rubrik 1 Char"/>
    <w:basedOn w:val="Standardstycketeckensnitt"/>
    <w:link w:val="Rubrik1"/>
    <w:rPr>
      <w:rFonts w:ascii="Arial" w:eastAsiaTheme="majorEastAsia" w:hAnsi="Arial"/>
      <w:b/>
      <w:caps/>
      <w:lang w:val="en-GB"/>
    </w:rPr>
  </w:style>
  <w:style w:type="character" w:customStyle="1" w:styleId="Rubrik2Char">
    <w:name w:val="Rubrik 2 Char"/>
    <w:basedOn w:val="Standardstycketeckensnitt"/>
    <w:link w:val="Rubrik2"/>
    <w:rPr>
      <w:rFonts w:ascii="Arial" w:eastAsiaTheme="majorEastAsia" w:hAnsi="Arial"/>
      <w:b/>
      <w:lang w:val="en-GB"/>
    </w:rPr>
  </w:style>
  <w:style w:type="character" w:customStyle="1" w:styleId="Rubrik3Char">
    <w:name w:val="Rubrik 3 Char"/>
    <w:basedOn w:val="Standardstycketeckensnitt"/>
    <w:link w:val="Rubrik3"/>
    <w:rPr>
      <w:rFonts w:ascii="Arial" w:eastAsiaTheme="majorEastAsia" w:hAnsi="Arial"/>
      <w:lang w:val="en-GB"/>
    </w:rPr>
  </w:style>
  <w:style w:type="character" w:customStyle="1" w:styleId="Rubrik4Char">
    <w:name w:val="Rubrik 4 Char"/>
    <w:basedOn w:val="Standardstycketeckensnitt"/>
    <w:link w:val="Rubrik4"/>
    <w:rPr>
      <w:rFonts w:ascii="Arial" w:eastAsiaTheme="majorEastAsia" w:hAnsi="Arial"/>
      <w:i/>
      <w:iCs/>
      <w:lang w:val="en-GB"/>
    </w:rPr>
  </w:style>
  <w:style w:type="character" w:customStyle="1" w:styleId="Rubrik5Char">
    <w:name w:val="Rubrik 5 Char"/>
    <w:basedOn w:val="Standardstycketeckensnitt"/>
    <w:link w:val="Rubrik5"/>
    <w:rPr>
      <w:rFonts w:ascii="Arial" w:eastAsiaTheme="majorEastAsia" w:hAnsi="Arial" w:cs="Arial"/>
      <w:sz w:val="20"/>
      <w:szCs w:val="20"/>
      <w:lang w:val="en-GB" w:eastAsia="en-US"/>
    </w:rPr>
  </w:style>
  <w:style w:type="character" w:customStyle="1" w:styleId="Rubrik6Char">
    <w:name w:val="Rubrik 6 Char"/>
    <w:basedOn w:val="Standardstycketeckensnitt"/>
    <w:link w:val="Rubrik6"/>
    <w:rPr>
      <w:rFonts w:ascii="Arial" w:eastAsiaTheme="majorEastAsia" w:hAnsi="Arial" w:cs="Arial"/>
      <w:sz w:val="20"/>
      <w:szCs w:val="20"/>
      <w:lang w:val="en-GB" w:eastAsia="en-US"/>
    </w:rPr>
  </w:style>
  <w:style w:type="paragraph" w:customStyle="1" w:styleId="Level1">
    <w:name w:val="Level 1"/>
    <w:basedOn w:val="Liststycke"/>
    <w:qFormat/>
    <w:rsid w:val="005A4E97"/>
    <w:pPr>
      <w:keepNext/>
      <w:numPr>
        <w:numId w:val="3"/>
      </w:numPr>
      <w:spacing w:before="360" w:line="240" w:lineRule="auto"/>
      <w:outlineLvl w:val="0"/>
    </w:pPr>
    <w:rPr>
      <w:b/>
      <w:caps/>
    </w:rPr>
  </w:style>
  <w:style w:type="paragraph" w:customStyle="1" w:styleId="Level2">
    <w:name w:val="Level 2"/>
    <w:basedOn w:val="Level1"/>
    <w:qFormat/>
    <w:rsid w:val="005A4E97"/>
    <w:pPr>
      <w:keepNext w:val="0"/>
      <w:numPr>
        <w:ilvl w:val="1"/>
      </w:numPr>
      <w:spacing w:before="0" w:line="264" w:lineRule="auto"/>
      <w:outlineLvl w:val="1"/>
    </w:pPr>
    <w:rPr>
      <w:b w:val="0"/>
      <w:caps w:val="0"/>
    </w:rPr>
  </w:style>
  <w:style w:type="paragraph" w:customStyle="1" w:styleId="Level3">
    <w:name w:val="Level 3"/>
    <w:basedOn w:val="Level2"/>
    <w:qFormat/>
    <w:pPr>
      <w:numPr>
        <w:ilvl w:val="2"/>
      </w:numPr>
      <w:outlineLvl w:val="2"/>
    </w:pPr>
  </w:style>
  <w:style w:type="paragraph" w:customStyle="1" w:styleId="Level4">
    <w:name w:val="Level 4"/>
    <w:basedOn w:val="Level3"/>
    <w:qFormat/>
    <w:rsid w:val="00E029A9"/>
    <w:pPr>
      <w:numPr>
        <w:ilvl w:val="3"/>
      </w:numPr>
      <w:outlineLvl w:val="3"/>
    </w:pPr>
  </w:style>
  <w:style w:type="paragraph" w:customStyle="1" w:styleId="Level5">
    <w:name w:val="Level 5"/>
    <w:basedOn w:val="Level4"/>
    <w:qFormat/>
    <w:pPr>
      <w:numPr>
        <w:ilvl w:val="4"/>
      </w:numPr>
      <w:outlineLvl w:val="4"/>
    </w:pPr>
    <w:rPr>
      <w:i/>
    </w:rPr>
  </w:style>
  <w:style w:type="paragraph" w:customStyle="1" w:styleId="Level6">
    <w:name w:val="Level 6"/>
    <w:basedOn w:val="Level5"/>
    <w:qFormat/>
    <w:pPr>
      <w:numPr>
        <w:ilvl w:val="5"/>
      </w:numPr>
      <w:spacing w:after="120"/>
      <w:outlineLvl w:val="5"/>
    </w:pPr>
  </w:style>
  <w:style w:type="paragraph" w:customStyle="1" w:styleId="Lisad">
    <w:name w:val="Lisad"/>
    <w:basedOn w:val="Rubrik1"/>
    <w:qFormat/>
    <w:pPr>
      <w:numPr>
        <w:numId w:val="5"/>
      </w:numPr>
      <w:spacing w:before="0"/>
      <w:ind w:left="567" w:hanging="567"/>
      <w:contextualSpacing/>
    </w:pPr>
    <w:rPr>
      <w:b w:val="0"/>
      <w:caps w:val="0"/>
      <w:kern w:val="20"/>
      <w:szCs w:val="32"/>
    </w:rPr>
  </w:style>
  <w:style w:type="paragraph" w:customStyle="1" w:styleId="Preambul">
    <w:name w:val="Preambul"/>
    <w:basedOn w:val="Normal"/>
    <w:autoRedefine/>
    <w:pPr>
      <w:numPr>
        <w:numId w:val="6"/>
      </w:numPr>
      <w:tabs>
        <w:tab w:val="left" w:pos="720"/>
      </w:tabs>
    </w:pPr>
    <w:rPr>
      <w:rFonts w:eastAsia="Times New Roman"/>
    </w:rPr>
  </w:style>
  <w:style w:type="paragraph" w:customStyle="1" w:styleId="Taotlused">
    <w:name w:val="Taotlused"/>
    <w:basedOn w:val="Liststycke"/>
    <w:qFormat/>
    <w:pPr>
      <w:numPr>
        <w:numId w:val="7"/>
      </w:numPr>
      <w:spacing w:after="120"/>
    </w:pPr>
    <w:rPr>
      <w:b/>
      <w:kern w:val="20"/>
    </w:rPr>
  </w:style>
  <w:style w:type="paragraph" w:customStyle="1" w:styleId="Tabletext">
    <w:name w:val="Table text"/>
    <w:basedOn w:val="Normal"/>
    <w:qFormat/>
    <w:pPr>
      <w:spacing w:before="20" w:after="20"/>
    </w:pPr>
    <w:rPr>
      <w:kern w:val="20"/>
      <w:sz w:val="18"/>
      <w:szCs w:val="18"/>
    </w:rPr>
  </w:style>
  <w:style w:type="paragraph" w:styleId="Punktlista">
    <w:name w:val="List Bullet"/>
    <w:basedOn w:val="Normal"/>
    <w:uiPriority w:val="99"/>
    <w:unhideWhenUsed/>
    <w:pPr>
      <w:numPr>
        <w:numId w:val="14"/>
      </w:numPr>
      <w:spacing w:after="100"/>
      <w:ind w:left="1117" w:hanging="397"/>
    </w:pPr>
    <w:rPr>
      <w:kern w:val="20"/>
    </w:rPr>
  </w:style>
  <w:style w:type="paragraph" w:styleId="Punktlista2">
    <w:name w:val="List Bullet 2"/>
    <w:basedOn w:val="Normal"/>
    <w:uiPriority w:val="99"/>
    <w:unhideWhenUsed/>
    <w:pPr>
      <w:numPr>
        <w:numId w:val="9"/>
      </w:numPr>
      <w:contextualSpacing/>
    </w:pPr>
    <w:rPr>
      <w:kern w:val="20"/>
    </w:rPr>
  </w:style>
  <w:style w:type="paragraph" w:styleId="Starktcitat">
    <w:name w:val="Intense Quote"/>
    <w:basedOn w:val="Normal"/>
    <w:next w:val="Normal"/>
    <w:link w:val="StarktcitatChar"/>
    <w:uiPriority w:val="19"/>
    <w:pPr>
      <w:pBdr>
        <w:top w:val="single" w:sz="4" w:space="10" w:color="004899"/>
        <w:bottom w:val="single" w:sz="4" w:space="10" w:color="004899"/>
      </w:pBdr>
      <w:spacing w:before="360" w:after="360"/>
      <w:ind w:left="864" w:right="864"/>
      <w:jc w:val="center"/>
    </w:pPr>
    <w:rPr>
      <w:b/>
      <w:i/>
      <w:iCs/>
      <w:color w:val="004899"/>
      <w:kern w:val="20"/>
      <w:sz w:val="28"/>
      <w:szCs w:val="28"/>
    </w:rPr>
  </w:style>
  <w:style w:type="character" w:customStyle="1" w:styleId="StarktcitatChar">
    <w:name w:val="Starkt citat Char"/>
    <w:basedOn w:val="Standardstycketeckensnitt"/>
    <w:link w:val="Starktcitat"/>
    <w:uiPriority w:val="19"/>
    <w:rPr>
      <w:rFonts w:ascii="Arial" w:eastAsiaTheme="minorHAnsi" w:hAnsi="Arial" w:cs="Arial"/>
      <w:b/>
      <w:i/>
      <w:iCs/>
      <w:noProof/>
      <w:color w:val="004899"/>
      <w:kern w:val="20"/>
      <w:sz w:val="28"/>
      <w:szCs w:val="28"/>
    </w:rPr>
  </w:style>
  <w:style w:type="paragraph" w:styleId="Underrubrik">
    <w:name w:val="Subtitle"/>
    <w:basedOn w:val="Normal"/>
    <w:next w:val="Normal"/>
    <w:link w:val="UnderrubrikChar"/>
    <w:uiPriority w:val="3"/>
    <w:qFormat/>
    <w:pPr>
      <w:numPr>
        <w:ilvl w:val="1"/>
      </w:numPr>
      <w:jc w:val="center"/>
    </w:pPr>
    <w:rPr>
      <w:b/>
      <w:smallCaps/>
      <w:color w:val="004899"/>
      <w:spacing w:val="15"/>
      <w:kern w:val="20"/>
    </w:rPr>
  </w:style>
  <w:style w:type="character" w:customStyle="1" w:styleId="UnderrubrikChar">
    <w:name w:val="Underrubrik Char"/>
    <w:basedOn w:val="Standardstycketeckensnitt"/>
    <w:link w:val="Underrubrik"/>
    <w:uiPriority w:val="3"/>
    <w:rPr>
      <w:rFonts w:ascii="Arial" w:hAnsi="Arial" w:cs="Arial"/>
      <w:b/>
      <w:smallCaps/>
      <w:color w:val="004899"/>
      <w:spacing w:val="15"/>
      <w:kern w:val="20"/>
      <w:szCs w:val="20"/>
      <w:lang w:val="en-GB" w:eastAsia="en-US"/>
    </w:rPr>
  </w:style>
  <w:style w:type="paragraph" w:styleId="Brdtext">
    <w:name w:val="Body Text"/>
    <w:aliases w:val="Body Text (no space)"/>
    <w:basedOn w:val="Normal"/>
    <w:link w:val="BrdtextChar"/>
    <w:uiPriority w:val="99"/>
    <w:unhideWhenUsed/>
    <w:pPr>
      <w:ind w:left="720"/>
    </w:pPr>
  </w:style>
  <w:style w:type="character" w:customStyle="1" w:styleId="BrdtextChar">
    <w:name w:val="Brödtext Char"/>
    <w:aliases w:val="Body Text (no space) Char"/>
    <w:basedOn w:val="Standardstycketeckensnitt"/>
    <w:link w:val="Brdtext"/>
    <w:uiPriority w:val="99"/>
    <w:rPr>
      <w:rFonts w:ascii="Arial" w:eastAsiaTheme="minorHAnsi" w:hAnsi="Arial"/>
      <w:sz w:val="20"/>
      <w:szCs w:val="20"/>
      <w:lang w:val="en-GB" w:eastAsia="en-US"/>
    </w:rPr>
  </w:style>
  <w:style w:type="character" w:styleId="HTML-citat">
    <w:name w:val="HTML Cite"/>
    <w:uiPriority w:val="99"/>
    <w:unhideWhenUsed/>
    <w:rPr>
      <w:rFonts w:ascii="Arial" w:hAnsi="Arial"/>
      <w:i w:val="0"/>
      <w:spacing w:val="0"/>
      <w:w w:val="100"/>
      <w:position w:val="0"/>
      <w:sz w:val="20"/>
    </w:rPr>
  </w:style>
  <w:style w:type="paragraph" w:customStyle="1" w:styleId="FirstpageTITLE14">
    <w:name w:val="First page TITLE 14"/>
    <w:basedOn w:val="Rubrik"/>
    <w:qFormat/>
    <w:pPr>
      <w:spacing w:before="120"/>
      <w:contextualSpacing w:val="0"/>
      <w:jc w:val="center"/>
    </w:pPr>
    <w:rPr>
      <w:rFonts w:eastAsiaTheme="minorHAnsi"/>
      <w:b/>
      <w:caps/>
      <w:spacing w:val="0"/>
      <w:kern w:val="22"/>
      <w:sz w:val="28"/>
      <w:szCs w:val="28"/>
    </w:rPr>
  </w:style>
  <w:style w:type="paragraph" w:styleId="Punktlista3">
    <w:name w:val="List Bullet 3"/>
    <w:basedOn w:val="Normal"/>
    <w:uiPriority w:val="99"/>
    <w:unhideWhenUsed/>
    <w:pPr>
      <w:numPr>
        <w:numId w:val="10"/>
      </w:numPr>
    </w:pPr>
  </w:style>
  <w:style w:type="paragraph" w:customStyle="1" w:styleId="FirstPagetitle10">
    <w:name w:val="First Page title 10"/>
    <w:basedOn w:val="Rubrik"/>
    <w:qFormat/>
    <w:pPr>
      <w:spacing w:before="120"/>
      <w:contextualSpacing w:val="0"/>
      <w:jc w:val="center"/>
    </w:pPr>
    <w:rPr>
      <w:rFonts w:eastAsiaTheme="minorHAnsi"/>
      <w:b/>
      <w:caps/>
      <w:spacing w:val="0"/>
      <w:kern w:val="20"/>
      <w:sz w:val="20"/>
      <w:szCs w:val="22"/>
    </w:rPr>
  </w:style>
  <w:style w:type="character" w:styleId="Stark">
    <w:name w:val="Strong"/>
    <w:basedOn w:val="Standardstycketeckensnitt"/>
    <w:uiPriority w:val="22"/>
    <w:qFormat/>
    <w:rPr>
      <w:b/>
      <w:bCs/>
    </w:rPr>
  </w:style>
  <w:style w:type="paragraph" w:styleId="Rubrik">
    <w:name w:val="Title"/>
    <w:basedOn w:val="Normal"/>
    <w:next w:val="Normal"/>
    <w:link w:val="RubrikChar"/>
    <w:uiPriority w:val="10"/>
    <w:qFormat/>
    <w:pPr>
      <w:contextualSpacing/>
    </w:pPr>
    <w:rPr>
      <w:rFonts w:eastAsiaTheme="majorEastAsia" w:cs="Arial"/>
      <w:noProof/>
      <w:spacing w:val="-10"/>
      <w:kern w:val="28"/>
      <w:sz w:val="40"/>
      <w:szCs w:val="56"/>
    </w:rPr>
  </w:style>
  <w:style w:type="character" w:customStyle="1" w:styleId="RubrikChar">
    <w:name w:val="Rubrik Char"/>
    <w:basedOn w:val="Standardstycketeckensnitt"/>
    <w:link w:val="Rubrik"/>
    <w:uiPriority w:val="10"/>
    <w:rPr>
      <w:rFonts w:ascii="Arial" w:eastAsiaTheme="majorEastAsia" w:hAnsi="Arial" w:cs="Arial"/>
      <w:noProof/>
      <w:spacing w:val="-10"/>
      <w:kern w:val="28"/>
      <w:sz w:val="40"/>
      <w:szCs w:val="56"/>
    </w:rPr>
  </w:style>
  <w:style w:type="paragraph" w:customStyle="1" w:styleId="Signatuur">
    <w:name w:val="Signatuur"/>
    <w:basedOn w:val="Normal"/>
    <w:qFormat/>
    <w:pPr>
      <w:contextualSpacing/>
    </w:pPr>
  </w:style>
  <w:style w:type="paragraph" w:customStyle="1" w:styleId="FirstpageTitle16">
    <w:name w:val="First page Title 16"/>
    <w:basedOn w:val="Normal"/>
    <w:autoRedefine/>
    <w:pPr>
      <w:autoSpaceDE w:val="0"/>
      <w:autoSpaceDN w:val="0"/>
      <w:adjustRightInd w:val="0"/>
      <w:spacing w:before="240" w:after="360"/>
      <w:jc w:val="center"/>
    </w:pPr>
    <w:rPr>
      <w:rFonts w:eastAsia="Times New Roman"/>
      <w:b/>
      <w:bCs/>
      <w:caps/>
      <w:color w:val="004899"/>
      <w:kern w:val="20"/>
      <w:sz w:val="32"/>
      <w:szCs w:val="32"/>
    </w:rPr>
  </w:style>
  <w:style w:type="paragraph" w:customStyle="1" w:styleId="Peatkk">
    <w:name w:val="Peatükk"/>
    <w:basedOn w:val="Liststycke"/>
    <w:qFormat/>
    <w:pPr>
      <w:numPr>
        <w:numId w:val="11"/>
      </w:numPr>
    </w:pPr>
    <w:rPr>
      <w:b/>
    </w:rPr>
  </w:style>
  <w:style w:type="paragraph" w:styleId="Fotnotstext">
    <w:name w:val="footnote text"/>
    <w:basedOn w:val="Normal"/>
    <w:link w:val="FotnotstextChar"/>
    <w:pPr>
      <w:ind w:left="284" w:hanging="284"/>
    </w:pPr>
    <w:rPr>
      <w:sz w:val="18"/>
    </w:rPr>
  </w:style>
  <w:style w:type="character" w:customStyle="1" w:styleId="FotnotstextChar">
    <w:name w:val="Fotnotstext Char"/>
    <w:basedOn w:val="Standardstycketeckensnitt"/>
    <w:link w:val="Fotnotstext"/>
    <w:rPr>
      <w:rFonts w:ascii="Arial" w:hAnsi="Arial"/>
      <w:sz w:val="18"/>
    </w:rPr>
  </w:style>
  <w:style w:type="character" w:styleId="Fotnotsreferens">
    <w:name w:val="footnote reference"/>
    <w:basedOn w:val="Standardstycketeckensnitt"/>
    <w:uiPriority w:val="99"/>
    <w:semiHidden/>
    <w:unhideWhenUsed/>
    <w:rPr>
      <w:vertAlign w:val="superscript"/>
    </w:rPr>
  </w:style>
  <w:style w:type="paragraph" w:styleId="Slutnotstext">
    <w:name w:val="endnote text"/>
    <w:basedOn w:val="Normal"/>
    <w:link w:val="SlutnotstextChar"/>
    <w:uiPriority w:val="1"/>
    <w:pPr>
      <w:ind w:left="284" w:hanging="284"/>
    </w:pPr>
    <w:rPr>
      <w:sz w:val="18"/>
    </w:rPr>
  </w:style>
  <w:style w:type="character" w:customStyle="1" w:styleId="SlutnotstextChar">
    <w:name w:val="Slutnotstext Char"/>
    <w:basedOn w:val="Standardstycketeckensnitt"/>
    <w:link w:val="Slutnotstext"/>
    <w:uiPriority w:val="1"/>
    <w:rPr>
      <w:rFonts w:ascii="Arial" w:hAnsi="Arial"/>
      <w:sz w:val="18"/>
    </w:rPr>
  </w:style>
  <w:style w:type="character" w:styleId="Slutnotsreferens">
    <w:name w:val="endnote reference"/>
    <w:basedOn w:val="Standardstycketeckensnitt"/>
    <w:uiPriority w:val="99"/>
    <w:semiHidden/>
    <w:unhideWhenUsed/>
    <w:rPr>
      <w:vertAlign w:val="superscript"/>
    </w:rPr>
  </w:style>
  <w:style w:type="table" w:styleId="Tabellrutnt">
    <w:name w:val="Table Grid"/>
    <w:basedOn w:val="Normaltabel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
    <w:name w:val="Numbering"/>
    <w:basedOn w:val="Liststycke"/>
    <w:qFormat/>
    <w:pPr>
      <w:numPr>
        <w:numId w:val="13"/>
      </w:numPr>
      <w:spacing w:line="264" w:lineRule="auto"/>
    </w:pPr>
  </w:style>
  <w:style w:type="character" w:styleId="Kommentarsreferens">
    <w:name w:val="annotation reference"/>
    <w:basedOn w:val="Standardstycketeckensnitt"/>
    <w:uiPriority w:val="99"/>
    <w:semiHidden/>
    <w:unhideWhenUsed/>
    <w:rsid w:val="00CF3BF8"/>
    <w:rPr>
      <w:sz w:val="16"/>
      <w:szCs w:val="16"/>
    </w:rPr>
  </w:style>
  <w:style w:type="paragraph" w:styleId="Kommentarer">
    <w:name w:val="annotation text"/>
    <w:basedOn w:val="Normal"/>
    <w:link w:val="KommentarerChar"/>
    <w:uiPriority w:val="99"/>
    <w:unhideWhenUsed/>
    <w:rsid w:val="00CF3BF8"/>
    <w:pPr>
      <w:spacing w:line="240" w:lineRule="auto"/>
    </w:pPr>
    <w:rPr>
      <w:szCs w:val="20"/>
    </w:rPr>
  </w:style>
  <w:style w:type="character" w:customStyle="1" w:styleId="KommentarerChar">
    <w:name w:val="Kommentarer Char"/>
    <w:basedOn w:val="Standardstycketeckensnitt"/>
    <w:link w:val="Kommentarer"/>
    <w:uiPriority w:val="99"/>
    <w:rsid w:val="00CF3BF8"/>
    <w:rPr>
      <w:rFonts w:ascii="Arial" w:hAnsi="Arial"/>
      <w:sz w:val="20"/>
      <w:szCs w:val="20"/>
      <w:lang w:val="en-US"/>
    </w:rPr>
  </w:style>
  <w:style w:type="paragraph" w:styleId="Kommentarsmne">
    <w:name w:val="annotation subject"/>
    <w:basedOn w:val="Kommentarer"/>
    <w:next w:val="Kommentarer"/>
    <w:link w:val="KommentarsmneChar"/>
    <w:uiPriority w:val="99"/>
    <w:semiHidden/>
    <w:unhideWhenUsed/>
    <w:rsid w:val="00CF3BF8"/>
    <w:rPr>
      <w:b/>
      <w:bCs/>
    </w:rPr>
  </w:style>
  <w:style w:type="character" w:customStyle="1" w:styleId="KommentarsmneChar">
    <w:name w:val="Kommentarsämne Char"/>
    <w:basedOn w:val="KommentarerChar"/>
    <w:link w:val="Kommentarsmne"/>
    <w:uiPriority w:val="99"/>
    <w:semiHidden/>
    <w:rsid w:val="00CF3BF8"/>
    <w:rPr>
      <w:rFonts w:ascii="Arial" w:hAnsi="Arial"/>
      <w:b/>
      <w:bCs/>
      <w:sz w:val="20"/>
      <w:szCs w:val="20"/>
      <w:lang w:val="en-US"/>
    </w:rPr>
  </w:style>
  <w:style w:type="paragraph" w:styleId="Revision">
    <w:name w:val="Revision"/>
    <w:hidden/>
    <w:uiPriority w:val="99"/>
    <w:semiHidden/>
    <w:rsid w:val="000A33AF"/>
    <w:pPr>
      <w:spacing w:after="0" w:line="240" w:lineRule="auto"/>
    </w:pPr>
    <w:rPr>
      <w:rFonts w:ascii="Arial" w:hAnsi="Arial"/>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227">
      <w:bodyDiv w:val="1"/>
      <w:marLeft w:val="0"/>
      <w:marRight w:val="0"/>
      <w:marTop w:val="0"/>
      <w:marBottom w:val="0"/>
      <w:divBdr>
        <w:top w:val="none" w:sz="0" w:space="0" w:color="auto"/>
        <w:left w:val="none" w:sz="0" w:space="0" w:color="auto"/>
        <w:bottom w:val="none" w:sz="0" w:space="0" w:color="auto"/>
        <w:right w:val="none" w:sz="0" w:space="0" w:color="auto"/>
      </w:divBdr>
    </w:div>
    <w:div w:id="137561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OBALT">
      <a:dk1>
        <a:sysClr val="windowText" lastClr="000000"/>
      </a:dk1>
      <a:lt1>
        <a:sysClr val="window" lastClr="FFFFFF"/>
      </a:lt1>
      <a:dk2>
        <a:srgbClr val="004899"/>
      </a:dk2>
      <a:lt2>
        <a:srgbClr val="EBEBEB"/>
      </a:lt2>
      <a:accent1>
        <a:srgbClr val="1255A0"/>
      </a:accent1>
      <a:accent2>
        <a:srgbClr val="3E73B7"/>
      </a:accent2>
      <a:accent3>
        <a:srgbClr val="879ED0"/>
      </a:accent3>
      <a:accent4>
        <a:srgbClr val="E8EBF6"/>
      </a:accent4>
      <a:accent5>
        <a:srgbClr val="9E8764"/>
      </a:accent5>
      <a:accent6>
        <a:srgbClr val="C20043"/>
      </a:accent6>
      <a:hlink>
        <a:srgbClr val="004899"/>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ABAF24-51BC-40C0-8D1D-1A9BB90E251A}">
  <we:reference id="wa200006240" version="1.0.0.0" store="en-US" storeType="OMEX"/>
  <we:alternateReferences>
    <we:reference id="wa200006240"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512eddc7-8ccd-4d29-9c18-307cf6e1db70" xsi:nil="true"/>
    <TaxCatchAll xmlns="3d7a957d-94a8-446e-b08d-41364dcbf309" xsi:nil="true"/>
    <Deadline xmlns="512eddc7-8ccd-4d29-9c18-307cf6e1db70" xsi:nil="true"/>
    <lcf76f155ced4ddcb4097134ff3c332f xmlns="512eddc7-8ccd-4d29-9c18-307cf6e1d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71A66E2C41B9742837BC3ECC777D49B" ma:contentTypeVersion="18" ma:contentTypeDescription="Loo uus dokument" ma:contentTypeScope="" ma:versionID="231748e6d8850792f5f3446925f90541">
  <xsd:schema xmlns:xsd="http://www.w3.org/2001/XMLSchema" xmlns:xs="http://www.w3.org/2001/XMLSchema" xmlns:p="http://schemas.microsoft.com/office/2006/metadata/properties" xmlns:ns2="512eddc7-8ccd-4d29-9c18-307cf6e1db70" xmlns:ns3="3d7a957d-94a8-446e-b08d-41364dcbf309" targetNamespace="http://schemas.microsoft.com/office/2006/metadata/properties" ma:root="true" ma:fieldsID="3a3a17fd0e163c7af30677dd28e67f93" ns2:_="" ns3:_="">
    <xsd:import namespace="512eddc7-8ccd-4d29-9c18-307cf6e1db70"/>
    <xsd:import namespace="3d7a957d-94a8-446e-b08d-41364dcbf3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Deadline" minOccurs="0"/>
                <xsd:element ref="ns2:_Flow_SignoffStatu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eddc7-8ccd-4d29-9c18-307cf6e1d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Deadline" ma:index="21" nillable="true" ma:displayName="Deadline" ma:format="DateOnly" ma:internalName="Deadline">
      <xsd:simpleType>
        <xsd:restriction base="dms:DateTime"/>
      </xsd:simpleType>
    </xsd:element>
    <xsd:element name="_Flow_SignoffStatus" ma:index="22"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Pildisildid" ma:readOnly="false" ma:fieldId="{5cf76f15-5ced-4ddc-b409-7134ff3c332f}" ma:taxonomyMulti="true" ma:sspId="d071bdba-0aca-40b5-8f97-ae52a3a9e5f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d7a957d-94a8-446e-b08d-41364dcbf309" elementFormDefault="qualified">
    <xsd:import namespace="http://schemas.microsoft.com/office/2006/documentManagement/types"/>
    <xsd:import namespace="http://schemas.microsoft.com/office/infopath/2007/PartnerControls"/>
    <xsd:element name="SharedWithUsers" ma:index="19" nillable="true" ma:displayName="Ühiskasutuse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Ühiskasutusse andmise üksikasjad" ma:internalName="SharedWithDetails" ma:readOnly="true">
      <xsd:simpleType>
        <xsd:restriction base="dms:Note">
          <xsd:maxLength value="255"/>
        </xsd:restriction>
      </xsd:simpleType>
    </xsd:element>
    <xsd:element name="TaxCatchAll" ma:index="25" nillable="true" ma:displayName="Taxonomy Catch All Column" ma:hidden="true" ma:list="{1b639065-2a8a-4a37-a50b-0e1df358e88b}" ma:internalName="TaxCatchAll" ma:showField="CatchAllData" ma:web="3d7a957d-94a8-446e-b08d-41364dcbf3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7214B4-16BF-44BE-A8CD-5C6948FDBD28}">
  <ds:schemaRefs>
    <ds:schemaRef ds:uri="http://schemas.microsoft.com/office/2006/metadata/properties"/>
    <ds:schemaRef ds:uri="http://schemas.microsoft.com/office/infopath/2007/PartnerControls"/>
    <ds:schemaRef ds:uri="512eddc7-8ccd-4d29-9c18-307cf6e1db70"/>
    <ds:schemaRef ds:uri="3d7a957d-94a8-446e-b08d-41364dcbf309"/>
  </ds:schemaRefs>
</ds:datastoreItem>
</file>

<file path=customXml/itemProps2.xml><?xml version="1.0" encoding="utf-8"?>
<ds:datastoreItem xmlns:ds="http://schemas.openxmlformats.org/officeDocument/2006/customXml" ds:itemID="{6771D816-1091-4A60-B061-B54E85A5E7E0}">
  <ds:schemaRefs>
    <ds:schemaRef ds:uri="http://schemas.openxmlformats.org/officeDocument/2006/bibliography"/>
  </ds:schemaRefs>
</ds:datastoreItem>
</file>

<file path=customXml/itemProps3.xml><?xml version="1.0" encoding="utf-8"?>
<ds:datastoreItem xmlns:ds="http://schemas.openxmlformats.org/officeDocument/2006/customXml" ds:itemID="{4CD85724-1C86-499C-803C-F8F226453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eddc7-8ccd-4d29-9c18-307cf6e1db70"/>
    <ds:schemaRef ds:uri="3d7a957d-94a8-446e-b08d-41364dcbf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769AF2-4493-4063-8189-9E6C982DD6F0}">
  <ds:schemaRefs>
    <ds:schemaRef ds:uri="http://www.imanage.com/work/xmlschema"/>
  </ds:schemaRefs>
</ds:datastoreItem>
</file>

<file path=customXml/itemProps5.xml><?xml version="1.0" encoding="utf-8"?>
<ds:datastoreItem xmlns:ds="http://schemas.openxmlformats.org/officeDocument/2006/customXml" ds:itemID="{7F2F4CBA-CB62-4DA0-A9D0-625F466745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1812</Words>
  <Characters>9745</Characters>
  <Application>Microsoft Office Word</Application>
  <DocSecurity>0</DocSecurity>
  <Lines>165</Lines>
  <Paragraphs>62</Paragraphs>
  <ScaleCrop>false</ScaleCrop>
  <HeadingPairs>
    <vt:vector size="2" baseType="variant">
      <vt:variant>
        <vt:lpstr>Title</vt:lpstr>
      </vt:variant>
      <vt:variant>
        <vt:i4>1</vt:i4>
      </vt:variant>
    </vt:vector>
  </HeadingPairs>
  <TitlesOfParts>
    <vt:vector size="1" baseType="lpstr">
      <vt:lpstr>00</vt:lpstr>
    </vt:vector>
  </TitlesOfParts>
  <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dc:title>
  <dc:subject/>
  <dc:creator>Cobalt</dc:creator>
  <cp:keywords/>
  <dc:description/>
  <cp:lastModifiedBy>Jim Runsten</cp:lastModifiedBy>
  <cp:revision>10</cp:revision>
  <cp:lastPrinted>2019-04-10T06:20:00Z</cp:lastPrinted>
  <dcterms:created xsi:type="dcterms:W3CDTF">2022-09-29T08:45:00Z</dcterms:created>
  <dcterms:modified xsi:type="dcterms:W3CDTF">2025-11-11T13:41:00Z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0x010100FDEC7A0AB670477889D7446DD39336BF002A5A08071492A24290FB86BB98C609CE</vt:lpwstr>
  </property>
  <property fmtid="{D5CDD505-2E9C-101B-9397-08002B2CF9AE}" pid="3" name="MSIP_Label_c14af057-89d0-49a5-911d-fe542bdab1f7_Enabled">
    <vt:lpwstr>true</vt:lpwstr>
  </property>
  <property fmtid="{D5CDD505-2E9C-101B-9397-08002B2CF9AE}" pid="4" name="MSIP_Label_c14af057-89d0-49a5-911d-fe542bdab1f7_SetDate">
    <vt:lpwstr>2022-09-29T09:23:39Z</vt:lpwstr>
  </property>
  <property fmtid="{D5CDD505-2E9C-101B-9397-08002B2CF9AE}" pid="5" name="MSIP_Label_c14af057-89d0-49a5-911d-fe542bdab1f7_Method">
    <vt:lpwstr>Standard</vt:lpwstr>
  </property>
  <property fmtid="{D5CDD505-2E9C-101B-9397-08002B2CF9AE}" pid="6" name="MSIP_Label_c14af057-89d0-49a5-911d-fe542bdab1f7_Name">
    <vt:lpwstr>(Pilot) Business</vt:lpwstr>
  </property>
  <property fmtid="{D5CDD505-2E9C-101B-9397-08002B2CF9AE}" pid="7" name="MSIP_Label_c14af057-89d0-49a5-911d-fe542bdab1f7_SiteId">
    <vt:lpwstr>ed5d5f47-52dd-48af-90ca-f7bd83624eb9</vt:lpwstr>
  </property>
  <property fmtid="{D5CDD505-2E9C-101B-9397-08002B2CF9AE}" pid="8" name="MSIP_Label_c14af057-89d0-49a5-911d-fe542bdab1f7_ActionId">
    <vt:lpwstr>9bcb8032-d19c-45c2-932d-fdc676735571</vt:lpwstr>
  </property>
  <property fmtid="{D5CDD505-2E9C-101B-9397-08002B2CF9AE}" pid="9" name="MSIP_Label_c14af057-89d0-49a5-911d-fe542bdab1f7_ContentBits">
    <vt:lpwstr>2</vt:lpwstr>
  </property>
  <property fmtid="{D5CDD505-2E9C-101B-9397-08002B2CF9AE}" pid="10" name="GrammarlyDocumentId">
    <vt:lpwstr>23913770bdef7d53f4207a5a88cae18661b62f6633d3310bbfb98a45b7a81570</vt:lpwstr>
  </property>
  <property fmtid="{D5CDD505-2E9C-101B-9397-08002B2CF9AE}" pid="11" name="ai_session_identifier">
    <vt:lpwstr>1726044531540</vt:lpwstr>
  </property>
</Properties>
</file>