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Times New Roman" w:hAnsi="Times New Roman" w:cs="Times New Roman"/>
          <w:b/>
          <w:bCs/>
          <w:sz w:val="24"/>
          <w:szCs w:val="24"/>
        </w:rPr>
      </w:pPr>
      <w:r>
        <w:rPr>
          <w:rFonts w:hint="eastAsia" w:ascii="Times New Roman" w:hAnsi="Times New Roman" w:cs="Times New Roman"/>
          <w:b/>
          <w:bCs/>
          <w:sz w:val="24"/>
          <w:szCs w:val="24"/>
        </w:rPr>
        <w:t xml:space="preserve"> User Population</w:t>
      </w:r>
    </w:p>
    <w:p>
      <w:pPr>
        <w:rPr>
          <w:rFonts w:hint="eastAsia" w:ascii="Times New Roman" w:hAnsi="Times New Roman" w:cs="Times New Roman"/>
          <w:b/>
          <w:bCs/>
          <w:sz w:val="24"/>
          <w:szCs w:val="24"/>
        </w:rPr>
      </w:pPr>
    </w:p>
    <w:p>
      <w:pPr>
        <w:rPr>
          <w:rFonts w:hint="eastAsia" w:ascii="Times New Roman" w:hAnsi="Times New Roman" w:cs="Times New Roman"/>
          <w:b/>
          <w:bCs/>
          <w:sz w:val="24"/>
          <w:szCs w:val="24"/>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1"/>
        <w:gridCol w:w="7551"/>
      </w:tblGrid>
      <w:tr>
        <w:tc>
          <w:tcPr>
            <w:tcW w:w="4261" w:type="dxa"/>
          </w:tcPr>
          <w:p>
            <w:pPr>
              <w:keepNext w:val="0"/>
              <w:keepLines w:val="0"/>
              <w:widowControl/>
              <w:suppressLineNumbers w:val="0"/>
              <w:jc w:val="left"/>
            </w:pPr>
            <w:r>
              <w:rPr>
                <w:rFonts w:ascii="Helvetica Neue" w:hAnsi="Helvetica Neue" w:eastAsia="Helvetica Neue" w:cs="Helvetica Neue"/>
                <w:b/>
                <w:bCs/>
                <w:i w:val="0"/>
                <w:iCs w:val="0"/>
                <w:caps w:val="0"/>
                <w:color w:val="000000"/>
                <w:spacing w:val="0"/>
                <w:kern w:val="0"/>
                <w:sz w:val="32"/>
                <w:szCs w:val="32"/>
                <w:shd w:val="clear" w:fill="FFFFFF"/>
                <w:lang w:val="en-US" w:eastAsia="zh-CN" w:bidi="ar"/>
              </w:rPr>
              <w:t>Attribute</w:t>
            </w:r>
          </w:p>
          <w:p>
            <w:pPr>
              <w:rPr>
                <w:rFonts w:hint="eastAsia" w:ascii="Times New Roman" w:hAnsi="Times New Roman" w:cs="Times New Roman"/>
                <w:b/>
                <w:bCs/>
                <w:sz w:val="24"/>
                <w:szCs w:val="24"/>
                <w:vertAlign w:val="baseline"/>
              </w:rPr>
            </w:pPr>
          </w:p>
        </w:tc>
        <w:tc>
          <w:tcPr>
            <w:tcW w:w="4261" w:type="dxa"/>
          </w:tcPr>
          <w:p>
            <w:pPr>
              <w:keepNext w:val="0"/>
              <w:keepLines w:val="0"/>
              <w:widowControl/>
              <w:suppressLineNumbers w:val="0"/>
              <w:jc w:val="left"/>
            </w:pPr>
            <w:r>
              <w:rPr>
                <w:rFonts w:ascii="Helvetica Neue" w:hAnsi="Helvetica Neue" w:eastAsia="Helvetica Neue" w:cs="Helvetica Neue"/>
                <w:b/>
                <w:bCs/>
                <w:i w:val="0"/>
                <w:iCs w:val="0"/>
                <w:caps w:val="0"/>
                <w:color w:val="000000"/>
                <w:spacing w:val="0"/>
                <w:kern w:val="0"/>
                <w:sz w:val="32"/>
                <w:szCs w:val="32"/>
                <w:shd w:val="clear" w:fill="FFFFFF"/>
                <w:lang w:val="en-US" w:eastAsia="zh-CN" w:bidi="ar"/>
              </w:rPr>
              <w:t>Definition</w:t>
            </w:r>
          </w:p>
          <w:p>
            <w:pPr>
              <w:rPr>
                <w:rFonts w:hint="eastAsia" w:ascii="Times New Roman" w:hAnsi="Times New Roman" w:cs="Times New Roman"/>
                <w:b/>
                <w:bCs/>
                <w:sz w:val="24"/>
                <w:szCs w:val="24"/>
                <w:vertAlign w:val="baseline"/>
              </w:rPr>
            </w:pPr>
          </w:p>
        </w:tc>
      </w:tr>
      <w:tr>
        <w:tc>
          <w:tcPr>
            <w:tcW w:w="4261" w:type="dxa"/>
          </w:tcPr>
          <w:p>
            <w:pPr>
              <w:keepNext w:val="0"/>
              <w:keepLines w:val="0"/>
              <w:widowControl/>
              <w:suppressLineNumbers w:val="0"/>
              <w:jc w:val="left"/>
            </w:pPr>
            <w:r>
              <w:rPr>
                <w:rFonts w:ascii="Helvetica Neue" w:hAnsi="Helvetica Neue" w:eastAsia="Helvetica Neue" w:cs="Helvetica Neue"/>
                <w:i w:val="0"/>
                <w:iCs w:val="0"/>
                <w:caps w:val="0"/>
                <w:color w:val="333333"/>
                <w:spacing w:val="0"/>
                <w:kern w:val="0"/>
                <w:sz w:val="32"/>
                <w:szCs w:val="32"/>
                <w:shd w:val="clear" w:fill="FFFFFF"/>
                <w:lang w:val="en-US" w:eastAsia="zh-CN" w:bidi="ar"/>
              </w:rPr>
              <w:t>Target users</w:t>
            </w:r>
          </w:p>
          <w:p>
            <w:pPr>
              <w:rPr>
                <w:rFonts w:hint="eastAsia" w:ascii="Times New Roman" w:hAnsi="Times New Roman" w:cs="Times New Roman"/>
                <w:b/>
                <w:bCs/>
                <w:sz w:val="24"/>
                <w:szCs w:val="24"/>
                <w:vertAlign w:val="baseline"/>
              </w:rPr>
            </w:pPr>
          </w:p>
        </w:tc>
        <w:tc>
          <w:tcPr>
            <w:tcW w:w="4261" w:type="dxa"/>
          </w:tcPr>
          <w:p>
            <w:pPr>
              <w:keepNext w:val="0"/>
              <w:keepLines w:val="0"/>
              <w:widowControl/>
              <w:suppressLineNumbers w:val="0"/>
              <w:jc w:val="left"/>
            </w:pPr>
            <w:r>
              <w:rPr>
                <w:rFonts w:ascii="Helvetica Neue" w:hAnsi="Helvetica Neue" w:eastAsia="Helvetica Neue" w:cs="Helvetica Neue"/>
                <w:i w:val="0"/>
                <w:iCs w:val="0"/>
                <w:caps w:val="0"/>
                <w:color w:val="333333"/>
                <w:spacing w:val="0"/>
                <w:kern w:val="0"/>
                <w:sz w:val="32"/>
                <w:szCs w:val="32"/>
                <w:shd w:val="clear" w:fill="FFFFFF"/>
                <w:lang w:val="en-US" w:eastAsia="zh-CN" w:bidi="ar"/>
              </w:rPr>
              <w:t>Knowledge workers and graduate students who regularly consume remote presentations, training clips, or screen-share walkthroughs (aligned with our original design brief).</w:t>
            </w:r>
          </w:p>
          <w:p>
            <w:pPr>
              <w:rPr>
                <w:rFonts w:hint="eastAsia" w:ascii="Times New Roman" w:hAnsi="Times New Roman" w:cs="Times New Roman"/>
                <w:b/>
                <w:bCs/>
                <w:sz w:val="24"/>
                <w:szCs w:val="24"/>
                <w:vertAlign w:val="baseline"/>
              </w:rPr>
            </w:pPr>
          </w:p>
        </w:tc>
      </w:tr>
      <w:tr>
        <w:tc>
          <w:tcPr>
            <w:tcW w:w="4261" w:type="dxa"/>
          </w:tcPr>
          <w:p>
            <w:pPr>
              <w:keepNext w:val="0"/>
              <w:keepLines w:val="0"/>
              <w:widowControl/>
              <w:suppressLineNumbers w:val="0"/>
              <w:jc w:val="left"/>
            </w:pPr>
            <w:r>
              <w:rPr>
                <w:rFonts w:ascii="Helvetica Neue" w:hAnsi="Helvetica Neue" w:eastAsia="Helvetica Neue" w:cs="Helvetica Neue"/>
                <w:i w:val="0"/>
                <w:iCs w:val="0"/>
                <w:caps w:val="0"/>
                <w:color w:val="333333"/>
                <w:spacing w:val="0"/>
                <w:kern w:val="0"/>
                <w:sz w:val="32"/>
                <w:szCs w:val="32"/>
                <w:shd w:val="clear" w:fill="FFFFFF"/>
                <w:lang w:val="en-US" w:eastAsia="zh-CN" w:bidi="ar"/>
              </w:rPr>
              <w:t>Sample size</w:t>
            </w:r>
          </w:p>
          <w:p>
            <w:pPr>
              <w:rPr>
                <w:rFonts w:hint="eastAsia" w:ascii="Times New Roman" w:hAnsi="Times New Roman" w:cs="Times New Roman"/>
                <w:b/>
                <w:bCs/>
                <w:sz w:val="24"/>
                <w:szCs w:val="24"/>
                <w:vertAlign w:val="baseline"/>
              </w:rPr>
            </w:pPr>
          </w:p>
        </w:tc>
        <w:tc>
          <w:tcPr>
            <w:tcW w:w="4261" w:type="dxa"/>
          </w:tcPr>
          <w:tbl>
            <w:tblPr>
              <w:tblW w:w="17000" w:type="dxa"/>
              <w:tblInd w:w="-27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7000"/>
            </w:tblGrid>
            <w:tr>
              <w:tc>
                <w:tcPr>
                  <w:tcW w:w="0" w:type="auto"/>
                  <w:tcBorders>
                    <w:top w:val="single" w:color="D6D6D6" w:sz="8" w:space="0"/>
                    <w:left w:val="single" w:color="D6D6D6" w:sz="8" w:space="0"/>
                    <w:bottom w:val="single" w:color="D6D6D6" w:sz="8" w:space="0"/>
                    <w:right w:val="single" w:color="D6D6D6" w:sz="8" w:space="0"/>
                  </w:tcBorders>
                  <w:shd w:val="clear" w:color="auto" w:fill="FFFFFF"/>
                  <w:tcMar>
                    <w:top w:w="120" w:type="dxa"/>
                    <w:left w:w="260" w:type="dxa"/>
                    <w:bottom w:w="120" w:type="dxa"/>
                    <w:right w:w="260" w:type="dxa"/>
                  </w:tcMar>
                  <w:vAlign w:val="center"/>
                </w:tcPr>
                <w:p>
                  <w:pPr>
                    <w:keepNext w:val="0"/>
                    <w:keepLines w:val="0"/>
                    <w:widowControl/>
                    <w:suppressLineNumbers w:val="0"/>
                    <w:jc w:val="left"/>
                    <w:rPr>
                      <w:rFonts w:ascii="Helvetica Neue" w:hAnsi="Helvetica Neue" w:eastAsia="Helvetica Neue" w:cs="Helvetica Neue"/>
                      <w:i w:val="0"/>
                      <w:iCs w:val="0"/>
                      <w:caps w:val="0"/>
                      <w:color w:val="333333"/>
                      <w:spacing w:val="0"/>
                      <w:sz w:val="32"/>
                      <w:szCs w:val="32"/>
                    </w:rPr>
                  </w:pPr>
                  <w:r>
                    <w:rPr>
                      <w:rFonts w:hint="default" w:ascii="Helvetica Neue" w:hAnsi="Helvetica Neue" w:eastAsia="Helvetica Neue" w:cs="Helvetica Neue"/>
                      <w:i w:val="0"/>
                      <w:iCs w:val="0"/>
                      <w:caps w:val="0"/>
                      <w:color w:val="000000"/>
                      <w:spacing w:val="0"/>
                      <w:kern w:val="0"/>
                      <w:sz w:val="32"/>
                      <w:szCs w:val="32"/>
                      <w:bdr w:val="none" w:color="auto" w:sz="0" w:space="0"/>
                      <w:lang w:val="en-US" w:eastAsia="zh-CN" w:bidi="ar"/>
                    </w:rPr>
                    <w:br w:type="textWrapping"/>
                  </w:r>
                  <w:r>
                    <w:rPr>
                      <w:rStyle w:val="5"/>
                      <w:rFonts w:hint="default" w:ascii="Helvetica Neue" w:hAnsi="Helvetica Neue" w:eastAsia="Helvetica Neue" w:cs="Helvetica Neue"/>
                      <w:i w:val="0"/>
                      <w:iCs w:val="0"/>
                      <w:caps w:val="0"/>
                      <w:color w:val="000000"/>
                      <w:spacing w:val="0"/>
                      <w:kern w:val="0"/>
                      <w:sz w:val="32"/>
                      <w:szCs w:val="32"/>
                      <w:bdr w:val="none" w:color="auto" w:sz="0" w:space="0"/>
                      <w:lang w:val="en-US" w:eastAsia="zh-CN" w:bidi="ar"/>
                    </w:rPr>
                    <w:t>3-5 participants</w:t>
                  </w:r>
                  <w:r>
                    <w:rPr>
                      <w:rFonts w:hint="default" w:ascii="Helvetica Neue" w:hAnsi="Helvetica Neue" w:eastAsia="Helvetica Neue" w:cs="Helvetica Neue"/>
                      <w:i w:val="0"/>
                      <w:iCs w:val="0"/>
                      <w:caps w:val="0"/>
                      <w:color w:val="333333"/>
                      <w:spacing w:val="0"/>
                      <w:kern w:val="0"/>
                      <w:sz w:val="32"/>
                      <w:szCs w:val="32"/>
                      <w:bdr w:val="none" w:color="auto" w:sz="0" w:space="0"/>
                      <w:lang w:val="en-US" w:eastAsia="zh-CN" w:bidi="ar"/>
                    </w:rPr>
                    <w:t> per round.</w:t>
                  </w:r>
                </w:p>
              </w:tc>
            </w:tr>
          </w:tbl>
          <w:p>
            <w:pPr>
              <w:rPr>
                <w:rFonts w:hint="eastAsia" w:ascii="Times New Roman" w:hAnsi="Times New Roman" w:cs="Times New Roman"/>
                <w:b/>
                <w:bCs/>
                <w:sz w:val="24"/>
                <w:szCs w:val="24"/>
                <w:vertAlign w:val="baseline"/>
              </w:rPr>
            </w:pPr>
          </w:p>
        </w:tc>
      </w:tr>
      <w:tr>
        <w:tc>
          <w:tcPr>
            <w:tcW w:w="4261" w:type="dxa"/>
          </w:tcPr>
          <w:p>
            <w:pPr>
              <w:keepNext w:val="0"/>
              <w:keepLines w:val="0"/>
              <w:widowControl/>
              <w:suppressLineNumbers w:val="0"/>
              <w:jc w:val="left"/>
            </w:pPr>
            <w:r>
              <w:rPr>
                <w:rFonts w:ascii="Helvetica Neue" w:hAnsi="Helvetica Neue" w:eastAsia="Helvetica Neue" w:cs="Helvetica Neue"/>
                <w:i w:val="0"/>
                <w:iCs w:val="0"/>
                <w:caps w:val="0"/>
                <w:color w:val="333333"/>
                <w:spacing w:val="0"/>
                <w:kern w:val="0"/>
                <w:sz w:val="32"/>
                <w:szCs w:val="32"/>
                <w:shd w:val="clear" w:fill="FFFFFF"/>
                <w:lang w:val="en-US" w:eastAsia="zh-CN" w:bidi="ar"/>
              </w:rPr>
              <w:t>Background</w:t>
            </w:r>
          </w:p>
          <w:p>
            <w:pPr>
              <w:rPr>
                <w:rFonts w:hint="eastAsia" w:ascii="Times New Roman" w:hAnsi="Times New Roman" w:cs="Times New Roman"/>
                <w:b/>
                <w:bCs/>
                <w:sz w:val="24"/>
                <w:szCs w:val="24"/>
                <w:vertAlign w:val="baseline"/>
              </w:rPr>
            </w:pPr>
          </w:p>
        </w:tc>
        <w:tc>
          <w:tcPr>
            <w:tcW w:w="4261" w:type="dxa"/>
          </w:tcPr>
          <w:p>
            <w:pPr>
              <w:keepNext w:val="0"/>
              <w:keepLines w:val="0"/>
              <w:widowControl/>
              <w:suppressLineNumbers w:val="0"/>
              <w:jc w:val="left"/>
            </w:pPr>
            <w:r>
              <w:rPr>
                <w:rFonts w:ascii="Helvetica Neue" w:hAnsi="Helvetica Neue" w:eastAsia="Helvetica Neue" w:cs="Helvetica Neue"/>
                <w:i w:val="0"/>
                <w:iCs w:val="0"/>
                <w:caps w:val="0"/>
                <w:color w:val="333333"/>
                <w:spacing w:val="0"/>
                <w:kern w:val="0"/>
                <w:sz w:val="32"/>
                <w:szCs w:val="32"/>
                <w:shd w:val="clear" w:fill="FFFFFF"/>
                <w:lang w:val="en-US" w:eastAsia="zh-CN" w:bidi="ar"/>
              </w:rPr>
              <w:t>Comfortable with web browsers, mouse/trackpad navigation, and multitasking between content and controls.</w:t>
            </w:r>
          </w:p>
          <w:p>
            <w:pPr>
              <w:rPr>
                <w:rFonts w:hint="eastAsia" w:ascii="Times New Roman" w:hAnsi="Times New Roman" w:cs="Times New Roman"/>
                <w:b/>
                <w:bCs/>
                <w:sz w:val="24"/>
                <w:szCs w:val="24"/>
                <w:vertAlign w:val="baseline"/>
              </w:rPr>
            </w:pPr>
          </w:p>
        </w:tc>
      </w:tr>
      <w:tr>
        <w:tc>
          <w:tcPr>
            <w:tcW w:w="4261" w:type="dxa"/>
          </w:tcPr>
          <w:p>
            <w:pPr>
              <w:keepNext w:val="0"/>
              <w:keepLines w:val="0"/>
              <w:widowControl/>
              <w:suppressLineNumbers w:val="0"/>
              <w:jc w:val="left"/>
            </w:pPr>
            <w:r>
              <w:rPr>
                <w:rFonts w:ascii="Helvetica Neue" w:hAnsi="Helvetica Neue" w:eastAsia="Helvetica Neue" w:cs="Helvetica Neue"/>
                <w:i w:val="0"/>
                <w:iCs w:val="0"/>
                <w:caps w:val="0"/>
                <w:color w:val="333333"/>
                <w:spacing w:val="0"/>
                <w:kern w:val="0"/>
                <w:sz w:val="32"/>
                <w:szCs w:val="32"/>
                <w:shd w:val="clear" w:fill="FFFFFF"/>
                <w:lang w:val="en-US" w:eastAsia="zh-CN" w:bidi="ar"/>
              </w:rPr>
              <w:t>Usage context</w:t>
            </w:r>
          </w:p>
          <w:p>
            <w:pPr>
              <w:rPr>
                <w:rFonts w:hint="eastAsia" w:ascii="Times New Roman" w:hAnsi="Times New Roman" w:cs="Times New Roman"/>
                <w:b/>
                <w:bCs/>
                <w:sz w:val="24"/>
                <w:szCs w:val="24"/>
                <w:vertAlign w:val="baseline"/>
              </w:rPr>
            </w:pPr>
          </w:p>
        </w:tc>
        <w:tc>
          <w:tcPr>
            <w:tcW w:w="4261" w:type="dxa"/>
          </w:tcPr>
          <w:p>
            <w:pPr>
              <w:keepNext w:val="0"/>
              <w:keepLines w:val="0"/>
              <w:widowControl/>
              <w:suppressLineNumbers w:val="0"/>
              <w:jc w:val="left"/>
            </w:pPr>
            <w:r>
              <w:rPr>
                <w:rFonts w:ascii="Helvetica Neue" w:hAnsi="Helvetica Neue" w:eastAsia="Helvetica Neue" w:cs="Helvetica Neue"/>
                <w:i w:val="0"/>
                <w:iCs w:val="0"/>
                <w:caps w:val="0"/>
                <w:color w:val="333333"/>
                <w:spacing w:val="0"/>
                <w:kern w:val="0"/>
                <w:sz w:val="32"/>
                <w:szCs w:val="32"/>
                <w:shd w:val="clear" w:fill="FFFFFF"/>
                <w:lang w:val="en-US" w:eastAsia="zh-CN" w:bidi="ar"/>
              </w:rPr>
              <w:t>Watching adaptive media on laptops/desktop monitors in quiet office/home-office settings; occasionally on shared screens during team workshops.</w:t>
            </w:r>
          </w:p>
          <w:p>
            <w:pPr>
              <w:rPr>
                <w:rFonts w:hint="eastAsia" w:ascii="Times New Roman" w:hAnsi="Times New Roman" w:cs="Times New Roman"/>
                <w:b/>
                <w:bCs/>
                <w:sz w:val="24"/>
                <w:szCs w:val="24"/>
                <w:vertAlign w:val="baseline"/>
              </w:rPr>
            </w:pPr>
            <w:bookmarkStart w:id="0" w:name="_GoBack"/>
            <w:bookmarkEnd w:id="0"/>
          </w:p>
        </w:tc>
      </w:tr>
    </w:tbl>
    <w:p>
      <w:pPr>
        <w:rPr>
          <w:rFonts w:hint="eastAsia" w:ascii="Times New Roman" w:hAnsi="Times New Roman" w:cs="Times New Roman"/>
          <w:b/>
          <w:bCs/>
          <w:sz w:val="24"/>
          <w:szCs w:val="24"/>
        </w:rPr>
      </w:pPr>
    </w:p>
    <w:p>
      <w:pPr>
        <w:rPr>
          <w:rFonts w:hint="eastAsia" w:ascii="Times New Roman" w:hAnsi="Times New Roman" w:cs="Times New Roman"/>
          <w:b/>
          <w:bCs/>
          <w:sz w:val="24"/>
          <w:szCs w:val="24"/>
        </w:rPr>
      </w:pPr>
    </w:p>
    <w:p>
      <w:pPr>
        <w:rPr>
          <w:rFonts w:hint="eastAsia" w:ascii="Times New Roman" w:hAnsi="Times New Roman" w:cs="Times New Roman"/>
          <w:b/>
          <w:bCs/>
          <w:sz w:val="24"/>
          <w:szCs w:val="24"/>
        </w:rPr>
      </w:pPr>
    </w:p>
    <w:p>
      <w:pPr>
        <w:rPr>
          <w:rFonts w:hint="eastAsia" w:ascii="Times New Roman" w:hAnsi="Times New Roman" w:cs="Times New Roman"/>
          <w:b/>
          <w:bCs/>
          <w:sz w:val="24"/>
          <w:szCs w:val="24"/>
        </w:rPr>
      </w:pPr>
    </w:p>
    <w:tbl>
      <w:tblPr>
        <w:tblStyle w:val="2"/>
        <w:tblW w:w="0" w:type="auto"/>
        <w:tblCellSpacing w:w="15" w:type="dxa"/>
        <w:tblInd w:w="0" w:type="dxa"/>
        <w:tblLayout w:type="fixed"/>
        <w:tblCellMar>
          <w:top w:w="15" w:type="dxa"/>
          <w:left w:w="15" w:type="dxa"/>
          <w:bottom w:w="15" w:type="dxa"/>
          <w:right w:w="15" w:type="dxa"/>
        </w:tblCellMar>
      </w:tblPr>
      <w:tblGrid>
        <w:gridCol w:w="896"/>
        <w:gridCol w:w="4566"/>
        <w:gridCol w:w="4581"/>
      </w:tblGrid>
      <w:tr>
        <w:trPr>
          <w:tblHeader/>
          <w:tblCellSpacing w:w="15" w:type="dxa"/>
        </w:trPr>
        <w:tc>
          <w:tcPr>
            <w:tcW w:w="851" w:type="dxa"/>
            <w:tcMar>
              <w:top w:w="85" w:type="dxa"/>
              <w:left w:w="0" w:type="dxa"/>
              <w:bottom w:w="85" w:type="dxa"/>
              <w:right w:w="85" w:type="dxa"/>
            </w:tcMar>
            <w:vAlign w:val="center"/>
          </w:tcPr>
          <w:p>
            <w:pPr>
              <w:rPr>
                <w:rFonts w:ascii="Times New Roman" w:hAnsi="Times New Roman" w:cs="Times New Roman"/>
                <w:b/>
                <w:bCs/>
                <w:sz w:val="24"/>
                <w:szCs w:val="24"/>
              </w:rPr>
            </w:pPr>
          </w:p>
          <w:p>
            <w:pPr>
              <w:rPr>
                <w:rFonts w:ascii="Times New Roman" w:hAnsi="Times New Roman" w:cs="Times New Roman"/>
                <w:b/>
                <w:bCs/>
                <w:sz w:val="24"/>
                <w:szCs w:val="24"/>
              </w:rPr>
            </w:pPr>
          </w:p>
          <w:p>
            <w:pPr>
              <w:rPr>
                <w:rFonts w:ascii="Times New Roman" w:hAnsi="Times New Roman" w:cs="Times New Roman"/>
                <w:b/>
                <w:bCs/>
                <w:sz w:val="24"/>
                <w:szCs w:val="24"/>
              </w:rPr>
            </w:pPr>
          </w:p>
          <w:p>
            <w:pPr>
              <w:rPr>
                <w:rFonts w:ascii="Times New Roman" w:hAnsi="Times New Roman" w:cs="Times New Roman"/>
                <w:b/>
                <w:bCs/>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ID</w:t>
            </w:r>
          </w:p>
        </w:tc>
        <w:tc>
          <w:tcPr>
            <w:tcW w:w="4536" w:type="dxa"/>
            <w:tcMar>
              <w:top w:w="85" w:type="dxa"/>
              <w:left w:w="198" w:type="dxa"/>
              <w:bottom w:w="85" w:type="dxa"/>
              <w:right w:w="198" w:type="dxa"/>
            </w:tcMar>
            <w:vAlign w:val="center"/>
          </w:tcPr>
          <w:p>
            <w:pPr>
              <w:rPr>
                <w:rFonts w:ascii="Times New Roman" w:hAnsi="Times New Roman" w:cs="Times New Roman"/>
                <w:b/>
                <w:bCs/>
                <w:sz w:val="24"/>
                <w:szCs w:val="24"/>
              </w:rPr>
            </w:pPr>
            <w:r>
              <w:rPr>
                <w:rFonts w:ascii="Times New Roman" w:hAnsi="Times New Roman" w:cs="Times New Roman"/>
                <w:b/>
                <w:bCs/>
                <w:sz w:val="24"/>
                <w:szCs w:val="24"/>
              </w:rPr>
              <w:t>Usability Goal</w:t>
            </w:r>
          </w:p>
        </w:tc>
        <w:tc>
          <w:tcPr>
            <w:tcW w:w="4536" w:type="dxa"/>
            <w:tcMar>
              <w:top w:w="85" w:type="dxa"/>
              <w:left w:w="198" w:type="dxa"/>
              <w:bottom w:w="85" w:type="dxa"/>
              <w:right w:w="198" w:type="dxa"/>
            </w:tcMar>
            <w:vAlign w:val="center"/>
          </w:tcPr>
          <w:p>
            <w:pPr>
              <w:rPr>
                <w:rFonts w:ascii="Times New Roman" w:hAnsi="Times New Roman" w:cs="Times New Roman"/>
                <w:b/>
                <w:bCs/>
                <w:sz w:val="24"/>
                <w:szCs w:val="24"/>
              </w:rPr>
            </w:pPr>
            <w:r>
              <w:rPr>
                <w:rFonts w:ascii="Times New Roman" w:hAnsi="Times New Roman" w:cs="Times New Roman"/>
                <w:b/>
                <w:bCs/>
                <w:sz w:val="24"/>
                <w:szCs w:val="24"/>
              </w:rPr>
              <w:t>Quantitative Measurement (where appropriate)</w:t>
            </w:r>
          </w:p>
        </w:tc>
      </w:tr>
      <w:tr>
        <w:trPr>
          <w:tblCellSpacing w:w="15" w:type="dxa"/>
        </w:trPr>
        <w:tc>
          <w:tcPr>
            <w:tcW w:w="851" w:type="dxa"/>
            <w:tcMar>
              <w:top w:w="85" w:type="dxa"/>
              <w:left w:w="0" w:type="dxa"/>
              <w:bottom w:w="85" w:type="dxa"/>
              <w:right w:w="85" w:type="dxa"/>
            </w:tcMar>
            <w:vAlign w:val="center"/>
          </w:tcPr>
          <w:p>
            <w:pPr>
              <w:rPr>
                <w:rFonts w:ascii="Times New Roman" w:hAnsi="Times New Roman" w:cs="Times New Roman"/>
                <w:sz w:val="24"/>
                <w:szCs w:val="24"/>
              </w:rPr>
            </w:pPr>
            <w:r>
              <w:rPr>
                <w:rFonts w:ascii="Times New Roman" w:hAnsi="Times New Roman" w:cs="Times New Roman"/>
                <w:b/>
                <w:bCs/>
                <w:sz w:val="24"/>
                <w:szCs w:val="24"/>
              </w:rPr>
              <w:t>UQ1</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b/>
                <w:bCs/>
                <w:sz w:val="24"/>
                <w:szCs w:val="24"/>
              </w:rPr>
              <w:t>Learnability</w:t>
            </w:r>
            <w:r>
              <w:rPr>
                <w:rFonts w:ascii="Times New Roman" w:hAnsi="Times New Roman" w:cs="Times New Roman"/>
                <w:sz w:val="24"/>
                <w:szCs w:val="24"/>
              </w:rPr>
              <w:t xml:space="preserve"> — Users should understand how to activate and use each adaptive mode (focus blur, speed adaptation, bandwidth control) without external guidance.</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sz w:val="24"/>
                <w:szCs w:val="24"/>
              </w:rPr>
              <w:t>• ≥90% of users locate and toggle the adaptive switch within 30 s.</w:t>
            </w:r>
          </w:p>
          <w:p>
            <w:pPr>
              <w:rPr>
                <w:rFonts w:ascii="Times New Roman" w:hAnsi="Times New Roman" w:cs="Times New Roman"/>
                <w:sz w:val="24"/>
                <w:szCs w:val="24"/>
              </w:rPr>
            </w:pPr>
            <w:r>
              <w:rPr>
                <w:rFonts w:ascii="Times New Roman" w:hAnsi="Times New Roman" w:cs="Times New Roman"/>
                <w:sz w:val="24"/>
                <w:szCs w:val="24"/>
              </w:rPr>
              <w:t>• First complete run of any task finished within 2 min without help.</w:t>
            </w:r>
          </w:p>
        </w:tc>
      </w:tr>
      <w:tr>
        <w:trPr>
          <w:tblCellSpacing w:w="15" w:type="dxa"/>
        </w:trPr>
        <w:tc>
          <w:tcPr>
            <w:tcW w:w="851" w:type="dxa"/>
            <w:tcMar>
              <w:top w:w="85" w:type="dxa"/>
              <w:left w:w="0" w:type="dxa"/>
              <w:bottom w:w="85" w:type="dxa"/>
              <w:right w:w="85" w:type="dxa"/>
            </w:tcMar>
            <w:vAlign w:val="center"/>
          </w:tcPr>
          <w:p>
            <w:pPr>
              <w:rPr>
                <w:rFonts w:ascii="Times New Roman" w:hAnsi="Times New Roman" w:cs="Times New Roman"/>
                <w:sz w:val="24"/>
                <w:szCs w:val="24"/>
              </w:rPr>
            </w:pPr>
            <w:r>
              <w:rPr>
                <w:rFonts w:ascii="Times New Roman" w:hAnsi="Times New Roman" w:cs="Times New Roman"/>
                <w:b/>
                <w:bCs/>
                <w:sz w:val="24"/>
                <w:szCs w:val="24"/>
              </w:rPr>
              <w:t>UQ2</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b/>
                <w:bCs/>
                <w:sz w:val="24"/>
                <w:szCs w:val="24"/>
              </w:rPr>
              <w:t>Efficiency</w:t>
            </w:r>
            <w:r>
              <w:rPr>
                <w:rFonts w:ascii="Times New Roman" w:hAnsi="Times New Roman" w:cs="Times New Roman"/>
                <w:sz w:val="24"/>
                <w:szCs w:val="24"/>
              </w:rPr>
              <w:t xml:space="preserve"> — Adaptive mode should help users complete visual search tasks faster and with fewer cursor movements.</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sz w:val="24"/>
                <w:szCs w:val="24"/>
              </w:rPr>
              <w:t>• Target acquisition time (adaptive ON) ≤ 80% of (adaptive OFF).</w:t>
            </w:r>
          </w:p>
          <w:p>
            <w:pPr>
              <w:rPr>
                <w:rFonts w:ascii="Times New Roman" w:hAnsi="Times New Roman" w:cs="Times New Roman"/>
                <w:sz w:val="24"/>
                <w:szCs w:val="24"/>
              </w:rPr>
            </w:pPr>
            <w:r>
              <w:rPr>
                <w:rFonts w:ascii="Times New Roman" w:hAnsi="Times New Roman" w:cs="Times New Roman"/>
                <w:sz w:val="24"/>
                <w:szCs w:val="24"/>
              </w:rPr>
              <w:t>• Cursor travel distance per hit reduced by ≥15%.</w:t>
            </w:r>
          </w:p>
        </w:tc>
      </w:tr>
      <w:tr>
        <w:trPr>
          <w:tblCellSpacing w:w="15" w:type="dxa"/>
        </w:trPr>
        <w:tc>
          <w:tcPr>
            <w:tcW w:w="851" w:type="dxa"/>
            <w:tcMar>
              <w:top w:w="85" w:type="dxa"/>
              <w:left w:w="0" w:type="dxa"/>
              <w:bottom w:w="85" w:type="dxa"/>
              <w:right w:w="85" w:type="dxa"/>
            </w:tcMar>
            <w:vAlign w:val="center"/>
          </w:tcPr>
          <w:p>
            <w:pPr>
              <w:rPr>
                <w:rFonts w:ascii="Times New Roman" w:hAnsi="Times New Roman" w:cs="Times New Roman"/>
                <w:sz w:val="24"/>
                <w:szCs w:val="24"/>
              </w:rPr>
            </w:pPr>
            <w:r>
              <w:rPr>
                <w:rFonts w:ascii="Times New Roman" w:hAnsi="Times New Roman" w:cs="Times New Roman"/>
                <w:b/>
                <w:bCs/>
                <w:sz w:val="24"/>
                <w:szCs w:val="24"/>
              </w:rPr>
              <w:t>UQ3</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b/>
                <w:bCs/>
                <w:sz w:val="24"/>
                <w:szCs w:val="24"/>
              </w:rPr>
              <w:t>Satisfaction</w:t>
            </w:r>
            <w:r>
              <w:rPr>
                <w:rFonts w:ascii="Times New Roman" w:hAnsi="Times New Roman" w:cs="Times New Roman"/>
                <w:sz w:val="24"/>
                <w:szCs w:val="24"/>
              </w:rPr>
              <w:t xml:space="preserve"> — Adaptive effects should feel comfortable and visually pleasant.</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sz w:val="24"/>
                <w:szCs w:val="24"/>
              </w:rPr>
              <w:t>• ≥80% of participants give ≥ 4/5 on Likert-scale ratings for “comfort,” “clarity,” and “visual pleasantness.”</w:t>
            </w:r>
          </w:p>
        </w:tc>
      </w:tr>
      <w:tr>
        <w:trPr>
          <w:tblCellSpacing w:w="15" w:type="dxa"/>
        </w:trPr>
        <w:tc>
          <w:tcPr>
            <w:tcW w:w="851" w:type="dxa"/>
            <w:tcMar>
              <w:top w:w="85" w:type="dxa"/>
              <w:left w:w="0" w:type="dxa"/>
              <w:bottom w:w="85" w:type="dxa"/>
              <w:right w:w="85" w:type="dxa"/>
            </w:tcMar>
            <w:vAlign w:val="center"/>
          </w:tcPr>
          <w:p>
            <w:pPr>
              <w:rPr>
                <w:rFonts w:ascii="Times New Roman" w:hAnsi="Times New Roman" w:cs="Times New Roman"/>
                <w:sz w:val="24"/>
                <w:szCs w:val="24"/>
              </w:rPr>
            </w:pPr>
            <w:r>
              <w:rPr>
                <w:rFonts w:ascii="Times New Roman" w:hAnsi="Times New Roman" w:cs="Times New Roman"/>
                <w:b/>
                <w:bCs/>
                <w:sz w:val="24"/>
                <w:szCs w:val="24"/>
              </w:rPr>
              <w:t>UQ4</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b/>
                <w:bCs/>
                <w:sz w:val="24"/>
                <w:szCs w:val="24"/>
              </w:rPr>
              <w:t>Perceived Clarity &amp; Focus</w:t>
            </w:r>
            <w:r>
              <w:rPr>
                <w:rFonts w:ascii="Times New Roman" w:hAnsi="Times New Roman" w:cs="Times New Roman"/>
                <w:sz w:val="24"/>
                <w:szCs w:val="24"/>
              </w:rPr>
              <w:t xml:space="preserve"> — Adaptive blur should help users see important regions more clearly.</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sz w:val="24"/>
                <w:szCs w:val="24"/>
              </w:rPr>
              <w:t>• ≥75% of users report improved clarity in adaptive ON mode.</w:t>
            </w:r>
          </w:p>
          <w:p>
            <w:pPr>
              <w:rPr>
                <w:rFonts w:ascii="Times New Roman" w:hAnsi="Times New Roman" w:cs="Times New Roman"/>
                <w:sz w:val="24"/>
                <w:szCs w:val="24"/>
              </w:rPr>
            </w:pPr>
            <w:r>
              <w:rPr>
                <w:rFonts w:ascii="Times New Roman" w:hAnsi="Times New Roman" w:cs="Times New Roman"/>
                <w:sz w:val="24"/>
                <w:szCs w:val="24"/>
              </w:rPr>
              <w:t>•Cursor-based heatmaps show ≥25% higher fixation density on target zones.</w:t>
            </w:r>
          </w:p>
        </w:tc>
      </w:tr>
      <w:tr>
        <w:trPr>
          <w:tblCellSpacing w:w="15" w:type="dxa"/>
        </w:trPr>
        <w:tc>
          <w:tcPr>
            <w:tcW w:w="851" w:type="dxa"/>
            <w:tcMar>
              <w:top w:w="85" w:type="dxa"/>
              <w:left w:w="0" w:type="dxa"/>
              <w:bottom w:w="85" w:type="dxa"/>
              <w:right w:w="85" w:type="dxa"/>
            </w:tcMar>
            <w:vAlign w:val="center"/>
          </w:tcPr>
          <w:p>
            <w:pPr>
              <w:rPr>
                <w:rFonts w:ascii="Times New Roman" w:hAnsi="Times New Roman" w:cs="Times New Roman"/>
                <w:sz w:val="24"/>
                <w:szCs w:val="24"/>
              </w:rPr>
            </w:pPr>
            <w:r>
              <w:rPr>
                <w:rFonts w:ascii="Times New Roman" w:hAnsi="Times New Roman" w:cs="Times New Roman"/>
                <w:b/>
                <w:bCs/>
                <w:sz w:val="24"/>
                <w:szCs w:val="24"/>
              </w:rPr>
              <w:t>UQ5</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b/>
                <w:bCs/>
                <w:sz w:val="24"/>
                <w:szCs w:val="24"/>
              </w:rPr>
              <w:t>Robustness &amp; Stability</w:t>
            </w:r>
            <w:r>
              <w:rPr>
                <w:rFonts w:ascii="Times New Roman" w:hAnsi="Times New Roman" w:cs="Times New Roman"/>
                <w:sz w:val="24"/>
                <w:szCs w:val="24"/>
              </w:rPr>
              <w:t xml:space="preserve"> — The adaptive system should remain visually stable under network fluctuation.</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sz w:val="24"/>
                <w:szCs w:val="24"/>
              </w:rPr>
              <w:t>• Latency &lt; 80 ms during adaptive updates.</w:t>
            </w:r>
          </w:p>
          <w:p>
            <w:pPr>
              <w:rPr>
                <w:rFonts w:ascii="Times New Roman" w:hAnsi="Times New Roman" w:cs="Times New Roman"/>
                <w:sz w:val="24"/>
                <w:szCs w:val="24"/>
              </w:rPr>
            </w:pPr>
            <w:r>
              <w:rPr>
                <w:rFonts w:ascii="Times New Roman" w:hAnsi="Times New Roman" w:cs="Times New Roman"/>
                <w:sz w:val="24"/>
                <w:szCs w:val="24"/>
              </w:rPr>
              <w:t>• ≥95% of bandwidth tests without visible flicker or contrast loss.</w:t>
            </w:r>
          </w:p>
        </w:tc>
      </w:tr>
      <w:tr>
        <w:trPr>
          <w:tblCellSpacing w:w="15" w:type="dxa"/>
        </w:trPr>
        <w:tc>
          <w:tcPr>
            <w:tcW w:w="851" w:type="dxa"/>
            <w:tcMar>
              <w:top w:w="85" w:type="dxa"/>
              <w:left w:w="0" w:type="dxa"/>
              <w:bottom w:w="85" w:type="dxa"/>
              <w:right w:w="85" w:type="dxa"/>
            </w:tcMar>
            <w:vAlign w:val="center"/>
          </w:tcPr>
          <w:p>
            <w:pPr>
              <w:rPr>
                <w:rFonts w:ascii="Times New Roman" w:hAnsi="Times New Roman" w:cs="Times New Roman"/>
                <w:sz w:val="24"/>
                <w:szCs w:val="24"/>
              </w:rPr>
            </w:pPr>
            <w:r>
              <w:rPr>
                <w:rFonts w:ascii="Times New Roman" w:hAnsi="Times New Roman" w:cs="Times New Roman"/>
                <w:b/>
                <w:bCs/>
                <w:sz w:val="24"/>
                <w:szCs w:val="24"/>
              </w:rPr>
              <w:t>UQ6</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b/>
                <w:bCs/>
                <w:sz w:val="24"/>
                <w:szCs w:val="24"/>
              </w:rPr>
              <w:t>Awareness &amp; Control</w:t>
            </w:r>
            <w:r>
              <w:rPr>
                <w:rFonts w:ascii="Times New Roman" w:hAnsi="Times New Roman" w:cs="Times New Roman"/>
                <w:sz w:val="24"/>
                <w:szCs w:val="24"/>
              </w:rPr>
              <w:t xml:space="preserve"> — Users should feel aware of adaptive changes and perceive them as helpful rather than distracting.</w:t>
            </w:r>
          </w:p>
        </w:tc>
        <w:tc>
          <w:tcPr>
            <w:tcW w:w="4536" w:type="dxa"/>
            <w:tcMar>
              <w:top w:w="85" w:type="dxa"/>
              <w:left w:w="198" w:type="dxa"/>
              <w:bottom w:w="85" w:type="dxa"/>
              <w:right w:w="198" w:type="dxa"/>
            </w:tcMar>
            <w:vAlign w:val="center"/>
          </w:tcPr>
          <w:p>
            <w:pPr>
              <w:rPr>
                <w:rFonts w:ascii="Times New Roman" w:hAnsi="Times New Roman" w:cs="Times New Roman"/>
                <w:sz w:val="24"/>
                <w:szCs w:val="24"/>
              </w:rPr>
            </w:pPr>
            <w:r>
              <w:rPr>
                <w:rFonts w:ascii="Times New Roman" w:hAnsi="Times New Roman" w:cs="Times New Roman"/>
                <w:sz w:val="24"/>
                <w:szCs w:val="24"/>
              </w:rPr>
              <w:t>• ≥80% of users report “felt in control.”</w:t>
            </w:r>
          </w:p>
          <w:p>
            <w:pPr>
              <w:rPr>
                <w:rFonts w:ascii="Times New Roman" w:hAnsi="Times New Roman" w:cs="Times New Roman"/>
                <w:sz w:val="24"/>
                <w:szCs w:val="24"/>
              </w:rPr>
            </w:pPr>
            <w:r>
              <w:rPr>
                <w:rFonts w:ascii="Times New Roman" w:hAnsi="Times New Roman" w:cs="Times New Roman"/>
                <w:sz w:val="24"/>
                <w:szCs w:val="24"/>
              </w:rPr>
              <w:t>•&lt;10% describe adaptive effects as “distracting” or “confusing.”</w:t>
            </w:r>
          </w:p>
        </w:tc>
      </w:tr>
    </w:tbl>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jc w:val="center"/>
        <w:rPr>
          <w:rFonts w:ascii="Times New Roman" w:hAnsi="Times New Roman" w:cs="Times New Roman"/>
          <w:b/>
          <w:bCs/>
          <w:sz w:val="28"/>
          <w:szCs w:val="28"/>
        </w:rPr>
      </w:pPr>
      <w:r>
        <w:rPr>
          <w:rFonts w:ascii="Times New Roman" w:hAnsi="Times New Roman" w:cs="Times New Roman"/>
          <w:b/>
          <w:bCs/>
          <w:sz w:val="28"/>
          <w:szCs w:val="28"/>
        </w:rPr>
        <w:t>Usability Test Procedure</w:t>
      </w:r>
    </w:p>
    <w:p>
      <w:pPr>
        <w:rPr>
          <w:rFonts w:ascii="Times New Roman" w:hAnsi="Times New Roman" w:cs="Times New Roman"/>
          <w:b/>
          <w:bCs/>
          <w:sz w:val="24"/>
          <w:szCs w:val="24"/>
        </w:rPr>
      </w:pPr>
      <w:r>
        <w:rPr>
          <w:rFonts w:ascii="Times New Roman" w:hAnsi="Times New Roman" w:cs="Times New Roman"/>
          <w:b/>
          <w:bCs/>
          <w:sz w:val="24"/>
          <w:szCs w:val="24"/>
        </w:rPr>
        <w:t>Number of Examiners</w:t>
      </w:r>
    </w:p>
    <w:p>
      <w:pPr>
        <w:rPr>
          <w:rFonts w:ascii="Times New Roman" w:hAnsi="Times New Roman" w:cs="Times New Roman"/>
          <w:sz w:val="24"/>
          <w:szCs w:val="24"/>
        </w:rPr>
      </w:pPr>
      <w:r>
        <w:rPr>
          <w:rFonts w:ascii="Times New Roman" w:hAnsi="Times New Roman" w:cs="Times New Roman"/>
          <w:sz w:val="24"/>
          <w:szCs w:val="24"/>
        </w:rPr>
        <w:t>Three examiners will participate in each usability session to ensure consistent, objective observation and complete data capture.</w:t>
      </w:r>
    </w:p>
    <w:p>
      <w:pPr>
        <w:spacing w:after="78" w:afterLines="25"/>
        <w:rPr>
          <w:rFonts w:hint="eastAsia" w:ascii="Times New Roman" w:hAnsi="Times New Roman" w:cs="Times New Roman"/>
          <w:sz w:val="24"/>
          <w:szCs w:val="24"/>
        </w:rPr>
      </w:pPr>
      <w:r>
        <w:rPr>
          <w:rFonts w:ascii="Times New Roman" w:hAnsi="Times New Roman" w:cs="Times New Roman"/>
          <w:b/>
          <w:bCs/>
          <w:sz w:val="24"/>
          <w:szCs w:val="24"/>
        </w:rPr>
        <w:t>Facilitator:</w:t>
      </w:r>
      <w:r>
        <w:rPr>
          <w:rFonts w:ascii="Times New Roman" w:hAnsi="Times New Roman" w:cs="Times New Roman"/>
          <w:sz w:val="24"/>
          <w:szCs w:val="24"/>
        </w:rPr>
        <w:t xml:space="preserve"> Welcomes participants, explains the purpose of the session, and guides them through each task following a standardized script. Responsible for introducing the think-aloud process and maintaining a neutral tone throughout the test.</w:t>
      </w:r>
    </w:p>
    <w:p>
      <w:pPr>
        <w:spacing w:after="78" w:afterLines="25"/>
        <w:rPr>
          <w:rFonts w:ascii="Times New Roman" w:hAnsi="Times New Roman" w:cs="Times New Roman"/>
          <w:sz w:val="24"/>
          <w:szCs w:val="24"/>
        </w:rPr>
      </w:pPr>
      <w:r>
        <w:rPr>
          <w:rFonts w:ascii="Times New Roman" w:hAnsi="Times New Roman" w:cs="Times New Roman"/>
          <w:b/>
          <w:bCs/>
          <w:sz w:val="24"/>
          <w:szCs w:val="24"/>
        </w:rPr>
        <w:t>Observer:</w:t>
      </w:r>
      <w:r>
        <w:rPr>
          <w:rFonts w:ascii="Times New Roman" w:hAnsi="Times New Roman" w:cs="Times New Roman"/>
          <w:sz w:val="24"/>
          <w:szCs w:val="24"/>
        </w:rPr>
        <w:t xml:space="preserve"> Observes silently, recording visible difficulties, navigation behavior, pauses, and comments. Notes will focus on identifying usability barriers and user reactions.</w:t>
      </w:r>
    </w:p>
    <w:p>
      <w:pPr>
        <w:spacing w:after="78" w:afterLines="25"/>
        <w:rPr>
          <w:rFonts w:ascii="Times New Roman" w:hAnsi="Times New Roman" w:cs="Times New Roman"/>
          <w:sz w:val="24"/>
          <w:szCs w:val="24"/>
        </w:rPr>
      </w:pPr>
      <w:r>
        <w:rPr>
          <w:rFonts w:ascii="Times New Roman" w:hAnsi="Times New Roman" w:cs="Times New Roman"/>
          <w:b/>
          <w:bCs/>
          <w:sz w:val="24"/>
          <w:szCs w:val="24"/>
        </w:rPr>
        <w:t>Recorder:</w:t>
      </w:r>
      <w:r>
        <w:rPr>
          <w:rFonts w:ascii="Times New Roman" w:hAnsi="Times New Roman" w:cs="Times New Roman"/>
          <w:sz w:val="24"/>
          <w:szCs w:val="24"/>
        </w:rPr>
        <w:t xml:space="preserve"> Measures task duration, manages screen and audio recordings, and ensures that all timing and data logs are accurate.</w:t>
      </w:r>
    </w:p>
    <w:p>
      <w:pPr>
        <w:spacing w:after="78" w:afterLines="25"/>
        <w:rPr>
          <w:rFonts w:ascii="Times New Roman" w:hAnsi="Times New Roman" w:cs="Times New Roman"/>
          <w:sz w:val="24"/>
          <w:szCs w:val="24"/>
        </w:rPr>
      </w:pPr>
      <w:r>
        <w:rPr>
          <w:rFonts w:ascii="Times New Roman" w:hAnsi="Times New Roman" w:cs="Times New Roman"/>
          <w:sz w:val="24"/>
          <w:szCs w:val="24"/>
        </w:rPr>
        <w:t>This setup ensures that both quantitative and qualitative data are collected without overloading any single examiner.</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Equipment Needed</w:t>
      </w:r>
    </w:p>
    <w:p>
      <w:pPr>
        <w:rPr>
          <w:rFonts w:ascii="Times New Roman" w:hAnsi="Times New Roman" w:cs="Times New Roman"/>
          <w:sz w:val="24"/>
          <w:szCs w:val="24"/>
        </w:rPr>
      </w:pPr>
      <w:r>
        <w:rPr>
          <w:rFonts w:ascii="Times New Roman" w:hAnsi="Times New Roman" w:cs="Times New Roman"/>
          <w:sz w:val="24"/>
          <w:szCs w:val="24"/>
        </w:rPr>
        <w:t>The following equipment and materials will be prepared for each test:</w:t>
      </w:r>
    </w:p>
    <w:p>
      <w:pPr>
        <w:numPr>
          <w:ilvl w:val="0"/>
          <w:numId w:val="1"/>
        </w:numPr>
        <w:rPr>
          <w:rFonts w:ascii="Times New Roman" w:hAnsi="Times New Roman" w:cs="Times New Roman"/>
          <w:sz w:val="24"/>
          <w:szCs w:val="24"/>
        </w:rPr>
      </w:pPr>
      <w:r>
        <w:rPr>
          <w:rFonts w:ascii="Times New Roman" w:hAnsi="Times New Roman" w:cs="Times New Roman"/>
          <w:sz w:val="24"/>
          <w:szCs w:val="24"/>
        </w:rPr>
        <w:t>A laptop or desktop computer with Chrome, Edge, or Firefox installed.</w:t>
      </w:r>
    </w:p>
    <w:p>
      <w:pPr>
        <w:numPr>
          <w:ilvl w:val="0"/>
          <w:numId w:val="1"/>
        </w:numPr>
        <w:rPr>
          <w:rFonts w:ascii="Times New Roman" w:hAnsi="Times New Roman" w:cs="Times New Roman"/>
          <w:sz w:val="24"/>
          <w:szCs w:val="24"/>
        </w:rPr>
      </w:pPr>
      <w:r>
        <w:rPr>
          <w:rFonts w:ascii="Times New Roman" w:hAnsi="Times New Roman" w:cs="Times New Roman"/>
          <w:sz w:val="24"/>
          <w:szCs w:val="24"/>
        </w:rPr>
        <w:t>The three prototype HTML files (</w:t>
      </w:r>
      <w:r>
        <w:rPr>
          <w:rFonts w:ascii="Times New Roman" w:hAnsi="Times New Roman" w:cs="Times New Roman"/>
          <w:b/>
          <w:bCs/>
          <w:sz w:val="24"/>
          <w:szCs w:val="24"/>
        </w:rPr>
        <w:t>task1_focus.html</w:t>
      </w:r>
      <w:r>
        <w:rPr>
          <w:rFonts w:ascii="Times New Roman" w:hAnsi="Times New Roman" w:cs="Times New Roman"/>
          <w:sz w:val="24"/>
          <w:szCs w:val="24"/>
        </w:rPr>
        <w:t xml:space="preserve">, </w:t>
      </w:r>
      <w:r>
        <w:rPr>
          <w:rFonts w:ascii="Times New Roman" w:hAnsi="Times New Roman" w:cs="Times New Roman"/>
          <w:b/>
          <w:bCs/>
          <w:sz w:val="24"/>
          <w:szCs w:val="24"/>
        </w:rPr>
        <w:t>task2_search.html</w:t>
      </w:r>
      <w:r>
        <w:rPr>
          <w:rFonts w:ascii="Times New Roman" w:hAnsi="Times New Roman" w:cs="Times New Roman"/>
          <w:sz w:val="24"/>
          <w:szCs w:val="24"/>
        </w:rPr>
        <w:t xml:space="preserve">, and </w:t>
      </w:r>
      <w:r>
        <w:rPr>
          <w:rFonts w:ascii="Times New Roman" w:hAnsi="Times New Roman" w:cs="Times New Roman"/>
          <w:b/>
          <w:bCs/>
          <w:sz w:val="24"/>
          <w:szCs w:val="24"/>
        </w:rPr>
        <w:t>task3_bandwidth.html</w:t>
      </w:r>
      <w:r>
        <w:rPr>
          <w:rFonts w:ascii="Times New Roman" w:hAnsi="Times New Roman" w:cs="Times New Roman"/>
          <w:sz w:val="24"/>
          <w:szCs w:val="24"/>
        </w:rPr>
        <w:t>) opened through a local server using python -m http.server 8000.</w:t>
      </w:r>
    </w:p>
    <w:p>
      <w:pPr>
        <w:numPr>
          <w:ilvl w:val="0"/>
          <w:numId w:val="1"/>
        </w:numPr>
        <w:rPr>
          <w:rFonts w:ascii="Times New Roman" w:hAnsi="Times New Roman" w:cs="Times New Roman"/>
          <w:sz w:val="24"/>
          <w:szCs w:val="24"/>
        </w:rPr>
      </w:pPr>
      <w:r>
        <w:rPr>
          <w:rFonts w:ascii="Times New Roman" w:hAnsi="Times New Roman" w:cs="Times New Roman"/>
          <w:sz w:val="24"/>
          <w:szCs w:val="24"/>
        </w:rPr>
        <w:t>Screen recording software (e.g., OBS Studio) to capture all interactions.</w:t>
      </w:r>
    </w:p>
    <w:p>
      <w:pPr>
        <w:numPr>
          <w:ilvl w:val="0"/>
          <w:numId w:val="1"/>
        </w:numPr>
        <w:rPr>
          <w:rFonts w:ascii="Times New Roman" w:hAnsi="Times New Roman" w:cs="Times New Roman"/>
          <w:sz w:val="24"/>
          <w:szCs w:val="24"/>
        </w:rPr>
      </w:pPr>
      <w:r>
        <w:rPr>
          <w:rFonts w:ascii="Times New Roman" w:hAnsi="Times New Roman" w:cs="Times New Roman"/>
          <w:sz w:val="24"/>
          <w:szCs w:val="24"/>
        </w:rPr>
        <w:t>An audio recorder to collect think-aloud comments.</w:t>
      </w:r>
    </w:p>
    <w:p>
      <w:pPr>
        <w:numPr>
          <w:ilvl w:val="0"/>
          <w:numId w:val="1"/>
        </w:numPr>
        <w:rPr>
          <w:rFonts w:ascii="Times New Roman" w:hAnsi="Times New Roman" w:cs="Times New Roman"/>
          <w:sz w:val="24"/>
          <w:szCs w:val="24"/>
        </w:rPr>
      </w:pPr>
      <w:r>
        <w:rPr>
          <w:rFonts w:ascii="Times New Roman" w:hAnsi="Times New Roman" w:cs="Times New Roman"/>
          <w:sz w:val="24"/>
          <w:szCs w:val="24"/>
        </w:rPr>
        <w:t>A stopwatch or timing tool for manual verification.</w:t>
      </w:r>
    </w:p>
    <w:p>
      <w:pPr>
        <w:numPr>
          <w:ilvl w:val="0"/>
          <w:numId w:val="1"/>
        </w:numPr>
        <w:rPr>
          <w:rFonts w:ascii="Times New Roman" w:hAnsi="Times New Roman" w:cs="Times New Roman"/>
          <w:sz w:val="24"/>
          <w:szCs w:val="24"/>
        </w:rPr>
      </w:pPr>
      <w:r>
        <w:rPr>
          <w:rFonts w:ascii="Times New Roman" w:hAnsi="Times New Roman" w:cs="Times New Roman"/>
          <w:sz w:val="24"/>
          <w:szCs w:val="24"/>
        </w:rPr>
        <w:t>Printed materials: Consent Form, Facilitator Script, Pre-test and Post-test Questionnaires, and Data Collection Sheets.</w:t>
      </w:r>
    </w:p>
    <w:p>
      <w:pPr>
        <w:rPr>
          <w:rFonts w:ascii="Times New Roman" w:hAnsi="Times New Roman" w:cs="Times New Roman"/>
          <w:sz w:val="24"/>
          <w:szCs w:val="24"/>
        </w:rPr>
      </w:pPr>
      <w:r>
        <w:rPr>
          <w:rFonts w:ascii="Times New Roman" w:hAnsi="Times New Roman" w:cs="Times New Roman"/>
          <w:sz w:val="24"/>
          <w:szCs w:val="24"/>
        </w:rPr>
        <w:t>Before each session, the examiners will verify that all prototypes open correctly, that the adaptive ON/OFF toggles are functioning, and that recordings are working properly.</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Handling of the Prototype</w:t>
      </w:r>
    </w:p>
    <w:p>
      <w:pPr>
        <w:rPr>
          <w:rFonts w:ascii="Times New Roman" w:hAnsi="Times New Roman" w:cs="Times New Roman"/>
          <w:sz w:val="24"/>
          <w:szCs w:val="24"/>
        </w:rPr>
      </w:pPr>
      <w:r>
        <w:rPr>
          <w:rFonts w:ascii="Times New Roman" w:hAnsi="Times New Roman" w:cs="Times New Roman"/>
          <w:sz w:val="24"/>
          <w:szCs w:val="24"/>
        </w:rPr>
        <w:t>The prototypes are browser-based and should be run in full-screen mode.</w:t>
      </w:r>
    </w:p>
    <w:p>
      <w:pPr>
        <w:numPr>
          <w:ilvl w:val="0"/>
          <w:numId w:val="2"/>
        </w:numPr>
        <w:rPr>
          <w:rFonts w:ascii="Times New Roman" w:hAnsi="Times New Roman" w:cs="Times New Roman"/>
          <w:sz w:val="24"/>
          <w:szCs w:val="24"/>
        </w:rPr>
      </w:pPr>
      <w:r>
        <w:rPr>
          <w:rFonts w:ascii="Times New Roman" w:hAnsi="Times New Roman" w:cs="Times New Roman"/>
          <w:sz w:val="24"/>
          <w:szCs w:val="24"/>
        </w:rPr>
        <w:t>The facilitator will open the local server and navigate to each task in sequence.</w:t>
      </w:r>
    </w:p>
    <w:p>
      <w:pPr>
        <w:numPr>
          <w:ilvl w:val="0"/>
          <w:numId w:val="2"/>
        </w:numPr>
        <w:rPr>
          <w:rFonts w:ascii="Times New Roman" w:hAnsi="Times New Roman" w:cs="Times New Roman"/>
          <w:sz w:val="24"/>
          <w:szCs w:val="24"/>
        </w:rPr>
      </w:pPr>
      <w:r>
        <w:rPr>
          <w:rFonts w:ascii="Times New Roman" w:hAnsi="Times New Roman" w:cs="Times New Roman"/>
          <w:sz w:val="24"/>
          <w:szCs w:val="24"/>
        </w:rPr>
        <w:t>Each task will be introduced briefly, with minimal explanation to prevent bias.</w:t>
      </w:r>
    </w:p>
    <w:p>
      <w:pPr>
        <w:numPr>
          <w:ilvl w:val="0"/>
          <w:numId w:val="2"/>
        </w:numPr>
        <w:rPr>
          <w:rFonts w:ascii="Times New Roman" w:hAnsi="Times New Roman" w:cs="Times New Roman"/>
          <w:sz w:val="24"/>
          <w:szCs w:val="24"/>
        </w:rPr>
      </w:pPr>
      <w:r>
        <w:rPr>
          <w:rFonts w:ascii="Times New Roman" w:hAnsi="Times New Roman" w:cs="Times New Roman"/>
          <w:sz w:val="24"/>
          <w:szCs w:val="24"/>
        </w:rPr>
        <w:t>The system must remain unmodified during testing—no code or parameters will be changed.</w:t>
      </w:r>
    </w:p>
    <w:p>
      <w:pPr>
        <w:numPr>
          <w:ilvl w:val="0"/>
          <w:numId w:val="2"/>
        </w:numPr>
        <w:rPr>
          <w:rFonts w:ascii="Times New Roman" w:hAnsi="Times New Roman" w:cs="Times New Roman"/>
          <w:sz w:val="24"/>
          <w:szCs w:val="24"/>
        </w:rPr>
      </w:pPr>
      <w:r>
        <w:rPr>
          <w:rFonts w:ascii="Times New Roman" w:hAnsi="Times New Roman" w:cs="Times New Roman"/>
          <w:sz w:val="24"/>
          <w:szCs w:val="24"/>
        </w:rPr>
        <w:t>Participants will interact naturally using the mouse, completing each task as instructed.</w:t>
      </w:r>
    </w:p>
    <w:p>
      <w:pPr>
        <w:numPr>
          <w:ilvl w:val="0"/>
          <w:numId w:val="2"/>
        </w:numPr>
        <w:rPr>
          <w:rFonts w:ascii="Times New Roman" w:hAnsi="Times New Roman" w:cs="Times New Roman"/>
          <w:sz w:val="24"/>
          <w:szCs w:val="24"/>
        </w:rPr>
      </w:pPr>
      <w:r>
        <w:rPr>
          <w:rFonts w:ascii="Times New Roman" w:hAnsi="Times New Roman" w:cs="Times New Roman"/>
          <w:sz w:val="24"/>
          <w:szCs w:val="24"/>
        </w:rPr>
        <w:t>Between tasks, short breaks of 1–2 minutes will be provided.</w:t>
      </w:r>
    </w:p>
    <w:p>
      <w:pPr>
        <w:rPr>
          <w:rFonts w:ascii="Times New Roman" w:hAnsi="Times New Roman" w:cs="Times New Roman"/>
          <w:sz w:val="24"/>
          <w:szCs w:val="24"/>
        </w:rPr>
      </w:pPr>
      <w:r>
        <w:rPr>
          <w:rFonts w:ascii="Times New Roman" w:hAnsi="Times New Roman" w:cs="Times New Roman"/>
          <w:sz w:val="24"/>
          <w:szCs w:val="24"/>
        </w:rPr>
        <w:t>At the end of all tasks, participants will be debriefed and asked for final impressions.</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Instructions for Examiners</w:t>
      </w:r>
    </w:p>
    <w:p>
      <w:pPr>
        <w:spacing w:before="156" w:beforeLines="50"/>
        <w:rPr>
          <w:rFonts w:ascii="Times New Roman" w:hAnsi="Times New Roman" w:cs="Times New Roman"/>
          <w:sz w:val="24"/>
          <w:szCs w:val="24"/>
        </w:rPr>
      </w:pPr>
      <w:r>
        <w:rPr>
          <w:rFonts w:ascii="Times New Roman" w:hAnsi="Times New Roman" w:cs="Times New Roman"/>
          <w:sz w:val="24"/>
          <w:szCs w:val="24"/>
        </w:rPr>
        <w:t>Each examiner plays a defined role in ensuring that the usability test runs smoothly, remains unbiased, and produces reliable data. Close coordination among team members is essential to maintain a standardized process across all participants.</w:t>
      </w:r>
    </w:p>
    <w:p>
      <w:pPr>
        <w:spacing w:before="156" w:beforeLines="50"/>
        <w:rPr>
          <w:rFonts w:ascii="Times New Roman" w:hAnsi="Times New Roman" w:cs="Times New Roman"/>
          <w:sz w:val="24"/>
          <w:szCs w:val="24"/>
        </w:rPr>
      </w:pPr>
      <w:r>
        <w:rPr>
          <w:rFonts w:ascii="Times New Roman" w:hAnsi="Times New Roman" w:cs="Times New Roman"/>
          <w:sz w:val="24"/>
          <w:szCs w:val="24"/>
        </w:rPr>
        <w:t xml:space="preserve">The </w:t>
      </w:r>
      <w:r>
        <w:rPr>
          <w:rFonts w:ascii="Times New Roman" w:hAnsi="Times New Roman" w:cs="Times New Roman"/>
          <w:b/>
          <w:bCs/>
          <w:sz w:val="24"/>
          <w:szCs w:val="24"/>
        </w:rPr>
        <w:t>facilitator</w:t>
      </w:r>
      <w:r>
        <w:rPr>
          <w:rFonts w:ascii="Times New Roman" w:hAnsi="Times New Roman" w:cs="Times New Roman"/>
          <w:sz w:val="24"/>
          <w:szCs w:val="24"/>
        </w:rPr>
        <w:t xml:space="preserve"> leads the session and interacts directly with the participant. Their primary responsibility is to explain the purpose of the study, clarify the procedure, and make sure the participant feels comfortable before testing begins. The facilitator introduces the three prototype tasks which are adaptive focus mode, heatmap visual search, and bandwidth control, emphasizing that the purpose of the session is to evaluate the system’s usability, not the participant’s ability. Before starting, the facilitator obtains informed consent and introduces the think-aloud protocol, asking participants to verbalize what they notice, what confuses them, or what they find clear when the adaptive mode switches ON or OFF. During the test, the facilitator provides instructions one task at a time, avoids offering feedback or hints, and stays neutral in tone and expression. At the end of the session, the facilitator thanks the participant and asks short follow-up questions to collect subjective impressions of clarity, comfort, and task difficulty.</w:t>
      </w:r>
    </w:p>
    <w:p>
      <w:pPr>
        <w:spacing w:before="156" w:beforeLines="50"/>
        <w:rPr>
          <w:rFonts w:ascii="Times New Roman" w:hAnsi="Times New Roman" w:cs="Times New Roman"/>
          <w:sz w:val="24"/>
          <w:szCs w:val="24"/>
        </w:rPr>
      </w:pPr>
      <w:r>
        <w:rPr>
          <w:rFonts w:ascii="Times New Roman" w:hAnsi="Times New Roman" w:cs="Times New Roman"/>
          <w:sz w:val="24"/>
          <w:szCs w:val="24"/>
        </w:rPr>
        <w:t xml:space="preserve">The </w:t>
      </w:r>
      <w:r>
        <w:rPr>
          <w:rFonts w:ascii="Times New Roman" w:hAnsi="Times New Roman" w:cs="Times New Roman"/>
          <w:b/>
          <w:bCs/>
          <w:sz w:val="24"/>
          <w:szCs w:val="24"/>
        </w:rPr>
        <w:t xml:space="preserve">observer </w:t>
      </w:r>
      <w:r>
        <w:rPr>
          <w:rFonts w:ascii="Times New Roman" w:hAnsi="Times New Roman" w:cs="Times New Roman"/>
          <w:sz w:val="24"/>
          <w:szCs w:val="24"/>
        </w:rPr>
        <w:t>is responsible for documenting the participant’s visible behaviors, such as hesitation, confusion, or eye and cursor movements. They record how users react to adaptive blur changes, where the cursor tends to move, and whether the participant takes longer to find targets when adaptive mode is OFF. The observer remains silent and seated away from the screen to minimize influence, taking timestamped notes on errors, pauses, and verbal comments. These notes serve as the main qualitative record of user behavior and will be synchronized with screen recordings after each session.</w:t>
      </w:r>
    </w:p>
    <w:p>
      <w:pPr>
        <w:spacing w:before="156" w:beforeLines="50"/>
        <w:rPr>
          <w:rFonts w:ascii="Times New Roman" w:hAnsi="Times New Roman" w:cs="Times New Roman"/>
          <w:sz w:val="24"/>
          <w:szCs w:val="24"/>
        </w:rPr>
      </w:pPr>
      <w:r>
        <w:rPr>
          <w:rFonts w:ascii="Times New Roman" w:hAnsi="Times New Roman" w:cs="Times New Roman"/>
          <w:sz w:val="24"/>
          <w:szCs w:val="24"/>
        </w:rPr>
        <w:t xml:space="preserve">The </w:t>
      </w:r>
      <w:r>
        <w:rPr>
          <w:rFonts w:ascii="Times New Roman" w:hAnsi="Times New Roman" w:cs="Times New Roman"/>
          <w:b/>
          <w:bCs/>
          <w:sz w:val="24"/>
          <w:szCs w:val="24"/>
        </w:rPr>
        <w:t>recorder</w:t>
      </w:r>
      <w:r>
        <w:rPr>
          <w:rFonts w:ascii="Times New Roman" w:hAnsi="Times New Roman" w:cs="Times New Roman"/>
          <w:sz w:val="24"/>
          <w:szCs w:val="24"/>
        </w:rPr>
        <w:t xml:space="preserve"> manages all timing and data collection equipment. They record task start and end times, measure completion duration for each adaptive condition, and ensure that all video and audio recordings are functioning properly. The recorder also checks the Python local server and browser to make sure the prototype files (task1.html, task2.html, and task3.html) load correctly before the session begins. They remain silent during testing but stay alert for any technical issues, such as frozen screens or recording failures, which must be addressed immediately without disturbing the participant.</w:t>
      </w:r>
    </w:p>
    <w:p>
      <w:pPr>
        <w:spacing w:before="156" w:beforeLines="50"/>
        <w:rPr>
          <w:rFonts w:ascii="Times New Roman" w:hAnsi="Times New Roman" w:cs="Times New Roman"/>
          <w:sz w:val="24"/>
          <w:szCs w:val="24"/>
        </w:rPr>
      </w:pPr>
      <w:r>
        <w:rPr>
          <w:rFonts w:ascii="Times New Roman" w:hAnsi="Times New Roman" w:cs="Times New Roman"/>
          <w:sz w:val="24"/>
          <w:szCs w:val="24"/>
        </w:rPr>
        <w:t>This structured division of responsibilities ensures that every usability test remains consistent, neutral, and well-documented. By clearly defining each examiner’s duties, the team ensures reliable data collection, combining quantitative measurements such as task completion time and error rate with qualitative insights from user feedback and recorded observations.</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Treatment of Participants</w:t>
      </w:r>
    </w:p>
    <w:p>
      <w:pPr>
        <w:rPr>
          <w:rFonts w:ascii="Times New Roman" w:hAnsi="Times New Roman" w:cs="Times New Roman"/>
          <w:sz w:val="24"/>
          <w:szCs w:val="24"/>
        </w:rPr>
      </w:pPr>
      <w:r>
        <w:rPr>
          <w:rFonts w:ascii="Times New Roman" w:hAnsi="Times New Roman" w:cs="Times New Roman"/>
          <w:sz w:val="24"/>
          <w:szCs w:val="24"/>
        </w:rPr>
        <w:t>All participants will be treated with professionalism, respect, and care throughout the usability testing process. Examiners are responsible for creating a calm and supportive environment in which participants feel comfortable exploring the adaptive prototypes freely. Each participant will be reminded that the purpose of the test is to evaluate the interface design, not their personal performance or skill.</w:t>
      </w:r>
    </w:p>
    <w:p>
      <w:pPr>
        <w:rPr>
          <w:rFonts w:ascii="Times New Roman" w:hAnsi="Times New Roman" w:cs="Times New Roman"/>
          <w:sz w:val="24"/>
          <w:szCs w:val="24"/>
        </w:rPr>
      </w:pPr>
      <w:r>
        <w:rPr>
          <w:rFonts w:ascii="Times New Roman" w:hAnsi="Times New Roman" w:cs="Times New Roman"/>
          <w:sz w:val="24"/>
          <w:szCs w:val="24"/>
        </w:rPr>
        <w:t>During the session, participants will be encouraged to verbalize their thoughts and reactions using the think-aloud protocol. They may describe what they notice when adaptive blur changes, how their focus shifts during the heatmap task, or how network adjustments affect the clarity of the interface. This feedback will help the team understand both intuitive and confusing elements of each adaptive mode.</w:t>
      </w:r>
    </w:p>
    <w:p>
      <w:pPr>
        <w:rPr>
          <w:rFonts w:ascii="Times New Roman" w:hAnsi="Times New Roman" w:cs="Times New Roman"/>
          <w:sz w:val="24"/>
          <w:szCs w:val="24"/>
        </w:rPr>
      </w:pPr>
      <w:r>
        <w:rPr>
          <w:rFonts w:ascii="Times New Roman" w:hAnsi="Times New Roman" w:cs="Times New Roman"/>
          <w:sz w:val="24"/>
          <w:szCs w:val="24"/>
        </w:rPr>
        <w:t>Before testing begins, informed consent will be obtained for all forms of recording, including screen, video, and audio capture. Participants will be clearly informed about what data is collected, how it will be stored, and that all results will remain anonymous. They have the right to pause, stop, or withdraw from the test at any time, or to request deletion of any recorded material without any penalty. Examiners will maintain a neutral and friendly attitude, avoiding any expressions that may influence the participant’s behavior or confidence.</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What Examiners Should Avoid</w:t>
      </w:r>
    </w:p>
    <w:p>
      <w:pPr>
        <w:rPr>
          <w:rFonts w:ascii="Times New Roman" w:hAnsi="Times New Roman" w:cs="Times New Roman"/>
          <w:sz w:val="24"/>
          <w:szCs w:val="24"/>
        </w:rPr>
      </w:pPr>
      <w:r>
        <w:rPr>
          <w:rFonts w:ascii="Times New Roman" w:hAnsi="Times New Roman" w:cs="Times New Roman"/>
          <w:sz w:val="24"/>
          <w:szCs w:val="24"/>
        </w:rPr>
        <w:t>Examiners must avoid any behavior that could bias the test results or influence how participants interact with the adaptive system. They should not provide hints, confirm correctness, or explain how each adaptive mode works during the session. Examiners must refrain from giving feedback such as “good,” “correct,” or “almost,” and avoid leading gestures or eye contact that suggest expected actions.</w:t>
      </w:r>
    </w:p>
    <w:p>
      <w:pPr>
        <w:rPr>
          <w:rFonts w:ascii="Times New Roman" w:hAnsi="Times New Roman" w:cs="Times New Roman"/>
          <w:sz w:val="24"/>
          <w:szCs w:val="24"/>
        </w:rPr>
      </w:pPr>
      <w:r>
        <w:rPr>
          <w:rFonts w:ascii="Times New Roman" w:hAnsi="Times New Roman" w:cs="Times New Roman"/>
          <w:sz w:val="24"/>
          <w:szCs w:val="24"/>
        </w:rPr>
        <w:t>During the focus, heatmap, and bandwidth tasks, examiners must not intervene to correct cursor position, point out visual targets, or clarify adaptive effects, as this could compromise the authenticity of user reactions. They should remain silent and avoid commenting on errors or confusion, ensuring that the data collected truly reflects natural user behavior. These precautions guarantee that both performance data (e.g., task time, hit accuracy) and user perceptions remain unbiased, providing valid and reliable insights into the usability of each adaptive feature.</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Measurements: What, How, and When</w:t>
      </w:r>
    </w:p>
    <w:p>
      <w:pPr>
        <w:rPr>
          <w:rFonts w:ascii="Times New Roman" w:hAnsi="Times New Roman" w:cs="Times New Roman"/>
          <w:sz w:val="24"/>
          <w:szCs w:val="24"/>
        </w:rPr>
      </w:pPr>
      <w:r>
        <w:rPr>
          <w:rFonts w:ascii="Times New Roman" w:hAnsi="Times New Roman" w:cs="Times New Roman"/>
          <w:sz w:val="24"/>
          <w:szCs w:val="24"/>
        </w:rPr>
        <w:t>Measurements will be collected during and after each task to evaluate user performance, accuracy, and perception of the adaptive visual system. Quantitative data will provide objective evidence of efficiency, while qualitative data will capture users’ impressions and perceived clarity. Each measurement is associated with a specific collection method to ensure both consistency and reliability.</w:t>
      </w:r>
    </w:p>
    <w:p>
      <w:pPr>
        <w:rPr>
          <w:rFonts w:ascii="Times New Roman" w:hAnsi="Times New Roman" w:cs="Times New Roman"/>
          <w:b/>
          <w:bCs/>
          <w:sz w:val="24"/>
          <w:szCs w:val="24"/>
        </w:rPr>
      </w:pPr>
      <w:r>
        <w:rPr>
          <w:rFonts w:ascii="Times New Roman" w:hAnsi="Times New Roman" w:cs="Times New Roman"/>
          <w:b/>
          <w:bCs/>
          <w:sz w:val="24"/>
          <w:szCs w:val="24"/>
        </w:rPr>
        <w:t>Measurement 1 – Task Completion Time</w:t>
      </w:r>
    </w:p>
    <w:p>
      <w:pPr>
        <w:rPr>
          <w:rFonts w:ascii="Times New Roman" w:hAnsi="Times New Roman" w:cs="Times New Roman"/>
          <w:sz w:val="24"/>
          <w:szCs w:val="24"/>
        </w:rPr>
      </w:pPr>
      <w:r>
        <w:rPr>
          <w:rFonts w:ascii="Times New Roman" w:hAnsi="Times New Roman" w:cs="Times New Roman"/>
          <w:sz w:val="24"/>
          <w:szCs w:val="24"/>
        </w:rPr>
        <w:t>Time taken for participants to complete each assigned visual search or interaction task under both adaptive ON and OFF modes.</w:t>
      </w:r>
    </w:p>
    <w:p>
      <w:pPr>
        <w:rPr>
          <w:rFonts w:ascii="Times New Roman" w:hAnsi="Times New Roman" w:cs="Times New Roman"/>
          <w:sz w:val="24"/>
          <w:szCs w:val="24"/>
        </w:rPr>
      </w:pPr>
      <w:r>
        <w:rPr>
          <w:rFonts w:ascii="Times New Roman" w:hAnsi="Times New Roman" w:cs="Times New Roman"/>
          <w:i/>
          <w:iCs/>
          <w:sz w:val="24"/>
          <w:szCs w:val="24"/>
        </w:rPr>
        <w:t>Collection Method:</w:t>
      </w:r>
      <w:r>
        <w:rPr>
          <w:rFonts w:ascii="Times New Roman" w:hAnsi="Times New Roman" w:cs="Times New Roman"/>
          <w:sz w:val="24"/>
          <w:szCs w:val="24"/>
        </w:rPr>
        <w:t xml:space="preserve"> Measured using a built-in timer and screen recording.</w:t>
      </w:r>
    </w:p>
    <w:p>
      <w:pPr>
        <w:rPr>
          <w:rFonts w:ascii="Times New Roman" w:hAnsi="Times New Roman" w:cs="Times New Roman"/>
          <w:b/>
          <w:bCs/>
          <w:sz w:val="24"/>
          <w:szCs w:val="24"/>
        </w:rPr>
      </w:pPr>
      <w:r>
        <w:rPr>
          <w:rFonts w:ascii="Times New Roman" w:hAnsi="Times New Roman" w:cs="Times New Roman"/>
          <w:b/>
          <w:bCs/>
          <w:sz w:val="24"/>
          <w:szCs w:val="24"/>
        </w:rPr>
        <w:t>Measurement 2 – Cursor Travel Distance</w:t>
      </w:r>
    </w:p>
    <w:p>
      <w:pPr>
        <w:rPr>
          <w:rFonts w:ascii="Times New Roman" w:hAnsi="Times New Roman" w:cs="Times New Roman"/>
          <w:sz w:val="24"/>
          <w:szCs w:val="24"/>
        </w:rPr>
      </w:pPr>
      <w:r>
        <w:rPr>
          <w:rFonts w:ascii="Times New Roman" w:hAnsi="Times New Roman" w:cs="Times New Roman"/>
          <w:sz w:val="24"/>
          <w:szCs w:val="24"/>
        </w:rPr>
        <w:t>Total distance the cursor moves between targets, reflecting movement efficiency and precision.</w:t>
      </w:r>
    </w:p>
    <w:p>
      <w:pPr>
        <w:rPr>
          <w:rFonts w:ascii="Times New Roman" w:hAnsi="Times New Roman" w:cs="Times New Roman"/>
          <w:sz w:val="24"/>
          <w:szCs w:val="24"/>
        </w:rPr>
      </w:pPr>
      <w:r>
        <w:rPr>
          <w:rFonts w:ascii="Times New Roman" w:hAnsi="Times New Roman" w:cs="Times New Roman"/>
          <w:i/>
          <w:iCs/>
          <w:sz w:val="24"/>
          <w:szCs w:val="24"/>
        </w:rPr>
        <w:t>Collection Method:</w:t>
      </w:r>
      <w:r>
        <w:rPr>
          <w:rFonts w:ascii="Times New Roman" w:hAnsi="Times New Roman" w:cs="Times New Roman"/>
          <w:sz w:val="24"/>
          <w:szCs w:val="24"/>
        </w:rPr>
        <w:t xml:space="preserve"> Automatically logged from the system’s internal coordinate tracking script.</w:t>
      </w:r>
    </w:p>
    <w:p>
      <w:pPr>
        <w:rPr>
          <w:rFonts w:ascii="Times New Roman" w:hAnsi="Times New Roman" w:cs="Times New Roman"/>
          <w:b/>
          <w:bCs/>
          <w:sz w:val="24"/>
          <w:szCs w:val="24"/>
        </w:rPr>
      </w:pPr>
      <w:r>
        <w:rPr>
          <w:rFonts w:ascii="Times New Roman" w:hAnsi="Times New Roman" w:cs="Times New Roman"/>
          <w:b/>
          <w:bCs/>
          <w:sz w:val="24"/>
          <w:szCs w:val="24"/>
        </w:rPr>
        <w:t>Measurement 3 – Error Count</w:t>
      </w:r>
    </w:p>
    <w:p>
      <w:pPr>
        <w:rPr>
          <w:rFonts w:ascii="Times New Roman" w:hAnsi="Times New Roman" w:cs="Times New Roman"/>
          <w:sz w:val="24"/>
          <w:szCs w:val="24"/>
        </w:rPr>
      </w:pPr>
      <w:r>
        <w:rPr>
          <w:rFonts w:ascii="Times New Roman" w:hAnsi="Times New Roman" w:cs="Times New Roman"/>
          <w:sz w:val="24"/>
          <w:szCs w:val="24"/>
        </w:rPr>
        <w:t>Number of missed targets, inaccurate clicks, or premature selections during each task.</w:t>
      </w:r>
      <w:r>
        <w:rPr>
          <w:rFonts w:ascii="Times New Roman" w:hAnsi="Times New Roman" w:cs="Times New Roman"/>
          <w:sz w:val="24"/>
          <w:szCs w:val="24"/>
        </w:rPr>
        <w:br w:type="textWrapping"/>
      </w:r>
      <w:r>
        <w:rPr>
          <w:rFonts w:ascii="Times New Roman" w:hAnsi="Times New Roman" w:cs="Times New Roman"/>
          <w:i/>
          <w:iCs/>
          <w:sz w:val="24"/>
          <w:szCs w:val="24"/>
        </w:rPr>
        <w:t>Collection Method:</w:t>
      </w:r>
      <w:r>
        <w:rPr>
          <w:rFonts w:ascii="Times New Roman" w:hAnsi="Times New Roman" w:cs="Times New Roman"/>
          <w:sz w:val="24"/>
          <w:szCs w:val="24"/>
        </w:rPr>
        <w:t xml:space="preserve"> Observer notes verified against recorded interaction logs.</w:t>
      </w:r>
    </w:p>
    <w:p>
      <w:pPr>
        <w:rPr>
          <w:rFonts w:ascii="Times New Roman" w:hAnsi="Times New Roman" w:cs="Times New Roman"/>
          <w:b/>
          <w:bCs/>
          <w:sz w:val="24"/>
          <w:szCs w:val="24"/>
        </w:rPr>
      </w:pPr>
      <w:r>
        <w:rPr>
          <w:rFonts w:ascii="Times New Roman" w:hAnsi="Times New Roman" w:cs="Times New Roman"/>
          <w:b/>
          <w:bCs/>
          <w:sz w:val="24"/>
          <w:szCs w:val="24"/>
        </w:rPr>
        <w:t>Measurement 4 – Heatmap Density</w:t>
      </w:r>
    </w:p>
    <w:p>
      <w:pPr>
        <w:rPr>
          <w:rFonts w:ascii="Times New Roman" w:hAnsi="Times New Roman" w:cs="Times New Roman"/>
          <w:sz w:val="24"/>
          <w:szCs w:val="24"/>
        </w:rPr>
      </w:pPr>
      <w:r>
        <w:rPr>
          <w:rFonts w:ascii="Times New Roman" w:hAnsi="Times New Roman" w:cs="Times New Roman"/>
          <w:sz w:val="24"/>
          <w:szCs w:val="24"/>
        </w:rPr>
        <w:t>Distribution of cursor positions visualized through heatmaps, indicating the user’s attention focus and visual scanning behavior.</w:t>
      </w:r>
    </w:p>
    <w:p>
      <w:pPr>
        <w:rPr>
          <w:rFonts w:ascii="Times New Roman" w:hAnsi="Times New Roman" w:cs="Times New Roman"/>
          <w:sz w:val="24"/>
          <w:szCs w:val="24"/>
        </w:rPr>
      </w:pPr>
      <w:r>
        <w:rPr>
          <w:rFonts w:ascii="Times New Roman" w:hAnsi="Times New Roman" w:cs="Times New Roman"/>
          <w:i/>
          <w:iCs/>
          <w:sz w:val="24"/>
          <w:szCs w:val="24"/>
        </w:rPr>
        <w:t>Collection Method:</w:t>
      </w:r>
      <w:r>
        <w:rPr>
          <w:rFonts w:ascii="Times New Roman" w:hAnsi="Times New Roman" w:cs="Times New Roman"/>
          <w:sz w:val="24"/>
          <w:szCs w:val="24"/>
        </w:rPr>
        <w:t xml:space="preserve"> Automatically generated heatmap PNG after each trial.</w:t>
      </w:r>
    </w:p>
    <w:p>
      <w:pPr>
        <w:rPr>
          <w:rFonts w:ascii="Times New Roman" w:hAnsi="Times New Roman" w:cs="Times New Roman"/>
          <w:b/>
          <w:bCs/>
          <w:sz w:val="24"/>
          <w:szCs w:val="24"/>
        </w:rPr>
      </w:pPr>
      <w:r>
        <w:rPr>
          <w:rFonts w:ascii="Times New Roman" w:hAnsi="Times New Roman" w:cs="Times New Roman"/>
          <w:b/>
          <w:bCs/>
          <w:sz w:val="24"/>
          <w:szCs w:val="24"/>
        </w:rPr>
        <w:t>Measurement 5 – Post-test Satisfaction and Clarity Ratings</w:t>
      </w:r>
    </w:p>
    <w:p>
      <w:pPr>
        <w:rPr>
          <w:rFonts w:ascii="Times New Roman" w:hAnsi="Times New Roman" w:cs="Times New Roman"/>
          <w:sz w:val="24"/>
          <w:szCs w:val="24"/>
        </w:rPr>
      </w:pPr>
      <w:r>
        <w:rPr>
          <w:rFonts w:ascii="Times New Roman" w:hAnsi="Times New Roman" w:cs="Times New Roman"/>
          <w:sz w:val="24"/>
          <w:szCs w:val="24"/>
        </w:rPr>
        <w:t>Participant-reported scores on comfort, clarity, and visual stability when comparing adaptive ON and OFF modes.</w:t>
      </w:r>
    </w:p>
    <w:p>
      <w:pPr>
        <w:rPr>
          <w:rFonts w:ascii="Times New Roman" w:hAnsi="Times New Roman" w:cs="Times New Roman"/>
          <w:sz w:val="24"/>
          <w:szCs w:val="24"/>
        </w:rPr>
      </w:pPr>
      <w:r>
        <w:rPr>
          <w:rFonts w:ascii="Times New Roman" w:hAnsi="Times New Roman" w:cs="Times New Roman"/>
          <w:i/>
          <w:iCs/>
          <w:sz w:val="24"/>
          <w:szCs w:val="24"/>
        </w:rPr>
        <w:t>Collection Method:</w:t>
      </w:r>
      <w:r>
        <w:rPr>
          <w:rFonts w:ascii="Times New Roman" w:hAnsi="Times New Roman" w:cs="Times New Roman"/>
          <w:sz w:val="24"/>
          <w:szCs w:val="24"/>
        </w:rPr>
        <w:t xml:space="preserve"> Five-point Likert-scale questionnaire administered after each session.</w:t>
      </w:r>
    </w:p>
    <w:p>
      <w:pPr>
        <w:rPr>
          <w:rFonts w:ascii="Times New Roman" w:hAnsi="Times New Roman" w:cs="Times New Roman"/>
          <w:sz w:val="24"/>
          <w:szCs w:val="24"/>
        </w:rPr>
      </w:pPr>
      <w:r>
        <w:rPr>
          <w:rFonts w:ascii="Times New Roman" w:hAnsi="Times New Roman" w:cs="Times New Roman"/>
          <w:sz w:val="24"/>
          <w:szCs w:val="24"/>
        </w:rPr>
        <w:t>Together, these measures combine quantitative metrics of performance and qualitative feedback on perception, enabling a comprehensive assessment of the adaptive system’s usability.</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Evaluation Context</w:t>
      </w:r>
    </w:p>
    <w:p>
      <w:pPr>
        <w:rPr>
          <w:rFonts w:ascii="Times New Roman" w:hAnsi="Times New Roman" w:cs="Times New Roman"/>
          <w:sz w:val="24"/>
          <w:szCs w:val="24"/>
        </w:rPr>
      </w:pPr>
      <w:r>
        <w:rPr>
          <w:rFonts w:ascii="Times New Roman" w:hAnsi="Times New Roman" w:cs="Times New Roman"/>
          <w:sz w:val="24"/>
          <w:szCs w:val="24"/>
        </w:rPr>
        <w:t>Each usability session is designed to last approximately 25 to 30 minutes, consisting of a 5-minute briefing and consent process, 20 minutes of adaptive task interaction, and a 5-minute post-test discussion and questionnaire. Participants will be informed of the study’s purpose and recording procedures before testing begins, and consent will be obtained for all screen and data captures.</w:t>
      </w:r>
    </w:p>
    <w:p>
      <w:pPr>
        <w:rPr>
          <w:rFonts w:ascii="Times New Roman" w:hAnsi="Times New Roman" w:cs="Times New Roman"/>
          <w:sz w:val="24"/>
          <w:szCs w:val="24"/>
        </w:rPr>
      </w:pPr>
      <w:r>
        <w:rPr>
          <w:rFonts w:ascii="Times New Roman" w:hAnsi="Times New Roman" w:cs="Times New Roman"/>
          <w:sz w:val="24"/>
          <w:szCs w:val="24"/>
        </w:rPr>
        <w:t>All tasks are performed on a desktop computer running the FocusVision prototype.</w:t>
      </w:r>
    </w:p>
    <w:p>
      <w:pPr>
        <w:numPr>
          <w:ilvl w:val="0"/>
          <w:numId w:val="3"/>
        </w:numPr>
        <w:rPr>
          <w:rFonts w:ascii="Times New Roman" w:hAnsi="Times New Roman" w:cs="Times New Roman"/>
          <w:sz w:val="24"/>
          <w:szCs w:val="24"/>
        </w:rPr>
      </w:pPr>
      <w:r>
        <w:rPr>
          <w:rFonts w:ascii="Times New Roman" w:hAnsi="Times New Roman" w:cs="Times New Roman"/>
          <w:b/>
          <w:bCs/>
          <w:sz w:val="24"/>
          <w:szCs w:val="24"/>
        </w:rPr>
        <w:t>Task 1 – Speed-Sensitive Cursor Blur:</w:t>
      </w:r>
      <w:r>
        <w:rPr>
          <w:rFonts w:ascii="Times New Roman" w:hAnsi="Times New Roman" w:cs="Times New Roman"/>
          <w:sz w:val="24"/>
          <w:szCs w:val="24"/>
        </w:rPr>
        <w:t xml:space="preserve"> Participants move the cursor at varying speeds to observe adaptive focus changes, testing comfort and naturalness of motion.</w:t>
      </w:r>
    </w:p>
    <w:p>
      <w:pPr>
        <w:numPr>
          <w:ilvl w:val="0"/>
          <w:numId w:val="3"/>
        </w:numPr>
        <w:rPr>
          <w:rFonts w:ascii="Times New Roman" w:hAnsi="Times New Roman" w:cs="Times New Roman"/>
          <w:sz w:val="24"/>
          <w:szCs w:val="24"/>
        </w:rPr>
      </w:pPr>
      <w:r>
        <w:rPr>
          <w:rFonts w:ascii="Times New Roman" w:hAnsi="Times New Roman" w:cs="Times New Roman"/>
          <w:b/>
          <w:bCs/>
          <w:sz w:val="24"/>
          <w:szCs w:val="24"/>
        </w:rPr>
        <w:t>Task 2 – Attention Heatmap Search:</w:t>
      </w:r>
      <w:r>
        <w:rPr>
          <w:rFonts w:ascii="Times New Roman" w:hAnsi="Times New Roman" w:cs="Times New Roman"/>
          <w:sz w:val="24"/>
          <w:szCs w:val="24"/>
        </w:rPr>
        <w:t xml:space="preserve"> Participants locate randomized date labels while the system records cursor paths and generates heatmaps, comparing search efficiency between adaptive ON and OFF conditions.</w:t>
      </w:r>
    </w:p>
    <w:p>
      <w:pPr>
        <w:numPr>
          <w:ilvl w:val="0"/>
          <w:numId w:val="3"/>
        </w:numPr>
        <w:rPr>
          <w:rFonts w:ascii="Times New Roman" w:hAnsi="Times New Roman" w:cs="Times New Roman"/>
          <w:sz w:val="24"/>
          <w:szCs w:val="24"/>
        </w:rPr>
      </w:pPr>
      <w:r>
        <w:rPr>
          <w:rFonts w:ascii="Times New Roman" w:hAnsi="Times New Roman" w:cs="Times New Roman"/>
          <w:b/>
          <w:bCs/>
          <w:sz w:val="24"/>
          <w:szCs w:val="24"/>
        </w:rPr>
        <w:t>Task 3 – Adaptive Bandwidth:</w:t>
      </w:r>
      <w:r>
        <w:rPr>
          <w:rFonts w:ascii="Times New Roman" w:hAnsi="Times New Roman" w:cs="Times New Roman"/>
          <w:sz w:val="24"/>
          <w:szCs w:val="24"/>
        </w:rPr>
        <w:t xml:space="preserve"> Participants view a simulated video-conference interface where network fluctuation dynamically adjusts visual clarity, evaluating the perceived smoothness and system responsiveness.</w:t>
      </w:r>
    </w:p>
    <w:p>
      <w:pPr>
        <w:rPr>
          <w:rFonts w:ascii="Times New Roman" w:hAnsi="Times New Roman" w:cs="Times New Roman"/>
          <w:sz w:val="24"/>
          <w:szCs w:val="24"/>
        </w:rPr>
      </w:pPr>
      <w:r>
        <w:rPr>
          <w:rFonts w:ascii="Times New Roman" w:hAnsi="Times New Roman" w:cs="Times New Roman"/>
          <w:sz w:val="24"/>
          <w:szCs w:val="24"/>
        </w:rPr>
        <w:t>The test environment records both quantitative metrics—such as task time, cursor distance, and error rate—and qualitative indicators like comments and visible hesitation. Examiners observe user behavior discreetly and note moments of confusion or adjustment. After all tasks, participants complete a short questionnaire rating comfort, clarity, and focus stability.</w:t>
      </w:r>
    </w:p>
    <w:p>
      <w:pPr>
        <w:rPr>
          <w:rFonts w:ascii="Times New Roman" w:hAnsi="Times New Roman" w:cs="Times New Roman"/>
          <w:sz w:val="24"/>
          <w:szCs w:val="24"/>
        </w:rPr>
      </w:pPr>
      <w:r>
        <w:rPr>
          <w:rFonts w:ascii="Times New Roman" w:hAnsi="Times New Roman" w:cs="Times New Roman"/>
          <w:sz w:val="24"/>
          <w:szCs w:val="24"/>
        </w:rPr>
        <w:t>This mixed-method evaluation provides balanced insights into both measured performance and subjective perception. By combining objective data logging with direct participant feedback, the study verifies how adaptive ON mode enhances efficiency, reduces distraction, and supports clearer visual interaction compared with the static OFF condition.</w:t>
      </w:r>
    </w:p>
    <w:p>
      <w:pPr>
        <w:rPr>
          <w:rFonts w:ascii="Times New Roman" w:hAnsi="Times New Roman" w:cs="Times New Roman"/>
          <w:sz w:val="24"/>
          <w:szCs w:val="24"/>
        </w:rPr>
      </w:pPr>
    </w:p>
    <w:p>
      <w:pPr>
        <w:rPr>
          <w:rFonts w:ascii="Times New Roman" w:hAnsi="Times New Roman" w:cs="Times New Roman"/>
          <w:sz w:val="24"/>
          <w:szCs w:val="24"/>
        </w:rPr>
      </w:pPr>
    </w:p>
    <w:p>
      <w:pPr>
        <w:jc w:val="center"/>
        <w:rPr>
          <w:rFonts w:ascii="Times New Roman" w:hAnsi="Times New Roman" w:cs="Times New Roman"/>
          <w:b/>
          <w:bCs/>
          <w:sz w:val="28"/>
          <w:szCs w:val="28"/>
        </w:rPr>
      </w:pPr>
      <w:r>
        <w:rPr>
          <w:rFonts w:ascii="Times New Roman" w:hAnsi="Times New Roman" w:cs="Times New Roman"/>
          <w:b/>
          <w:bCs/>
          <w:sz w:val="28"/>
          <w:szCs w:val="28"/>
        </w:rPr>
        <w:t>Reporting: Adaptive Display System Testing Plan</w:t>
      </w:r>
    </w:p>
    <w:p>
      <w:pPr>
        <w:rPr>
          <w:rFonts w:ascii="Times New Roman" w:hAnsi="Times New Roman" w:cs="Times New Roman"/>
          <w:sz w:val="24"/>
          <w:szCs w:val="24"/>
        </w:rPr>
      </w:pPr>
      <w:r>
        <w:rPr>
          <w:rFonts w:ascii="Times New Roman" w:hAnsi="Times New Roman" w:cs="Times New Roman"/>
          <w:sz w:val="24"/>
          <w:szCs w:val="24"/>
        </w:rPr>
        <w:t>This plan explains how examiners will record and report data from the usability tests of the adaptive display prototype, ensuring results are clear and comparable for later analysis.</w:t>
      </w:r>
    </w:p>
    <w:p>
      <w:pPr>
        <w:rPr>
          <w:rFonts w:ascii="Times New Roman" w:hAnsi="Times New Roman" w:cs="Times New Roman"/>
          <w:b/>
          <w:bCs/>
          <w:sz w:val="24"/>
          <w:szCs w:val="24"/>
        </w:rPr>
      </w:pPr>
      <w:r>
        <w:rPr>
          <w:rFonts w:ascii="Times New Roman" w:hAnsi="Times New Roman" w:cs="Times New Roman"/>
          <w:b/>
          <w:bCs/>
          <w:sz w:val="24"/>
          <w:szCs w:val="24"/>
        </w:rPr>
        <w:t>Participants</w:t>
      </w:r>
    </w:p>
    <w:p>
      <w:pPr>
        <w:rPr>
          <w:rFonts w:ascii="Times New Roman" w:hAnsi="Times New Roman" w:cs="Times New Roman"/>
          <w:sz w:val="24"/>
          <w:szCs w:val="24"/>
        </w:rPr>
      </w:pPr>
      <w:r>
        <w:rPr>
          <w:rFonts w:ascii="Times New Roman" w:hAnsi="Times New Roman" w:cs="Times New Roman"/>
          <w:sz w:val="24"/>
          <w:szCs w:val="24"/>
        </w:rPr>
        <w:t>4–6 university students or young professionals will join the test. They will use desktop or laptop computers running Chrome or Edge in a quiet room, testing three adaptive display tasks.</w:t>
      </w:r>
    </w:p>
    <w:p>
      <w:pPr>
        <w:rPr>
          <w:rFonts w:ascii="Times New Roman" w:hAnsi="Times New Roman" w:cs="Times New Roman"/>
          <w:b/>
          <w:bCs/>
          <w:sz w:val="24"/>
          <w:szCs w:val="24"/>
        </w:rPr>
      </w:pPr>
      <w:r>
        <w:rPr>
          <w:rFonts w:ascii="Times New Roman" w:hAnsi="Times New Roman" w:cs="Times New Roman"/>
          <w:b/>
          <w:bCs/>
          <w:sz w:val="24"/>
          <w:szCs w:val="24"/>
        </w:rPr>
        <w:t>Data to Record</w:t>
      </w:r>
    </w:p>
    <w:p>
      <w:pPr>
        <w:rPr>
          <w:rFonts w:ascii="Times New Roman" w:hAnsi="Times New Roman" w:cs="Times New Roman"/>
          <w:sz w:val="24"/>
          <w:szCs w:val="24"/>
        </w:rPr>
      </w:pPr>
      <w:r>
        <w:rPr>
          <w:rFonts w:ascii="Times New Roman" w:hAnsi="Times New Roman" w:cs="Times New Roman"/>
          <w:i/>
          <w:iCs/>
          <w:sz w:val="24"/>
          <w:szCs w:val="24"/>
        </w:rPr>
        <w:t>Quantitative data:</w:t>
      </w:r>
    </w:p>
    <w:p>
      <w:pPr>
        <w:numPr>
          <w:ilvl w:val="0"/>
          <w:numId w:val="4"/>
        </w:numPr>
        <w:rPr>
          <w:rFonts w:ascii="Times New Roman" w:hAnsi="Times New Roman" w:cs="Times New Roman"/>
          <w:sz w:val="24"/>
          <w:szCs w:val="24"/>
        </w:rPr>
      </w:pPr>
      <w:r>
        <w:rPr>
          <w:rFonts w:ascii="Times New Roman" w:hAnsi="Times New Roman" w:cs="Times New Roman"/>
          <w:sz w:val="24"/>
          <w:szCs w:val="24"/>
        </w:rPr>
        <w:t>Task completion time</w:t>
      </w:r>
    </w:p>
    <w:p>
      <w:pPr>
        <w:numPr>
          <w:ilvl w:val="0"/>
          <w:numId w:val="4"/>
        </w:numPr>
        <w:rPr>
          <w:rFonts w:ascii="Times New Roman" w:hAnsi="Times New Roman" w:cs="Times New Roman"/>
          <w:sz w:val="24"/>
          <w:szCs w:val="24"/>
        </w:rPr>
      </w:pPr>
      <w:r>
        <w:rPr>
          <w:rFonts w:ascii="Times New Roman" w:hAnsi="Times New Roman" w:cs="Times New Roman"/>
          <w:sz w:val="24"/>
          <w:szCs w:val="24"/>
        </w:rPr>
        <w:t>Number of cursor hits on target (Task 2)</w:t>
      </w:r>
    </w:p>
    <w:p>
      <w:pPr>
        <w:numPr>
          <w:ilvl w:val="0"/>
          <w:numId w:val="4"/>
        </w:numPr>
        <w:rPr>
          <w:rFonts w:ascii="Times New Roman" w:hAnsi="Times New Roman" w:cs="Times New Roman"/>
          <w:sz w:val="24"/>
          <w:szCs w:val="24"/>
        </w:rPr>
      </w:pPr>
      <w:r>
        <w:rPr>
          <w:rFonts w:ascii="Times New Roman" w:hAnsi="Times New Roman" w:cs="Times New Roman"/>
          <w:sz w:val="24"/>
          <w:szCs w:val="24"/>
        </w:rPr>
        <w:t>Average cursor speed</w:t>
      </w:r>
    </w:p>
    <w:p>
      <w:pPr>
        <w:numPr>
          <w:ilvl w:val="0"/>
          <w:numId w:val="4"/>
        </w:numPr>
        <w:rPr>
          <w:rFonts w:ascii="Times New Roman" w:hAnsi="Times New Roman" w:cs="Times New Roman"/>
          <w:sz w:val="24"/>
          <w:szCs w:val="24"/>
        </w:rPr>
      </w:pPr>
      <w:r>
        <w:rPr>
          <w:rFonts w:ascii="Times New Roman" w:hAnsi="Times New Roman" w:cs="Times New Roman"/>
          <w:sz w:val="24"/>
          <w:szCs w:val="24"/>
        </w:rPr>
        <w:t>Heatmap fixation density</w:t>
      </w:r>
    </w:p>
    <w:p>
      <w:pPr>
        <w:numPr>
          <w:ilvl w:val="0"/>
          <w:numId w:val="4"/>
        </w:numPr>
        <w:rPr>
          <w:rFonts w:ascii="Times New Roman" w:hAnsi="Times New Roman" w:cs="Times New Roman"/>
          <w:sz w:val="24"/>
          <w:szCs w:val="24"/>
        </w:rPr>
      </w:pPr>
      <w:r>
        <w:rPr>
          <w:rFonts w:ascii="Times New Roman" w:hAnsi="Times New Roman" w:cs="Times New Roman"/>
          <w:sz w:val="24"/>
          <w:szCs w:val="24"/>
        </w:rPr>
        <w:t>Bandwidth recovery delay (Task 3)</w:t>
      </w:r>
    </w:p>
    <w:p>
      <w:pPr>
        <w:numPr>
          <w:ilvl w:val="0"/>
          <w:numId w:val="4"/>
        </w:numPr>
        <w:rPr>
          <w:rFonts w:ascii="Times New Roman" w:hAnsi="Times New Roman" w:cs="Times New Roman"/>
          <w:sz w:val="24"/>
          <w:szCs w:val="24"/>
        </w:rPr>
      </w:pPr>
      <w:r>
        <w:rPr>
          <w:rFonts w:ascii="Times New Roman" w:hAnsi="Times New Roman" w:cs="Times New Roman"/>
          <w:sz w:val="24"/>
          <w:szCs w:val="24"/>
        </w:rPr>
        <w:t>Task success rate</w:t>
      </w:r>
    </w:p>
    <w:p>
      <w:pPr>
        <w:rPr>
          <w:rFonts w:ascii="Times New Roman" w:hAnsi="Times New Roman" w:cs="Times New Roman"/>
          <w:sz w:val="24"/>
          <w:szCs w:val="24"/>
        </w:rPr>
      </w:pPr>
      <w:r>
        <w:rPr>
          <w:rFonts w:ascii="Times New Roman" w:hAnsi="Times New Roman" w:cs="Times New Roman"/>
          <w:i/>
          <w:iCs/>
          <w:sz w:val="24"/>
          <w:szCs w:val="24"/>
        </w:rPr>
        <w:t>Qualitative data:</w:t>
      </w:r>
    </w:p>
    <w:p>
      <w:pPr>
        <w:numPr>
          <w:ilvl w:val="0"/>
          <w:numId w:val="5"/>
        </w:numPr>
        <w:rPr>
          <w:rFonts w:ascii="Times New Roman" w:hAnsi="Times New Roman" w:cs="Times New Roman"/>
          <w:sz w:val="24"/>
          <w:szCs w:val="24"/>
        </w:rPr>
      </w:pPr>
      <w:r>
        <w:rPr>
          <w:rFonts w:ascii="Times New Roman" w:hAnsi="Times New Roman" w:cs="Times New Roman"/>
          <w:sz w:val="24"/>
          <w:szCs w:val="24"/>
        </w:rPr>
        <w:t>Participant comments and think-aloud feedback</w:t>
      </w:r>
    </w:p>
    <w:p>
      <w:pPr>
        <w:numPr>
          <w:ilvl w:val="0"/>
          <w:numId w:val="5"/>
        </w:numPr>
        <w:rPr>
          <w:rFonts w:ascii="Times New Roman" w:hAnsi="Times New Roman" w:cs="Times New Roman"/>
          <w:sz w:val="24"/>
          <w:szCs w:val="24"/>
        </w:rPr>
      </w:pPr>
      <w:r>
        <w:rPr>
          <w:rFonts w:ascii="Times New Roman" w:hAnsi="Times New Roman" w:cs="Times New Roman"/>
          <w:sz w:val="24"/>
          <w:szCs w:val="24"/>
        </w:rPr>
        <w:t>Observed confusion, hesitation, or satisfaction</w:t>
      </w:r>
    </w:p>
    <w:p>
      <w:pPr>
        <w:numPr>
          <w:ilvl w:val="0"/>
          <w:numId w:val="5"/>
        </w:numPr>
        <w:rPr>
          <w:rFonts w:ascii="Times New Roman" w:hAnsi="Times New Roman" w:cs="Times New Roman"/>
          <w:sz w:val="24"/>
          <w:szCs w:val="24"/>
        </w:rPr>
      </w:pPr>
      <w:r>
        <w:rPr>
          <w:rFonts w:ascii="Times New Roman" w:hAnsi="Times New Roman" w:cs="Times New Roman"/>
          <w:sz w:val="24"/>
          <w:szCs w:val="24"/>
        </w:rPr>
        <w:t>Post-test reflections on clarity and comfort</w:t>
      </w:r>
    </w:p>
    <w:p>
      <w:pPr>
        <w:rPr>
          <w:rFonts w:ascii="Times New Roman" w:hAnsi="Times New Roman" w:cs="Times New Roman"/>
          <w:b/>
          <w:bCs/>
          <w:sz w:val="24"/>
          <w:szCs w:val="24"/>
        </w:rPr>
      </w:pPr>
      <w:r>
        <w:rPr>
          <w:rFonts w:ascii="Times New Roman" w:hAnsi="Times New Roman" w:cs="Times New Roman"/>
          <w:b/>
          <w:bCs/>
          <w:sz w:val="24"/>
          <w:szCs w:val="24"/>
        </w:rPr>
        <w:t>Recording and Reporting</w:t>
      </w:r>
    </w:p>
    <w:p>
      <w:pPr>
        <w:rPr>
          <w:rFonts w:ascii="Times New Roman" w:hAnsi="Times New Roman" w:cs="Times New Roman"/>
          <w:sz w:val="24"/>
          <w:szCs w:val="24"/>
        </w:rPr>
      </w:pPr>
      <w:r>
        <w:rPr>
          <w:rFonts w:ascii="Times New Roman" w:hAnsi="Times New Roman" w:cs="Times New Roman"/>
          <w:sz w:val="24"/>
          <w:szCs w:val="24"/>
        </w:rPr>
        <w:t>Each session will be screen-recorded, and observers will take notes with timestamps for key actions or difficulties.</w:t>
      </w:r>
    </w:p>
    <w:p>
      <w:pPr>
        <w:rPr>
          <w:rFonts w:ascii="Times New Roman" w:hAnsi="Times New Roman" w:cs="Times New Roman"/>
          <w:sz w:val="24"/>
          <w:szCs w:val="24"/>
        </w:rPr>
      </w:pPr>
      <w:r>
        <w:rPr>
          <w:rFonts w:ascii="Times New Roman" w:hAnsi="Times New Roman" w:cs="Times New Roman"/>
          <w:sz w:val="24"/>
          <w:szCs w:val="24"/>
        </w:rPr>
        <w:t>After testing, examiners will summarize:</w:t>
      </w:r>
    </w:p>
    <w:p>
      <w:pPr>
        <w:numPr>
          <w:ilvl w:val="0"/>
          <w:numId w:val="6"/>
        </w:numPr>
        <w:rPr>
          <w:rFonts w:ascii="Times New Roman" w:hAnsi="Times New Roman" w:cs="Times New Roman"/>
          <w:sz w:val="24"/>
          <w:szCs w:val="24"/>
        </w:rPr>
      </w:pPr>
      <w:r>
        <w:rPr>
          <w:rFonts w:ascii="Times New Roman" w:hAnsi="Times New Roman" w:cs="Times New Roman"/>
          <w:sz w:val="24"/>
          <w:szCs w:val="24"/>
        </w:rPr>
        <w:t>Task durations and success counts</w:t>
      </w:r>
    </w:p>
    <w:p>
      <w:pPr>
        <w:numPr>
          <w:ilvl w:val="0"/>
          <w:numId w:val="6"/>
        </w:numPr>
        <w:rPr>
          <w:rFonts w:ascii="Times New Roman" w:hAnsi="Times New Roman" w:cs="Times New Roman"/>
          <w:sz w:val="24"/>
          <w:szCs w:val="24"/>
        </w:rPr>
      </w:pPr>
      <w:r>
        <w:rPr>
          <w:rFonts w:ascii="Times New Roman" w:hAnsi="Times New Roman" w:cs="Times New Roman"/>
          <w:sz w:val="24"/>
          <w:szCs w:val="24"/>
        </w:rPr>
        <w:t>Generated heatmaps and bandwidth graphs</w:t>
      </w:r>
    </w:p>
    <w:p>
      <w:pPr>
        <w:numPr>
          <w:ilvl w:val="0"/>
          <w:numId w:val="6"/>
        </w:numPr>
        <w:rPr>
          <w:rFonts w:ascii="Times New Roman" w:hAnsi="Times New Roman" w:cs="Times New Roman"/>
          <w:sz w:val="24"/>
          <w:szCs w:val="24"/>
        </w:rPr>
      </w:pPr>
      <w:r>
        <w:rPr>
          <w:rFonts w:ascii="Times New Roman" w:hAnsi="Times New Roman" w:cs="Times New Roman"/>
          <w:sz w:val="24"/>
          <w:szCs w:val="24"/>
        </w:rPr>
        <w:t>Key participant quotes and usability ratings (1–5 scale)</w:t>
      </w:r>
    </w:p>
    <w:p>
      <w:pPr>
        <w:rPr>
          <w:rFonts w:ascii="Times New Roman" w:hAnsi="Times New Roman" w:cs="Times New Roman"/>
          <w:sz w:val="24"/>
          <w:szCs w:val="24"/>
        </w:rPr>
      </w:pPr>
      <w:r>
        <w:rPr>
          <w:rFonts w:ascii="Times New Roman" w:hAnsi="Times New Roman" w:cs="Times New Roman"/>
          <w:sz w:val="24"/>
          <w:szCs w:val="24"/>
        </w:rPr>
        <w:t>All results will be compiled into a single report with both numerical data and qualitative notes. Quantitative data will be compared between adaptive ON and OFF modes, and qualitative insights will be grouped by theme (clarity, effort, focus).</w:t>
      </w:r>
    </w:p>
    <w:p>
      <w:pPr>
        <w:rPr>
          <w:rFonts w:ascii="Times New Roman" w:hAnsi="Times New Roman" w:cs="Times New Roman"/>
          <w:b/>
          <w:bCs/>
          <w:sz w:val="24"/>
          <w:szCs w:val="24"/>
        </w:rPr>
      </w:pPr>
      <w:r>
        <w:rPr>
          <w:rFonts w:ascii="Times New Roman" w:hAnsi="Times New Roman" w:cs="Times New Roman"/>
          <w:b/>
          <w:bCs/>
          <w:sz w:val="24"/>
          <w:szCs w:val="24"/>
        </w:rPr>
        <w:t>Design Implications</w:t>
      </w:r>
    </w:p>
    <w:p>
      <w:pPr>
        <w:rPr>
          <w:rFonts w:ascii="Times New Roman" w:hAnsi="Times New Roman" w:cs="Times New Roman"/>
          <w:sz w:val="24"/>
          <w:szCs w:val="24"/>
        </w:rPr>
      </w:pPr>
      <w:r>
        <w:rPr>
          <w:rFonts w:ascii="Times New Roman" w:hAnsi="Times New Roman" w:cs="Times New Roman"/>
          <w:sz w:val="24"/>
          <w:szCs w:val="24"/>
        </w:rPr>
        <w:t>The data will help evaluate whether adaptive effects improve focus and visual comfort. Faster target finding, smoother transitions, and higher fixation in adaptive ON mode will indicate success and guide further tuning of blur and latency parameters.</w:t>
      </w:r>
    </w:p>
    <w:p>
      <w:pPr>
        <w:rPr>
          <w:rFonts w:ascii="Times New Roman" w:hAnsi="Times New Roman" w:cs="Times New Roman"/>
          <w:sz w:val="24"/>
          <w:szCs w:val="24"/>
        </w:rPr>
      </w:pPr>
    </w:p>
    <w:p>
      <w:pPr>
        <w:rPr>
          <w:rFonts w:ascii="Times New Roman" w:hAnsi="Times New Roman" w:cs="Times New Roman"/>
          <w:sz w:val="24"/>
          <w:szCs w:val="24"/>
        </w:rPr>
      </w:pPr>
    </w:p>
    <w:p>
      <w:pPr>
        <w:rPr>
          <w:rFonts w:ascii="Times New Roman" w:hAnsi="Times New Roman" w:cs="Times New Roman"/>
          <w:sz w:val="24"/>
          <w:szCs w:val="24"/>
        </w:rPr>
      </w:pPr>
    </w:p>
    <w:p>
      <w:pPr>
        <w:jc w:val="center"/>
        <w:rPr>
          <w:rFonts w:ascii="Times New Roman" w:hAnsi="Times New Roman" w:cs="Times New Roman"/>
          <w:b/>
          <w:bCs/>
          <w:sz w:val="28"/>
          <w:szCs w:val="28"/>
        </w:rPr>
      </w:pPr>
      <w:r>
        <w:rPr>
          <w:rFonts w:ascii="Times New Roman" w:hAnsi="Times New Roman" w:cs="Times New Roman"/>
          <w:b/>
          <w:bCs/>
          <w:sz w:val="28"/>
          <w:szCs w:val="28"/>
        </w:rPr>
        <w:t>Usability Evaluation Plan</w:t>
      </w:r>
    </w:p>
    <w:p>
      <w:pPr>
        <w:rPr>
          <w:rFonts w:ascii="Times New Roman" w:hAnsi="Times New Roman" w:cs="Times New Roman"/>
          <w:b/>
          <w:bCs/>
          <w:sz w:val="24"/>
          <w:szCs w:val="24"/>
        </w:rPr>
      </w:pPr>
      <w:r>
        <w:rPr>
          <w:rFonts w:ascii="Times New Roman" w:hAnsi="Times New Roman" w:cs="Times New Roman"/>
          <w:b/>
          <w:bCs/>
          <w:sz w:val="24"/>
          <w:szCs w:val="24"/>
        </w:rPr>
        <w:t>1. Purpose and Objectives</w:t>
      </w:r>
    </w:p>
    <w:p>
      <w:pPr>
        <w:rPr>
          <w:rFonts w:ascii="Times New Roman" w:hAnsi="Times New Roman" w:cs="Times New Roman"/>
          <w:sz w:val="24"/>
          <w:szCs w:val="24"/>
        </w:rPr>
      </w:pPr>
      <w:r>
        <w:rPr>
          <w:rFonts w:ascii="Times New Roman" w:hAnsi="Times New Roman" w:cs="Times New Roman"/>
          <w:sz w:val="24"/>
          <w:szCs w:val="24"/>
        </w:rPr>
        <w:t>The purpose of this evaluation is to examine the usability, responsiveness, and visual clarity of the gaze-adaptive prototype, which consists of three tasks designed to explore user attention and visual comfort.</w:t>
      </w:r>
      <w:r>
        <w:rPr>
          <w:rFonts w:ascii="Times New Roman" w:hAnsi="Times New Roman" w:cs="Times New Roman"/>
          <w:sz w:val="24"/>
          <w:szCs w:val="24"/>
        </w:rPr>
        <w:br w:type="textWrapping"/>
      </w:r>
      <w:r>
        <w:rPr>
          <w:rFonts w:ascii="Times New Roman" w:hAnsi="Times New Roman" w:cs="Times New Roman"/>
          <w:sz w:val="24"/>
          <w:szCs w:val="24"/>
        </w:rPr>
        <w:t>Independent evaluators will assess whether the system supports focused visual interaction without causing distraction or confusion. The evaluation focuses on:</w:t>
      </w:r>
    </w:p>
    <w:p>
      <w:pPr>
        <w:numPr>
          <w:ilvl w:val="0"/>
          <w:numId w:val="7"/>
        </w:numPr>
        <w:rPr>
          <w:rFonts w:ascii="Times New Roman" w:hAnsi="Times New Roman" w:cs="Times New Roman"/>
          <w:sz w:val="24"/>
          <w:szCs w:val="24"/>
        </w:rPr>
      </w:pPr>
      <w:r>
        <w:rPr>
          <w:rFonts w:ascii="Times New Roman" w:hAnsi="Times New Roman" w:cs="Times New Roman"/>
          <w:sz w:val="24"/>
          <w:szCs w:val="24"/>
        </w:rPr>
        <w:t>How effectively the adaptive blur and focus mechanisms guide attention.</w:t>
      </w:r>
    </w:p>
    <w:p>
      <w:pPr>
        <w:numPr>
          <w:ilvl w:val="0"/>
          <w:numId w:val="7"/>
        </w:numPr>
        <w:rPr>
          <w:rFonts w:ascii="Times New Roman" w:hAnsi="Times New Roman" w:cs="Times New Roman"/>
          <w:sz w:val="24"/>
          <w:szCs w:val="24"/>
        </w:rPr>
      </w:pPr>
      <w:r>
        <w:rPr>
          <w:rFonts w:ascii="Times New Roman" w:hAnsi="Times New Roman" w:cs="Times New Roman"/>
          <w:sz w:val="24"/>
          <w:szCs w:val="24"/>
        </w:rPr>
        <w:t>Whether mode switching (Adaptive ON / OFF) is intuitive.</w:t>
      </w:r>
    </w:p>
    <w:p>
      <w:pPr>
        <w:numPr>
          <w:ilvl w:val="0"/>
          <w:numId w:val="7"/>
        </w:numPr>
        <w:rPr>
          <w:rFonts w:ascii="Times New Roman" w:hAnsi="Times New Roman" w:cs="Times New Roman"/>
          <w:sz w:val="24"/>
          <w:szCs w:val="24"/>
        </w:rPr>
      </w:pPr>
      <w:r>
        <w:rPr>
          <w:rFonts w:ascii="Times New Roman" w:hAnsi="Times New Roman" w:cs="Times New Roman"/>
          <w:sz w:val="24"/>
          <w:szCs w:val="24"/>
        </w:rPr>
        <w:t>The clarity of visual cues, timing feedback, and exported result functions (heatmap / speed plot).</w:t>
      </w:r>
    </w:p>
    <w:p>
      <w:pPr>
        <w:rPr>
          <w:rFonts w:ascii="Times New Roman" w:hAnsi="Times New Roman" w:cs="Times New Roman"/>
          <w:sz w:val="24"/>
          <w:szCs w:val="24"/>
        </w:rPr>
      </w:pPr>
      <w:r>
        <w:rPr>
          <w:rFonts w:ascii="Times New Roman" w:hAnsi="Times New Roman" w:cs="Times New Roman"/>
          <w:sz w:val="24"/>
          <w:szCs w:val="24"/>
        </w:rPr>
        <w:t>This evaluation will ensure that the interface remains usable, understandable, and visually comfortable for both first-time and experienced users.</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2. Evaluation Methodology</w:t>
      </w:r>
    </w:p>
    <w:p>
      <w:pPr>
        <w:rPr>
          <w:rFonts w:ascii="Times New Roman" w:hAnsi="Times New Roman" w:cs="Times New Roman"/>
          <w:sz w:val="24"/>
          <w:szCs w:val="24"/>
        </w:rPr>
      </w:pPr>
      <w:r>
        <w:rPr>
          <w:rFonts w:ascii="Times New Roman" w:hAnsi="Times New Roman" w:cs="Times New Roman"/>
          <w:sz w:val="24"/>
          <w:szCs w:val="24"/>
        </w:rPr>
        <w:t xml:space="preserve">The methodology follows </w:t>
      </w:r>
      <w:r>
        <w:rPr>
          <w:rFonts w:ascii="Times New Roman" w:hAnsi="Times New Roman" w:cs="Times New Roman"/>
          <w:b/>
          <w:bCs/>
          <w:sz w:val="24"/>
          <w:szCs w:val="24"/>
        </w:rPr>
        <w:t>heuristic evaluation</w:t>
      </w:r>
      <w:r>
        <w:rPr>
          <w:rFonts w:ascii="Times New Roman" w:hAnsi="Times New Roman" w:cs="Times New Roman"/>
          <w:sz w:val="24"/>
          <w:szCs w:val="24"/>
        </w:rPr>
        <w:t xml:space="preserve"> principles adapted from Nielsen’s usability heuristics, supplemented with criteria relevant to adaptive visual systems.</w:t>
      </w:r>
      <w:r>
        <w:rPr>
          <w:rFonts w:ascii="Times New Roman" w:hAnsi="Times New Roman" w:cs="Times New Roman"/>
          <w:sz w:val="24"/>
          <w:szCs w:val="24"/>
        </w:rPr>
        <w:br w:type="textWrapping"/>
      </w:r>
      <w:r>
        <w:rPr>
          <w:rFonts w:ascii="Times New Roman" w:hAnsi="Times New Roman" w:cs="Times New Roman"/>
          <w:sz w:val="24"/>
          <w:szCs w:val="24"/>
        </w:rPr>
        <w:t>Each evaluator will use the prototype independently, record usability issues, and rate their severity using a standardized 0–4 scale (0 = not an issue, 4 = critical).</w:t>
      </w:r>
    </w:p>
    <w:p>
      <w:pPr>
        <w:rPr>
          <w:rFonts w:ascii="Times New Roman" w:hAnsi="Times New Roman" w:cs="Times New Roman"/>
          <w:b/>
          <w:bCs/>
          <w:sz w:val="24"/>
          <w:szCs w:val="24"/>
        </w:rPr>
      </w:pPr>
      <w:r>
        <w:rPr>
          <w:rFonts w:ascii="Times New Roman" w:hAnsi="Times New Roman" w:cs="Times New Roman"/>
          <w:b/>
          <w:bCs/>
          <w:sz w:val="24"/>
          <w:szCs w:val="24"/>
        </w:rPr>
        <w:t>Selected Heuristics</w:t>
      </w:r>
    </w:p>
    <w:p>
      <w:pPr>
        <w:numPr>
          <w:ilvl w:val="0"/>
          <w:numId w:val="8"/>
        </w:numPr>
        <w:rPr>
          <w:rFonts w:ascii="Times New Roman" w:hAnsi="Times New Roman" w:cs="Times New Roman"/>
          <w:sz w:val="24"/>
          <w:szCs w:val="24"/>
        </w:rPr>
      </w:pPr>
      <w:r>
        <w:rPr>
          <w:rFonts w:ascii="Times New Roman" w:hAnsi="Times New Roman" w:cs="Times New Roman"/>
          <w:b/>
          <w:bCs/>
          <w:sz w:val="24"/>
          <w:szCs w:val="24"/>
        </w:rPr>
        <w:t>Visibility of System Status</w:t>
      </w:r>
      <w:r>
        <w:rPr>
          <w:rFonts w:ascii="Times New Roman" w:hAnsi="Times New Roman" w:cs="Times New Roman"/>
          <w:sz w:val="24"/>
          <w:szCs w:val="24"/>
        </w:rPr>
        <w:br w:type="textWrapping"/>
      </w:r>
      <w:r>
        <w:rPr>
          <w:rFonts w:ascii="Times New Roman" w:hAnsi="Times New Roman" w:cs="Times New Roman"/>
          <w:sz w:val="24"/>
          <w:szCs w:val="24"/>
        </w:rPr>
        <w:t xml:space="preserve">The system should clearly indicate whether </w:t>
      </w:r>
      <w:r>
        <w:rPr>
          <w:rFonts w:ascii="Times New Roman" w:hAnsi="Times New Roman" w:cs="Times New Roman"/>
          <w:i/>
          <w:iCs/>
          <w:sz w:val="24"/>
          <w:szCs w:val="24"/>
        </w:rPr>
        <w:t>Adaptive ON</w:t>
      </w:r>
      <w:r>
        <w:rPr>
          <w:rFonts w:ascii="Times New Roman" w:hAnsi="Times New Roman" w:cs="Times New Roman"/>
          <w:sz w:val="24"/>
          <w:szCs w:val="24"/>
        </w:rPr>
        <w:t xml:space="preserve"> or </w:t>
      </w:r>
      <w:r>
        <w:rPr>
          <w:rFonts w:ascii="Times New Roman" w:hAnsi="Times New Roman" w:cs="Times New Roman"/>
          <w:i/>
          <w:iCs/>
          <w:sz w:val="24"/>
          <w:szCs w:val="24"/>
        </w:rPr>
        <w:t>OFF</w:t>
      </w:r>
      <w:r>
        <w:rPr>
          <w:rFonts w:ascii="Times New Roman" w:hAnsi="Times New Roman" w:cs="Times New Roman"/>
          <w:sz w:val="24"/>
          <w:szCs w:val="24"/>
        </w:rPr>
        <w:t xml:space="preserve"> is active. Users must be able to perceive focus blur transitions and overall visual state changes instantly.</w:t>
      </w:r>
    </w:p>
    <w:p>
      <w:pPr>
        <w:numPr>
          <w:ilvl w:val="0"/>
          <w:numId w:val="8"/>
        </w:numPr>
        <w:rPr>
          <w:rFonts w:ascii="Times New Roman" w:hAnsi="Times New Roman" w:cs="Times New Roman"/>
          <w:sz w:val="24"/>
          <w:szCs w:val="24"/>
        </w:rPr>
      </w:pPr>
      <w:r>
        <w:rPr>
          <w:rFonts w:ascii="Times New Roman" w:hAnsi="Times New Roman" w:cs="Times New Roman"/>
          <w:b/>
          <w:bCs/>
          <w:sz w:val="24"/>
          <w:szCs w:val="24"/>
        </w:rPr>
        <w:t>User Control and Freedom</w:t>
      </w:r>
      <w:r>
        <w:rPr>
          <w:rFonts w:ascii="Times New Roman" w:hAnsi="Times New Roman" w:cs="Times New Roman"/>
          <w:sz w:val="24"/>
          <w:szCs w:val="24"/>
        </w:rPr>
        <w:br w:type="textWrapping"/>
      </w:r>
      <w:r>
        <w:rPr>
          <w:rFonts w:ascii="Times New Roman" w:hAnsi="Times New Roman" w:cs="Times New Roman"/>
          <w:sz w:val="24"/>
          <w:szCs w:val="24"/>
        </w:rPr>
        <w:t>Users should easily toggle modes, start or end tests, and download results without confusion or unexpected resets.</w:t>
      </w:r>
    </w:p>
    <w:p>
      <w:pPr>
        <w:numPr>
          <w:ilvl w:val="0"/>
          <w:numId w:val="8"/>
        </w:numPr>
        <w:rPr>
          <w:rFonts w:ascii="Times New Roman" w:hAnsi="Times New Roman" w:cs="Times New Roman"/>
          <w:sz w:val="24"/>
          <w:szCs w:val="24"/>
        </w:rPr>
      </w:pPr>
      <w:r>
        <w:rPr>
          <w:rFonts w:ascii="Times New Roman" w:hAnsi="Times New Roman" w:cs="Times New Roman"/>
          <w:b/>
          <w:bCs/>
          <w:sz w:val="24"/>
          <w:szCs w:val="24"/>
        </w:rPr>
        <w:t>Consistency and Standards</w:t>
      </w:r>
      <w:r>
        <w:rPr>
          <w:rFonts w:ascii="Times New Roman" w:hAnsi="Times New Roman" w:cs="Times New Roman"/>
          <w:sz w:val="24"/>
          <w:szCs w:val="24"/>
        </w:rPr>
        <w:br w:type="textWrapping"/>
      </w:r>
      <w:r>
        <w:rPr>
          <w:rFonts w:ascii="Times New Roman" w:hAnsi="Times New Roman" w:cs="Times New Roman"/>
          <w:sz w:val="24"/>
          <w:szCs w:val="24"/>
        </w:rPr>
        <w:t xml:space="preserve">Button layout, labeling (e.g., </w:t>
      </w:r>
      <w:r>
        <w:rPr>
          <w:rFonts w:ascii="Times New Roman" w:hAnsi="Times New Roman" w:cs="Times New Roman"/>
          <w:i/>
          <w:iCs/>
          <w:sz w:val="24"/>
          <w:szCs w:val="24"/>
        </w:rPr>
        <w:t>Start Test</w:t>
      </w:r>
      <w:r>
        <w:rPr>
          <w:rFonts w:ascii="Times New Roman" w:hAnsi="Times New Roman" w:cs="Times New Roman"/>
          <w:sz w:val="24"/>
          <w:szCs w:val="24"/>
        </w:rPr>
        <w:t xml:space="preserve">, </w:t>
      </w:r>
      <w:r>
        <w:rPr>
          <w:rFonts w:ascii="Times New Roman" w:hAnsi="Times New Roman" w:cs="Times New Roman"/>
          <w:i/>
          <w:iCs/>
          <w:sz w:val="24"/>
          <w:szCs w:val="24"/>
        </w:rPr>
        <w:t>Download Heatmap</w:t>
      </w:r>
      <w:r>
        <w:rPr>
          <w:rFonts w:ascii="Times New Roman" w:hAnsi="Times New Roman" w:cs="Times New Roman"/>
          <w:sz w:val="24"/>
          <w:szCs w:val="24"/>
        </w:rPr>
        <w:t>), and adaptive feedback should follow consistent placement and behavior across tasks.</w:t>
      </w:r>
    </w:p>
    <w:p>
      <w:pPr>
        <w:numPr>
          <w:ilvl w:val="0"/>
          <w:numId w:val="8"/>
        </w:numPr>
        <w:rPr>
          <w:rFonts w:ascii="Times New Roman" w:hAnsi="Times New Roman" w:cs="Times New Roman"/>
          <w:sz w:val="24"/>
          <w:szCs w:val="24"/>
        </w:rPr>
      </w:pPr>
      <w:r>
        <w:rPr>
          <w:rFonts w:ascii="Times New Roman" w:hAnsi="Times New Roman" w:cs="Times New Roman"/>
          <w:b/>
          <w:bCs/>
          <w:sz w:val="24"/>
          <w:szCs w:val="24"/>
        </w:rPr>
        <w:t>Minimal Intrusion and Flow Balance</w:t>
      </w:r>
      <w:r>
        <w:rPr>
          <w:rFonts w:ascii="Times New Roman" w:hAnsi="Times New Roman" w:cs="Times New Roman"/>
          <w:sz w:val="24"/>
          <w:szCs w:val="24"/>
        </w:rPr>
        <w:br w:type="textWrapping"/>
      </w:r>
      <w:r>
        <w:rPr>
          <w:rFonts w:ascii="Times New Roman" w:hAnsi="Times New Roman" w:cs="Times New Roman"/>
          <w:sz w:val="24"/>
          <w:szCs w:val="24"/>
        </w:rPr>
        <w:t>The focus effect and blur transition must not obscure target visibility or cause motion discomfort. Adaptive effects should enhance, not hinder, task performance.</w:t>
      </w:r>
    </w:p>
    <w:p>
      <w:pPr>
        <w:numPr>
          <w:ilvl w:val="0"/>
          <w:numId w:val="8"/>
        </w:numPr>
        <w:rPr>
          <w:rFonts w:ascii="Times New Roman" w:hAnsi="Times New Roman" w:cs="Times New Roman"/>
          <w:sz w:val="24"/>
          <w:szCs w:val="24"/>
        </w:rPr>
      </w:pPr>
      <w:r>
        <w:rPr>
          <w:rFonts w:ascii="Times New Roman" w:hAnsi="Times New Roman" w:cs="Times New Roman"/>
          <w:b/>
          <w:bCs/>
          <w:sz w:val="24"/>
          <w:szCs w:val="24"/>
        </w:rPr>
        <w:t>Aesthetic and Emotional Tone</w:t>
      </w:r>
      <w:r>
        <w:rPr>
          <w:rFonts w:ascii="Times New Roman" w:hAnsi="Times New Roman" w:cs="Times New Roman"/>
          <w:sz w:val="24"/>
          <w:szCs w:val="24"/>
        </w:rPr>
        <w:br w:type="textWrapping"/>
      </w:r>
      <w:r>
        <w:rPr>
          <w:rFonts w:ascii="Times New Roman" w:hAnsi="Times New Roman" w:cs="Times New Roman"/>
          <w:sz w:val="24"/>
          <w:szCs w:val="24"/>
        </w:rPr>
        <w:t>The interface should maintain calmness—using smooth transitions, soft contrast, and no harsh prompts—so that users remain comfortable during long tests.</w:t>
      </w:r>
    </w:p>
    <w:p>
      <w:pPr>
        <w:numPr>
          <w:ilvl w:val="0"/>
          <w:numId w:val="8"/>
        </w:numPr>
        <w:rPr>
          <w:rFonts w:ascii="Times New Roman" w:hAnsi="Times New Roman" w:cs="Times New Roman"/>
          <w:sz w:val="24"/>
          <w:szCs w:val="24"/>
        </w:rPr>
      </w:pPr>
      <w:r>
        <w:rPr>
          <w:rFonts w:ascii="Times New Roman" w:hAnsi="Times New Roman" w:cs="Times New Roman"/>
          <w:b/>
          <w:bCs/>
          <w:sz w:val="24"/>
          <w:szCs w:val="24"/>
        </w:rPr>
        <w:t>Feedback and Clarity of Results</w:t>
      </w:r>
      <w:r>
        <w:rPr>
          <w:rFonts w:ascii="Times New Roman" w:hAnsi="Times New Roman" w:cs="Times New Roman"/>
          <w:sz w:val="24"/>
          <w:szCs w:val="24"/>
        </w:rPr>
        <w:br w:type="textWrapping"/>
      </w:r>
      <w:r>
        <w:rPr>
          <w:rFonts w:ascii="Times New Roman" w:hAnsi="Times New Roman" w:cs="Times New Roman"/>
          <w:sz w:val="24"/>
          <w:szCs w:val="24"/>
        </w:rPr>
        <w:t>Heatmaps and speed plots should provide accurate, immediate feedback that users can interpret without technical explanation.</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3. Evaluation Procedure</w:t>
      </w:r>
    </w:p>
    <w:p>
      <w:pPr>
        <w:rPr>
          <w:rFonts w:ascii="Times New Roman" w:hAnsi="Times New Roman" w:cs="Times New Roman"/>
          <w:b/>
          <w:bCs/>
          <w:sz w:val="24"/>
          <w:szCs w:val="24"/>
        </w:rPr>
      </w:pPr>
      <w:r>
        <w:rPr>
          <w:rFonts w:ascii="Times New Roman" w:hAnsi="Times New Roman" w:cs="Times New Roman"/>
          <w:b/>
          <w:bCs/>
          <w:sz w:val="24"/>
          <w:szCs w:val="24"/>
        </w:rPr>
        <w:t>Step 1 – Independent Exploration</w:t>
      </w:r>
    </w:p>
    <w:p>
      <w:pPr>
        <w:rPr>
          <w:rFonts w:ascii="Times New Roman" w:hAnsi="Times New Roman" w:cs="Times New Roman"/>
          <w:sz w:val="24"/>
          <w:szCs w:val="24"/>
        </w:rPr>
      </w:pPr>
      <w:r>
        <w:rPr>
          <w:rFonts w:ascii="Times New Roman" w:hAnsi="Times New Roman" w:cs="Times New Roman"/>
          <w:sz w:val="24"/>
          <w:szCs w:val="24"/>
        </w:rPr>
        <w:t>Each evaluator will complete at least two runs per task (Adaptive OFF and ON). They will note any confusion, unexpected blur transitions, or unclear status indicators.</w:t>
      </w:r>
    </w:p>
    <w:p>
      <w:pPr>
        <w:rPr>
          <w:rFonts w:ascii="Times New Roman" w:hAnsi="Times New Roman" w:cs="Times New Roman"/>
          <w:b/>
          <w:bCs/>
          <w:sz w:val="24"/>
          <w:szCs w:val="24"/>
        </w:rPr>
      </w:pPr>
      <w:r>
        <w:rPr>
          <w:rFonts w:ascii="Times New Roman" w:hAnsi="Times New Roman" w:cs="Times New Roman"/>
          <w:b/>
          <w:bCs/>
          <w:sz w:val="24"/>
          <w:szCs w:val="24"/>
        </w:rPr>
        <w:t>Step 2 – Heuristic Logging</w:t>
      </w:r>
    </w:p>
    <w:p>
      <w:pPr>
        <w:rPr>
          <w:rFonts w:ascii="Times New Roman" w:hAnsi="Times New Roman" w:cs="Times New Roman"/>
          <w:sz w:val="24"/>
          <w:szCs w:val="24"/>
        </w:rPr>
      </w:pPr>
      <w:r>
        <w:rPr>
          <w:rFonts w:ascii="Times New Roman" w:hAnsi="Times New Roman" w:cs="Times New Roman"/>
          <w:sz w:val="24"/>
          <w:szCs w:val="24"/>
        </w:rPr>
        <w:t>For each heuristic, evaluators record:</w:t>
      </w:r>
    </w:p>
    <w:p>
      <w:pPr>
        <w:numPr>
          <w:ilvl w:val="0"/>
          <w:numId w:val="9"/>
        </w:numPr>
        <w:rPr>
          <w:rFonts w:ascii="Times New Roman" w:hAnsi="Times New Roman" w:cs="Times New Roman"/>
          <w:sz w:val="24"/>
          <w:szCs w:val="24"/>
        </w:rPr>
      </w:pPr>
      <w:r>
        <w:rPr>
          <w:rFonts w:ascii="Times New Roman" w:hAnsi="Times New Roman" w:cs="Times New Roman"/>
          <w:sz w:val="24"/>
          <w:szCs w:val="24"/>
        </w:rPr>
        <w:t>Description of the usability issue.</w:t>
      </w:r>
    </w:p>
    <w:p>
      <w:pPr>
        <w:numPr>
          <w:ilvl w:val="0"/>
          <w:numId w:val="9"/>
        </w:numPr>
        <w:rPr>
          <w:rFonts w:ascii="Times New Roman" w:hAnsi="Times New Roman" w:cs="Times New Roman"/>
          <w:sz w:val="24"/>
          <w:szCs w:val="24"/>
        </w:rPr>
      </w:pPr>
      <w:r>
        <w:rPr>
          <w:rFonts w:ascii="Times New Roman" w:hAnsi="Times New Roman" w:cs="Times New Roman"/>
          <w:sz w:val="24"/>
          <w:szCs w:val="24"/>
        </w:rPr>
        <w:t>Screenshot or timestamp (if relevant).</w:t>
      </w:r>
    </w:p>
    <w:p>
      <w:pPr>
        <w:numPr>
          <w:ilvl w:val="0"/>
          <w:numId w:val="9"/>
        </w:numPr>
        <w:rPr>
          <w:rFonts w:ascii="Times New Roman" w:hAnsi="Times New Roman" w:cs="Times New Roman"/>
          <w:sz w:val="24"/>
          <w:szCs w:val="24"/>
        </w:rPr>
      </w:pPr>
      <w:r>
        <w:rPr>
          <w:rFonts w:ascii="Times New Roman" w:hAnsi="Times New Roman" w:cs="Times New Roman"/>
          <w:sz w:val="24"/>
          <w:szCs w:val="24"/>
        </w:rPr>
        <w:t>Suggested improvement.</w:t>
      </w:r>
    </w:p>
    <w:p>
      <w:pPr>
        <w:numPr>
          <w:ilvl w:val="0"/>
          <w:numId w:val="9"/>
        </w:numPr>
        <w:rPr>
          <w:rFonts w:ascii="Times New Roman" w:hAnsi="Times New Roman" w:cs="Times New Roman"/>
          <w:sz w:val="24"/>
          <w:szCs w:val="24"/>
        </w:rPr>
      </w:pPr>
      <w:r>
        <w:rPr>
          <w:rFonts w:ascii="Times New Roman" w:hAnsi="Times New Roman" w:cs="Times New Roman"/>
          <w:sz w:val="24"/>
          <w:szCs w:val="24"/>
        </w:rPr>
        <w:t>Severity rating (0–4).</w:t>
      </w:r>
    </w:p>
    <w:p>
      <w:pPr>
        <w:rPr>
          <w:rFonts w:ascii="Times New Roman" w:hAnsi="Times New Roman" w:cs="Times New Roman"/>
          <w:b/>
          <w:bCs/>
          <w:sz w:val="24"/>
          <w:szCs w:val="24"/>
        </w:rPr>
      </w:pPr>
      <w:r>
        <w:rPr>
          <w:rFonts w:ascii="Times New Roman" w:hAnsi="Times New Roman" w:cs="Times New Roman"/>
          <w:b/>
          <w:bCs/>
          <w:sz w:val="24"/>
          <w:szCs w:val="24"/>
        </w:rPr>
        <w:t>Step 3 – Team Review and Severity Consensus</w:t>
      </w:r>
    </w:p>
    <w:p>
      <w:pPr>
        <w:rPr>
          <w:rFonts w:ascii="Times New Roman" w:hAnsi="Times New Roman" w:cs="Times New Roman"/>
          <w:sz w:val="24"/>
          <w:szCs w:val="24"/>
        </w:rPr>
      </w:pPr>
      <w:r>
        <w:rPr>
          <w:rFonts w:ascii="Times New Roman" w:hAnsi="Times New Roman" w:cs="Times New Roman"/>
          <w:sz w:val="24"/>
          <w:szCs w:val="24"/>
        </w:rPr>
        <w:t>After independent sessions, evaluators will meet to consolidate findings and assign a final severity rating to each identified problem.</w:t>
      </w:r>
    </w:p>
    <w:p>
      <w:pPr>
        <w:rPr>
          <w:rFonts w:ascii="Times New Roman" w:hAnsi="Times New Roman" w:cs="Times New Roman"/>
          <w:b/>
          <w:bCs/>
          <w:sz w:val="24"/>
          <w:szCs w:val="24"/>
        </w:rPr>
      </w:pPr>
      <w:r>
        <w:rPr>
          <w:rFonts w:ascii="Times New Roman" w:hAnsi="Times New Roman" w:cs="Times New Roman"/>
          <w:b/>
          <w:bCs/>
          <w:sz w:val="24"/>
          <w:szCs w:val="24"/>
        </w:rPr>
        <w:t>Step 4 – Reporting</w:t>
      </w:r>
    </w:p>
    <w:p>
      <w:pPr>
        <w:rPr>
          <w:rFonts w:ascii="Times New Roman" w:hAnsi="Times New Roman" w:cs="Times New Roman"/>
          <w:sz w:val="24"/>
          <w:szCs w:val="24"/>
        </w:rPr>
      </w:pPr>
      <w:r>
        <w:rPr>
          <w:rFonts w:ascii="Times New Roman" w:hAnsi="Times New Roman" w:cs="Times New Roman"/>
          <w:sz w:val="24"/>
          <w:szCs w:val="24"/>
        </w:rPr>
        <w:t>A summary report will include:</w:t>
      </w:r>
    </w:p>
    <w:p>
      <w:pPr>
        <w:numPr>
          <w:ilvl w:val="0"/>
          <w:numId w:val="10"/>
        </w:numPr>
        <w:rPr>
          <w:rFonts w:ascii="Times New Roman" w:hAnsi="Times New Roman" w:cs="Times New Roman"/>
          <w:sz w:val="24"/>
          <w:szCs w:val="24"/>
        </w:rPr>
      </w:pPr>
      <w:r>
        <w:rPr>
          <w:rFonts w:ascii="Times New Roman" w:hAnsi="Times New Roman" w:cs="Times New Roman"/>
          <w:sz w:val="24"/>
          <w:szCs w:val="24"/>
        </w:rPr>
        <w:t>A table of all identified usability issues, grouped by heuristic.</w:t>
      </w:r>
    </w:p>
    <w:p>
      <w:pPr>
        <w:numPr>
          <w:ilvl w:val="0"/>
          <w:numId w:val="10"/>
        </w:numPr>
        <w:rPr>
          <w:rFonts w:ascii="Times New Roman" w:hAnsi="Times New Roman" w:cs="Times New Roman"/>
          <w:sz w:val="24"/>
          <w:szCs w:val="24"/>
        </w:rPr>
      </w:pPr>
      <w:r>
        <w:rPr>
          <w:rFonts w:ascii="Times New Roman" w:hAnsi="Times New Roman" w:cs="Times New Roman"/>
          <w:sz w:val="24"/>
          <w:szCs w:val="24"/>
        </w:rPr>
        <w:t>Representative screenshots or brief notes.</w:t>
      </w:r>
    </w:p>
    <w:p>
      <w:pPr>
        <w:numPr>
          <w:ilvl w:val="0"/>
          <w:numId w:val="10"/>
        </w:numPr>
        <w:rPr>
          <w:rFonts w:ascii="Times New Roman" w:hAnsi="Times New Roman" w:cs="Times New Roman"/>
          <w:sz w:val="24"/>
          <w:szCs w:val="24"/>
        </w:rPr>
      </w:pPr>
      <w:r>
        <w:rPr>
          <w:rFonts w:ascii="Times New Roman" w:hAnsi="Times New Roman" w:cs="Times New Roman"/>
          <w:sz w:val="24"/>
          <w:szCs w:val="24"/>
        </w:rPr>
        <w:t>Ranked severity and recommended design actions (retain / revise / remove).</w:t>
      </w:r>
    </w:p>
    <w:p>
      <w:pPr>
        <w:numPr>
          <w:ilvl w:val="0"/>
          <w:numId w:val="10"/>
        </w:numPr>
        <w:rPr>
          <w:rFonts w:ascii="Times New Roman" w:hAnsi="Times New Roman" w:cs="Times New Roman"/>
          <w:sz w:val="24"/>
          <w:szCs w:val="24"/>
        </w:rPr>
      </w:pPr>
      <w:r>
        <w:rPr>
          <w:rFonts w:ascii="Times New Roman" w:hAnsi="Times New Roman" w:cs="Times New Roman"/>
          <w:sz w:val="24"/>
          <w:szCs w:val="24"/>
        </w:rPr>
        <w:t>The compiled report will guide improvements in the next design iteration.</w:t>
      </w:r>
    </w:p>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4. Severity Rating Scale</w:t>
      </w:r>
    </w:p>
    <w:tbl>
      <w:tblPr>
        <w:tblStyle w:val="2"/>
        <w:tblW w:w="0" w:type="auto"/>
        <w:tblCellSpacing w:w="15" w:type="dxa"/>
        <w:tblInd w:w="0" w:type="dxa"/>
        <w:tblLayout w:type="autofit"/>
        <w:tblCellMar>
          <w:top w:w="15" w:type="dxa"/>
          <w:left w:w="15" w:type="dxa"/>
          <w:bottom w:w="15" w:type="dxa"/>
          <w:right w:w="15" w:type="dxa"/>
        </w:tblCellMar>
      </w:tblPr>
      <w:tblGrid>
        <w:gridCol w:w="769"/>
        <w:gridCol w:w="3888"/>
      </w:tblGrid>
      <w:tr>
        <w:trPr>
          <w:tblHeader/>
          <w:tblCellSpacing w:w="15" w:type="dxa"/>
        </w:trPr>
        <w:tc>
          <w:tcPr>
            <w:tcW w:w="0" w:type="auto"/>
            <w:vAlign w:val="center"/>
          </w:tcPr>
          <w:p>
            <w:pPr>
              <w:rPr>
                <w:rFonts w:ascii="Times New Roman" w:hAnsi="Times New Roman" w:cs="Times New Roman"/>
                <w:b/>
                <w:bCs/>
                <w:sz w:val="24"/>
                <w:szCs w:val="24"/>
              </w:rPr>
            </w:pPr>
            <w:r>
              <w:rPr>
                <w:rFonts w:ascii="Times New Roman" w:hAnsi="Times New Roman" w:cs="Times New Roman"/>
                <w:b/>
                <w:bCs/>
                <w:sz w:val="24"/>
                <w:szCs w:val="24"/>
              </w:rPr>
              <w:t>Rating</w:t>
            </w:r>
          </w:p>
        </w:tc>
        <w:tc>
          <w:tcPr>
            <w:tcW w:w="0" w:type="auto"/>
            <w:vAlign w:val="center"/>
          </w:tcPr>
          <w:p>
            <w:pPr>
              <w:rPr>
                <w:rFonts w:ascii="Times New Roman" w:hAnsi="Times New Roman" w:cs="Times New Roman"/>
                <w:b/>
                <w:bCs/>
                <w:sz w:val="24"/>
                <w:szCs w:val="24"/>
              </w:rPr>
            </w:pPr>
            <w:r>
              <w:rPr>
                <w:rFonts w:ascii="Times New Roman" w:hAnsi="Times New Roman" w:cs="Times New Roman"/>
                <w:b/>
                <w:bCs/>
                <w:sz w:val="24"/>
                <w:szCs w:val="24"/>
              </w:rPr>
              <w:t>Meaning</w:t>
            </w:r>
          </w:p>
        </w:tc>
      </w:tr>
      <w:tr>
        <w:trPr>
          <w:tblCellSpacing w:w="15" w:type="dxa"/>
        </w:trPr>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0</w:t>
            </w:r>
          </w:p>
        </w:tc>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Not a usability issue</w:t>
            </w:r>
          </w:p>
        </w:tc>
      </w:tr>
      <w:tr>
        <w:trPr>
          <w:tblCellSpacing w:w="15" w:type="dxa"/>
        </w:trPr>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1</w:t>
            </w:r>
          </w:p>
        </w:tc>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Cosmetic issue (optional fix)</w:t>
            </w:r>
          </w:p>
        </w:tc>
      </w:tr>
      <w:tr>
        <w:trPr>
          <w:tblCellSpacing w:w="15" w:type="dxa"/>
        </w:trPr>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2</w:t>
            </w:r>
          </w:p>
        </w:tc>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Minor issue (low priority)</w:t>
            </w:r>
          </w:p>
        </w:tc>
      </w:tr>
      <w:tr>
        <w:trPr>
          <w:tblCellSpacing w:w="15" w:type="dxa"/>
        </w:trPr>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3</w:t>
            </w:r>
          </w:p>
        </w:tc>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Major issue (significant impact)</w:t>
            </w:r>
          </w:p>
        </w:tc>
      </w:tr>
      <w:tr>
        <w:trPr>
          <w:tblCellSpacing w:w="15" w:type="dxa"/>
        </w:trPr>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4</w:t>
            </w:r>
          </w:p>
        </w:tc>
        <w:tc>
          <w:tcPr>
            <w:tcW w:w="0" w:type="auto"/>
            <w:vAlign w:val="center"/>
          </w:tcPr>
          <w:p>
            <w:pPr>
              <w:rPr>
                <w:rFonts w:ascii="Times New Roman" w:hAnsi="Times New Roman" w:cs="Times New Roman"/>
                <w:sz w:val="24"/>
                <w:szCs w:val="24"/>
              </w:rPr>
            </w:pPr>
            <w:r>
              <w:rPr>
                <w:rFonts w:ascii="Times New Roman" w:hAnsi="Times New Roman" w:cs="Times New Roman"/>
                <w:sz w:val="24"/>
                <w:szCs w:val="24"/>
              </w:rPr>
              <w:t>Critical issue (must fix before next test)</w:t>
            </w:r>
          </w:p>
        </w:tc>
      </w:tr>
    </w:tbl>
    <w:p>
      <w:pPr>
        <w:rPr>
          <w:rFonts w:ascii="Times New Roman" w:hAnsi="Times New Roman" w:cs="Times New Roman"/>
          <w:sz w:val="24"/>
          <w:szCs w:val="24"/>
        </w:rPr>
      </w:pPr>
    </w:p>
    <w:p>
      <w:pPr>
        <w:rPr>
          <w:rFonts w:ascii="Times New Roman" w:hAnsi="Times New Roman" w:cs="Times New Roman"/>
          <w:b/>
          <w:bCs/>
          <w:sz w:val="24"/>
          <w:szCs w:val="24"/>
        </w:rPr>
      </w:pPr>
      <w:r>
        <w:rPr>
          <w:rFonts w:ascii="Times New Roman" w:hAnsi="Times New Roman" w:cs="Times New Roman"/>
          <w:b/>
          <w:bCs/>
          <w:sz w:val="24"/>
          <w:szCs w:val="24"/>
        </w:rPr>
        <w:t>5. Expected Outcomes</w:t>
      </w:r>
    </w:p>
    <w:p>
      <w:pPr>
        <w:rPr>
          <w:rFonts w:ascii="Times New Roman" w:hAnsi="Times New Roman" w:cs="Times New Roman"/>
          <w:sz w:val="24"/>
          <w:szCs w:val="24"/>
        </w:rPr>
      </w:pPr>
      <w:r>
        <w:rPr>
          <w:rFonts w:ascii="Times New Roman" w:hAnsi="Times New Roman" w:cs="Times New Roman"/>
          <w:sz w:val="24"/>
          <w:szCs w:val="24"/>
        </w:rPr>
        <w:t>The evaluation will determine whether the adaptive gaze mechanism and mode switching improve user focus, comfort, and efficiency compared to static presentation.</w:t>
      </w:r>
    </w:p>
    <w:p>
      <w:pPr>
        <w:rPr>
          <w:rFonts w:ascii="Times New Roman" w:hAnsi="Times New Roman" w:cs="Times New Roman"/>
          <w:sz w:val="24"/>
          <w:szCs w:val="24"/>
        </w:rPr>
      </w:pPr>
      <w:r>
        <w:rPr>
          <w:rFonts w:ascii="Times New Roman" w:hAnsi="Times New Roman" w:cs="Times New Roman"/>
          <w:sz w:val="24"/>
          <w:szCs w:val="24"/>
        </w:rPr>
        <w:t>Findings will provide concrete guidance for refining visual timing, blur intensity, and feedback presentation to achieve an optimal balance between immersion and awareness.</w:t>
      </w:r>
    </w:p>
    <w:p>
      <w:pPr>
        <w:rPr>
          <w:rFonts w:hint="eastAsia" w:ascii="Times New Roman" w:hAnsi="Times New Roman" w:cs="Times New Roman"/>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B2769F"/>
    <w:multiLevelType w:val="multilevel"/>
    <w:tmpl w:val="03B276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8FB3131"/>
    <w:multiLevelType w:val="multilevel"/>
    <w:tmpl w:val="08FB31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5B041AA"/>
    <w:multiLevelType w:val="multilevel"/>
    <w:tmpl w:val="15B041A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ED62CFE"/>
    <w:multiLevelType w:val="multilevel"/>
    <w:tmpl w:val="1ED62CF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44B216DF"/>
    <w:multiLevelType w:val="multilevel"/>
    <w:tmpl w:val="44B216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49020D42"/>
    <w:multiLevelType w:val="multilevel"/>
    <w:tmpl w:val="49020D4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5EA65064"/>
    <w:multiLevelType w:val="multilevel"/>
    <w:tmpl w:val="5EA650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6B7666F4"/>
    <w:multiLevelType w:val="multilevel"/>
    <w:tmpl w:val="6B7666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71ED68DE"/>
    <w:multiLevelType w:val="multilevel"/>
    <w:tmpl w:val="71ED68D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1EF228A"/>
    <w:multiLevelType w:val="multilevel"/>
    <w:tmpl w:val="71EF22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7"/>
  </w:num>
  <w:num w:numId="2">
    <w:abstractNumId w:val="0"/>
  </w:num>
  <w:num w:numId="3">
    <w:abstractNumId w:val="6"/>
  </w:num>
  <w:num w:numId="4">
    <w:abstractNumId w:val="9"/>
  </w:num>
  <w:num w:numId="5">
    <w:abstractNumId w:val="2"/>
  </w:num>
  <w:num w:numId="6">
    <w:abstractNumId w:val="8"/>
  </w:num>
  <w:num w:numId="7">
    <w:abstractNumId w:val="4"/>
  </w:num>
  <w:num w:numId="8">
    <w:abstractNumId w:val="3"/>
  </w:num>
  <w:num w:numId="9">
    <w:abstractNumId w:val="5"/>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2C67"/>
    <w:rsid w:val="001F044F"/>
    <w:rsid w:val="00315BE2"/>
    <w:rsid w:val="003F36D4"/>
    <w:rsid w:val="004D1287"/>
    <w:rsid w:val="009E744F"/>
    <w:rsid w:val="00C058FD"/>
    <w:rsid w:val="00EA1618"/>
    <w:rsid w:val="00F92C67"/>
    <w:rsid w:val="00FA398A"/>
    <w:rsid w:val="BFDB63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4">
    <w:name w:val="Default Paragraph Font"/>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table" w:styleId="3">
    <w:name w:val="Table Grid"/>
    <w:basedOn w:val="2"/>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Strong"/>
    <w:basedOn w:val="4"/>
    <w:qFormat/>
    <w:uiPriority w:val="22"/>
    <w:rPr>
      <w:b/>
    </w:rPr>
  </w:style>
  <w:style w:type="paragraph" w:styleId="6">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2536</Words>
  <Characters>15319</Characters>
  <Lines>356</Lines>
  <Paragraphs>187</Paragraphs>
  <TotalTime>110</TotalTime>
  <ScaleCrop>false</ScaleCrop>
  <LinksUpToDate>false</LinksUpToDate>
  <CharactersWithSpaces>17668</CharactersWithSpaces>
  <Application>WPS Office_6.2.0.8299_F1E327BC-269C-435d-A152-05C5408002CA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2025-11-03T12:59:00Z</dcterms:created>
  <dc:creator>恒源 郭</dc:creator>
  <cp:lastModifiedBy>WPS_1757668781</cp:lastModifiedBy>
  <dcterms:modified xsi:type="dcterms:W3CDTF">2025-11-04T04:02:08Z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E226DC80324CBC1E10C10969BD0560AB_42</vt:lpwstr>
  </property>
</Properties>
</file>