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3819" w:rsidRDefault="00755038">
      <w:pPr>
        <w:jc w:val="center"/>
      </w:pPr>
      <w:bookmarkStart w:id="0" w:name="cover"/>
      <w:bookmarkEnd w:id="0"/>
      <w:r>
        <w:rPr>
          <w:noProof/>
          <w:lang w:val="fr-FR" w:eastAsia="fr-FR"/>
        </w:rPr>
        <w:drawing>
          <wp:inline distT="0" distB="0" distL="0" distR="0">
            <wp:extent cx="864000" cy="8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cad.png"/>
                    <pic:cNvPicPr/>
                  </pic:nvPicPr>
                  <pic:blipFill>
                    <a:blip r:embed="rId8"/>
                    <a:stretch>
                      <a:fillRect/>
                    </a:stretch>
                  </pic:blipFill>
                  <pic:spPr>
                    <a:xfrm>
                      <a:off x="0" y="0"/>
                      <a:ext cx="864000" cy="864000"/>
                    </a:xfrm>
                    <a:prstGeom prst="rect">
                      <a:avLst/>
                    </a:prstGeom>
                  </pic:spPr>
                </pic:pic>
              </a:graphicData>
            </a:graphic>
          </wp:inline>
        </w:drawing>
      </w:r>
    </w:p>
    <w:p w:rsidR="00D43819" w:rsidRDefault="00755038">
      <w:pPr>
        <w:spacing w:before="120"/>
        <w:jc w:val="center"/>
      </w:pPr>
      <w:r>
        <w:rPr>
          <w:b/>
          <w:color w:val="0B1F3A"/>
          <w:sz w:val="26"/>
        </w:rPr>
        <w:t>Université Cheikh Anta Diop de Dakar</w:t>
      </w:r>
    </w:p>
    <w:p w:rsidR="00D43819" w:rsidRDefault="00755038">
      <w:pPr>
        <w:spacing w:after="360"/>
        <w:jc w:val="center"/>
      </w:pPr>
      <w:r>
        <w:rPr>
          <w:color w:val="64748B"/>
          <w:sz w:val="22"/>
        </w:rPr>
        <w:t>Systèmes distribués et services web</w:t>
      </w:r>
    </w:p>
    <w:p w:rsidR="00D43819" w:rsidRDefault="00755038">
      <w:pPr>
        <w:spacing w:before="160" w:after="160"/>
        <w:jc w:val="center"/>
      </w:pPr>
      <w:r>
        <w:rPr>
          <w:b/>
          <w:color w:val="0B1F3A"/>
          <w:sz w:val="48"/>
        </w:rPr>
        <w:t>Rapport de travaux pratiques</w:t>
      </w:r>
    </w:p>
    <w:p w:rsidR="00D43819" w:rsidRDefault="00755038">
      <w:pPr>
        <w:spacing w:after="360"/>
        <w:jc w:val="center"/>
      </w:pPr>
      <w:r>
        <w:rPr>
          <w:b/>
          <w:color w:val="0F7182"/>
          <w:sz w:val="32"/>
        </w:rPr>
        <w:t>Projet i-fall / ChatUser</w:t>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0F7182"/>
              <w:left w:val="single" w:sz="8" w:space="0" w:color="0F7182"/>
              <w:bottom w:val="single" w:sz="8" w:space="0" w:color="0F7182"/>
              <w:right w:val="single" w:sz="8" w:space="0" w:color="0F7182"/>
            </w:tcBorders>
            <w:shd w:val="clear" w:color="auto" w:fill="E6FFFA"/>
            <w:tcMar>
              <w:top w:w="80" w:type="dxa"/>
              <w:left w:w="120" w:type="dxa"/>
              <w:bottom w:w="80" w:type="dxa"/>
              <w:right w:w="120" w:type="dxa"/>
            </w:tcMar>
          </w:tcPr>
          <w:p w:rsidR="00D43819" w:rsidRDefault="00755038">
            <w:pPr>
              <w:spacing w:after="40"/>
            </w:pPr>
            <w:r>
              <w:rPr>
                <w:b/>
                <w:color w:val="0F7182"/>
              </w:rPr>
              <w:t>Objet du document</w:t>
            </w:r>
          </w:p>
          <w:p w:rsidR="00D43819" w:rsidRDefault="00755038">
            <w:pPr>
              <w:spacing w:after="0"/>
            </w:pPr>
            <w:r>
              <w:rPr>
                <w:sz w:val="19"/>
              </w:rPr>
              <w:t>Présenter de manière claire, structurée et détaillée les réalisations autour de l’application ChatUser : TCP</w:t>
            </w:r>
            <w:r>
              <w:rPr>
                <w:sz w:val="19"/>
              </w:rPr>
              <w:t xml:space="preserve"> sockets, RMI, XML-RPC, SOAP, REST, comparaison des architectures, guide d’exécution, puis annexes Ant et FOP.</w:t>
            </w:r>
          </w:p>
        </w:tc>
      </w:tr>
    </w:tbl>
    <w:p w:rsidR="00D43819" w:rsidRDefault="00D43819"/>
    <w:tbl>
      <w:tblPr>
        <w:tblW w:w="10080" w:type="dxa"/>
        <w:tblLayout w:type="fixed"/>
        <w:tblLook w:val="04A0" w:firstRow="1" w:lastRow="0" w:firstColumn="1" w:lastColumn="0" w:noHBand="0" w:noVBand="1"/>
      </w:tblPr>
      <w:tblGrid>
        <w:gridCol w:w="2856"/>
        <w:gridCol w:w="7224"/>
      </w:tblGrid>
      <w:tr w:rsidR="00D43819">
        <w:tc>
          <w:tcPr>
            <w:tcW w:w="28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rsidR="00D43819" w:rsidRDefault="00755038">
            <w:pPr>
              <w:spacing w:after="0"/>
            </w:pPr>
            <w:r>
              <w:rPr>
                <w:b/>
                <w:color w:val="0B1F3A"/>
                <w:sz w:val="19"/>
              </w:rPr>
              <w:t>Étudiants</w:t>
            </w:r>
          </w:p>
        </w:tc>
        <w:tc>
          <w:tcPr>
            <w:tcW w:w="722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D43819" w:rsidRDefault="00755038">
            <w:pPr>
              <w:spacing w:after="0"/>
            </w:pPr>
            <w:r>
              <w:rPr>
                <w:sz w:val="19"/>
              </w:rPr>
              <w:t>Salif Biaye</w:t>
            </w:r>
            <w:r>
              <w:rPr>
                <w:sz w:val="19"/>
              </w:rPr>
              <w:br/>
              <w:t>Ndeye Astou Diagouraga</w:t>
            </w:r>
            <w:r>
              <w:rPr>
                <w:sz w:val="19"/>
              </w:rPr>
              <w:br/>
              <w:t>Mouhamadou Tidiane Seck</w:t>
            </w:r>
            <w:r>
              <w:rPr>
                <w:sz w:val="19"/>
              </w:rPr>
              <w:br/>
              <w:t>Sountou Sakho</w:t>
            </w:r>
          </w:p>
        </w:tc>
      </w:tr>
      <w:tr w:rsidR="00D43819">
        <w:tc>
          <w:tcPr>
            <w:tcW w:w="28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rsidR="00D43819" w:rsidRDefault="00755038">
            <w:pPr>
              <w:spacing w:after="0"/>
            </w:pPr>
            <w:r>
              <w:rPr>
                <w:b/>
                <w:color w:val="0B1F3A"/>
                <w:sz w:val="19"/>
              </w:rPr>
              <w:t>Enseignant</w:t>
            </w:r>
          </w:p>
        </w:tc>
        <w:tc>
          <w:tcPr>
            <w:tcW w:w="722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D43819" w:rsidRDefault="00755038">
            <w:pPr>
              <w:spacing w:after="0"/>
            </w:pPr>
            <w:r>
              <w:rPr>
                <w:sz w:val="19"/>
              </w:rPr>
              <w:t>Pr. Ibrahima Fall</w:t>
            </w:r>
          </w:p>
        </w:tc>
      </w:tr>
      <w:tr w:rsidR="00D43819">
        <w:tc>
          <w:tcPr>
            <w:tcW w:w="28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rsidR="00D43819" w:rsidRDefault="00755038">
            <w:pPr>
              <w:spacing w:after="0"/>
            </w:pPr>
            <w:r>
              <w:rPr>
                <w:b/>
                <w:color w:val="0B1F3A"/>
                <w:sz w:val="19"/>
              </w:rPr>
              <w:t>Nature du livrable</w:t>
            </w:r>
          </w:p>
        </w:tc>
        <w:tc>
          <w:tcPr>
            <w:tcW w:w="722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D43819" w:rsidRDefault="00755038">
            <w:pPr>
              <w:spacing w:after="0"/>
            </w:pPr>
            <w:r>
              <w:rPr>
                <w:sz w:val="19"/>
              </w:rPr>
              <w:t xml:space="preserve">Rapport </w:t>
            </w:r>
            <w:r>
              <w:rPr>
                <w:sz w:val="19"/>
              </w:rPr>
              <w:t>Word complet, sans LaTeX</w:t>
            </w:r>
          </w:p>
        </w:tc>
      </w:tr>
      <w:tr w:rsidR="00D43819">
        <w:tc>
          <w:tcPr>
            <w:tcW w:w="28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rsidR="00D43819" w:rsidRDefault="00755038">
            <w:pPr>
              <w:spacing w:after="0"/>
            </w:pPr>
            <w:r>
              <w:rPr>
                <w:b/>
                <w:color w:val="0B1F3A"/>
                <w:sz w:val="19"/>
              </w:rPr>
              <w:t>Technologies étudiées</w:t>
            </w:r>
          </w:p>
        </w:tc>
        <w:tc>
          <w:tcPr>
            <w:tcW w:w="722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D43819" w:rsidRDefault="00755038">
            <w:pPr>
              <w:spacing w:after="0"/>
            </w:pPr>
            <w:r>
              <w:rPr>
                <w:sz w:val="19"/>
              </w:rPr>
              <w:t>TCP sockets, Java RMI, XML-RPC, SOAP, REST, Ant, Apache FOP</w:t>
            </w:r>
          </w:p>
        </w:tc>
      </w:tr>
      <w:tr w:rsidR="00D43819">
        <w:tc>
          <w:tcPr>
            <w:tcW w:w="28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rsidR="00D43819" w:rsidRDefault="00755038">
            <w:pPr>
              <w:spacing w:after="0"/>
            </w:pPr>
            <w:r>
              <w:rPr>
                <w:b/>
                <w:color w:val="0B1F3A"/>
                <w:sz w:val="19"/>
              </w:rPr>
              <w:t>Code source</w:t>
            </w:r>
          </w:p>
        </w:tc>
        <w:tc>
          <w:tcPr>
            <w:tcW w:w="722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D43819" w:rsidRDefault="00755038">
            <w:pPr>
              <w:spacing w:after="0"/>
            </w:pPr>
            <w:r>
              <w:rPr>
                <w:sz w:val="19"/>
              </w:rPr>
              <w:t>https://github.com/salifbiaye/projet-tp-0</w:t>
            </w:r>
          </w:p>
        </w:tc>
      </w:tr>
      <w:tr w:rsidR="00D43819">
        <w:tc>
          <w:tcPr>
            <w:tcW w:w="2856" w:type="dxa"/>
            <w:tcBorders>
              <w:top w:val="single" w:sz="4" w:space="0" w:color="CBD5E1"/>
              <w:left w:val="single" w:sz="4" w:space="0" w:color="CBD5E1"/>
              <w:bottom w:val="single" w:sz="4" w:space="0" w:color="CBD5E1"/>
              <w:right w:val="single" w:sz="4" w:space="0" w:color="CBD5E1"/>
            </w:tcBorders>
            <w:shd w:val="clear" w:color="auto" w:fill="F8FAFC"/>
            <w:tcMar>
              <w:top w:w="80" w:type="dxa"/>
              <w:left w:w="120" w:type="dxa"/>
              <w:bottom w:w="80" w:type="dxa"/>
              <w:right w:w="120" w:type="dxa"/>
            </w:tcMar>
          </w:tcPr>
          <w:p w:rsidR="00D43819" w:rsidRDefault="00755038">
            <w:pPr>
              <w:spacing w:after="0"/>
            </w:pPr>
            <w:r>
              <w:rPr>
                <w:b/>
                <w:color w:val="0B1F3A"/>
                <w:sz w:val="19"/>
              </w:rPr>
              <w:t>Date</w:t>
            </w:r>
          </w:p>
        </w:tc>
        <w:tc>
          <w:tcPr>
            <w:tcW w:w="722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rsidR="00D43819" w:rsidRDefault="00755038">
            <w:pPr>
              <w:spacing w:after="0"/>
            </w:pPr>
            <w:r>
              <w:rPr>
                <w:sz w:val="19"/>
              </w:rPr>
              <w:t>Mai 2026</w:t>
            </w:r>
          </w:p>
        </w:tc>
      </w:tr>
    </w:tbl>
    <w:p w:rsidR="00D43819" w:rsidRDefault="00755038">
      <w:pPr>
        <w:spacing w:before="440" w:after="0"/>
        <w:jc w:val="center"/>
      </w:pPr>
      <w:r>
        <w:rPr>
          <w:i/>
          <w:color w:val="64748B"/>
          <w:sz w:val="18"/>
        </w:rPr>
        <w:t>Version académique structurée avec schémas explicatifs et extraits de code co</w:t>
      </w:r>
      <w:r>
        <w:rPr>
          <w:i/>
          <w:color w:val="64748B"/>
          <w:sz w:val="18"/>
        </w:rPr>
        <w:t>mmentés</w:t>
      </w:r>
    </w:p>
    <w:p w:rsidR="00D43819" w:rsidRDefault="00755038">
      <w:pPr>
        <w:spacing w:before="120" w:after="0"/>
        <w:jc w:val="center"/>
      </w:pPr>
      <w:r>
        <w:rPr>
          <w:color w:val="2563EB"/>
          <w:sz w:val="17"/>
        </w:rPr>
        <w:t xml:space="preserve">Code source : </w:t>
      </w:r>
      <w:hyperlink r:id="rId9">
        <w:r>
          <w:rPr>
            <w:color w:val="2563EB"/>
            <w:sz w:val="17"/>
            <w:u w:val="single"/>
          </w:rPr>
          <w:t>https://github.com/salifbiaye/projet-tp-0</w:t>
        </w:r>
      </w:hyperlink>
    </w:p>
    <w:p w:rsidR="00D43819" w:rsidRDefault="00755038">
      <w:r>
        <w:br w:type="page"/>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pStyle w:val="Heading1"/>
              <w:spacing w:before="0" w:after="0"/>
            </w:pPr>
            <w:bookmarkStart w:id="1" w:name="summary"/>
            <w:bookmarkEnd w:id="1"/>
            <w:r>
              <w:rPr>
                <w:rFonts w:ascii="Arial" w:eastAsia="Arial" w:hAnsi="Arial"/>
                <w:sz w:val="30"/>
              </w:rPr>
              <w:lastRenderedPageBreak/>
              <w:t>Sommaire</w:t>
            </w:r>
          </w:p>
          <w:p w:rsidR="00D43819" w:rsidRDefault="00755038">
            <w:pPr>
              <w:spacing w:before="40" w:after="0"/>
            </w:pPr>
            <w:r>
              <w:rPr>
                <w:i/>
                <w:color w:val="334155"/>
                <w:sz w:val="18"/>
              </w:rPr>
              <w:t>Plan manuel cliquable du document</w:t>
            </w:r>
          </w:p>
        </w:tc>
      </w:tr>
    </w:tbl>
    <w:p w:rsidR="00D43819" w:rsidRDefault="00D43819"/>
    <w:tbl>
      <w:tblPr>
        <w:tblStyle w:val="TableGrid"/>
        <w:tblW w:w="10080" w:type="dxa"/>
        <w:tblLayout w:type="fixed"/>
        <w:tblLook w:val="04A0" w:firstRow="1" w:lastRow="0" w:firstColumn="1" w:lastColumn="0" w:noHBand="0" w:noVBand="1"/>
      </w:tblPr>
      <w:tblGrid>
        <w:gridCol w:w="8400"/>
        <w:gridCol w:w="1680"/>
      </w:tblGrid>
      <w:tr w:rsidR="00D43819">
        <w:trPr>
          <w:tblHeader/>
        </w:trPr>
        <w:tc>
          <w:tcPr>
            <w:tcW w:w="84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7"/>
              </w:rPr>
              <w:t>Partie</w:t>
            </w:r>
          </w:p>
        </w:tc>
        <w:tc>
          <w:tcPr>
            <w:tcW w:w="168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7"/>
              </w:rPr>
              <w:t>Accès</w:t>
            </w:r>
          </w:p>
        </w:tc>
      </w:tr>
      <w:tr w:rsidR="00D43819">
        <w:tc>
          <w:tcPr>
            <w:tcW w:w="8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ch1_intro" w:history="1">
              <w:r>
                <w:rPr>
                  <w:color w:val="2563EB"/>
                  <w:sz w:val="17"/>
                  <w:u w:val="single"/>
                </w:rPr>
                <w:t xml:space="preserve">Introduction générale aux systèmes </w:t>
              </w:r>
              <w:r>
                <w:rPr>
                  <w:color w:val="2563EB"/>
                  <w:sz w:val="17"/>
                  <w:u w:val="single"/>
                </w:rPr>
                <w:t>distribués</w:t>
              </w:r>
            </w:hyperlink>
          </w:p>
        </w:tc>
        <w:tc>
          <w:tcPr>
            <w:tcW w:w="16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Lien</w:t>
            </w:r>
          </w:p>
        </w:tc>
      </w:tr>
      <w:tr w:rsidR="00D43819">
        <w:tc>
          <w:tcPr>
            <w:tcW w:w="8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ch2_tcp" w:history="1">
              <w:r>
                <w:rPr>
                  <w:color w:val="2563EB"/>
                  <w:sz w:val="17"/>
                  <w:u w:val="single"/>
                </w:rPr>
                <w:t>Application ChatUser avec sockets TCP</w:t>
              </w:r>
            </w:hyperlink>
          </w:p>
        </w:tc>
        <w:tc>
          <w:tcPr>
            <w:tcW w:w="16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Lien</w:t>
            </w:r>
          </w:p>
        </w:tc>
      </w:tr>
      <w:tr w:rsidR="00D43819">
        <w:tc>
          <w:tcPr>
            <w:tcW w:w="8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ch3_rmi" w:history="1">
              <w:r>
                <w:rPr>
                  <w:color w:val="2563EB"/>
                  <w:sz w:val="17"/>
                  <w:u w:val="single"/>
                </w:rPr>
                <w:t>Application ChatUser avec Java RMI</w:t>
              </w:r>
            </w:hyperlink>
          </w:p>
        </w:tc>
        <w:tc>
          <w:tcPr>
            <w:tcW w:w="16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Lien</w:t>
            </w:r>
          </w:p>
        </w:tc>
      </w:tr>
      <w:tr w:rsidR="00D43819">
        <w:tc>
          <w:tcPr>
            <w:tcW w:w="8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ch4_xmlrpc" w:history="1">
              <w:r>
                <w:rPr>
                  <w:color w:val="2563EB"/>
                  <w:sz w:val="17"/>
                  <w:u w:val="single"/>
                </w:rPr>
                <w:t>Application ChatUser avec XML-RPC</w:t>
              </w:r>
            </w:hyperlink>
          </w:p>
        </w:tc>
        <w:tc>
          <w:tcPr>
            <w:tcW w:w="16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Lien</w:t>
            </w:r>
          </w:p>
        </w:tc>
      </w:tr>
      <w:tr w:rsidR="00D43819">
        <w:tc>
          <w:tcPr>
            <w:tcW w:w="8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ch5_soap" w:history="1">
              <w:r>
                <w:rPr>
                  <w:color w:val="2563EB"/>
                  <w:sz w:val="17"/>
                  <w:u w:val="single"/>
                </w:rPr>
                <w:t>Application ChatUser avec SOAP</w:t>
              </w:r>
            </w:hyperlink>
          </w:p>
        </w:tc>
        <w:tc>
          <w:tcPr>
            <w:tcW w:w="16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Lien</w:t>
            </w:r>
          </w:p>
        </w:tc>
      </w:tr>
      <w:tr w:rsidR="00D43819">
        <w:tc>
          <w:tcPr>
            <w:tcW w:w="8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ch6_rest" w:history="1">
              <w:r>
                <w:rPr>
                  <w:color w:val="2563EB"/>
                  <w:sz w:val="17"/>
                  <w:u w:val="single"/>
                </w:rPr>
                <w:t>Application ChatUser avec REST</w:t>
              </w:r>
            </w:hyperlink>
          </w:p>
        </w:tc>
        <w:tc>
          <w:tcPr>
            <w:tcW w:w="16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Lien</w:t>
            </w:r>
          </w:p>
        </w:tc>
      </w:tr>
      <w:tr w:rsidR="00D43819">
        <w:tc>
          <w:tcPr>
            <w:tcW w:w="8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ch7_comparison" w:history="1">
              <w:r>
                <w:rPr>
                  <w:color w:val="2563EB"/>
                  <w:sz w:val="17"/>
                  <w:u w:val="single"/>
                </w:rPr>
                <w:t>Comparaison générale des architectures</w:t>
              </w:r>
            </w:hyperlink>
          </w:p>
        </w:tc>
        <w:tc>
          <w:tcPr>
            <w:tcW w:w="16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Lien</w:t>
            </w:r>
          </w:p>
        </w:tc>
      </w:tr>
      <w:tr w:rsidR="00D43819">
        <w:tc>
          <w:tcPr>
            <w:tcW w:w="8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ch8_validation" w:history="1">
              <w:r>
                <w:rPr>
                  <w:color w:val="2563EB"/>
                  <w:sz w:val="17"/>
                  <w:u w:val="single"/>
                </w:rPr>
                <w:t>Guide d’exécution, validation et captures</w:t>
              </w:r>
            </w:hyperlink>
          </w:p>
        </w:tc>
        <w:tc>
          <w:tcPr>
            <w:tcW w:w="16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Lien</w:t>
            </w:r>
          </w:p>
        </w:tc>
      </w:tr>
      <w:tr w:rsidR="00D43819">
        <w:tc>
          <w:tcPr>
            <w:tcW w:w="8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annexes" w:history="1">
              <w:r>
                <w:rPr>
                  <w:color w:val="2563EB"/>
                  <w:sz w:val="17"/>
                  <w:u w:val="single"/>
                </w:rPr>
                <w:t>Annexes : Projet Ant, Apache FOP et références</w:t>
              </w:r>
            </w:hyperlink>
          </w:p>
        </w:tc>
        <w:tc>
          <w:tcPr>
            <w:tcW w:w="168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Lien</w:t>
            </w:r>
          </w:p>
        </w:tc>
      </w:tr>
    </w:tbl>
    <w:p w:rsidR="00D43819" w:rsidRDefault="00D43819"/>
    <w:p w:rsidR="00D43819" w:rsidRDefault="00755038">
      <w:pPr>
        <w:pStyle w:val="Heading2"/>
        <w:spacing w:before="120" w:after="60"/>
      </w:pPr>
      <w:bookmarkStart w:id="2" w:name="figures"/>
      <w:r>
        <w:t>Table des figures</w:t>
      </w:r>
      <w:bookmarkEnd w:id="2"/>
    </w:p>
    <w:tbl>
      <w:tblPr>
        <w:tblStyle w:val="TableGrid"/>
        <w:tblW w:w="10080" w:type="dxa"/>
        <w:tblLayout w:type="fixed"/>
        <w:tblLook w:val="04A0" w:firstRow="1" w:lastRow="0" w:firstColumn="1" w:lastColumn="0" w:noHBand="0" w:noVBand="1"/>
      </w:tblPr>
      <w:tblGrid>
        <w:gridCol w:w="2016"/>
        <w:gridCol w:w="8064"/>
      </w:tblGrid>
      <w:tr w:rsidR="00D43819">
        <w:trPr>
          <w:tblHeader/>
        </w:trPr>
        <w:tc>
          <w:tcPr>
            <w:tcW w:w="2016"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Figure</w:t>
            </w:r>
          </w:p>
        </w:tc>
        <w:tc>
          <w:tcPr>
            <w:tcW w:w="8064"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Titre</w:t>
            </w:r>
          </w:p>
        </w:tc>
      </w:tr>
      <w:tr w:rsidR="00D43819">
        <w:tc>
          <w:tcPr>
            <w:tcW w:w="201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fig_1_1" w:history="1">
              <w:r>
                <w:rPr>
                  <w:color w:val="2563EB"/>
                  <w:sz w:val="17"/>
                  <w:u w:val="single"/>
                </w:rPr>
                <w:t>Figure 1.1</w:t>
              </w:r>
            </w:hyperlink>
          </w:p>
        </w:tc>
        <w:tc>
          <w:tcPr>
            <w:tcW w:w="806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Architecture commune du projet ChatUser</w:t>
            </w:r>
          </w:p>
        </w:tc>
      </w:tr>
      <w:tr w:rsidR="00D43819">
        <w:tc>
          <w:tcPr>
            <w:tcW w:w="201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fig_2_1" w:history="1">
              <w:r>
                <w:rPr>
                  <w:color w:val="2563EB"/>
                  <w:sz w:val="17"/>
                  <w:u w:val="single"/>
                </w:rPr>
                <w:t>Figure 2.1</w:t>
              </w:r>
            </w:hyperlink>
          </w:p>
        </w:tc>
        <w:tc>
          <w:tcPr>
            <w:tcW w:w="806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 xml:space="preserve">Communication TCP </w:t>
            </w:r>
            <w:r>
              <w:rPr>
                <w:sz w:val="17"/>
              </w:rPr>
              <w:t>Socket bas niveau</w:t>
            </w:r>
          </w:p>
        </w:tc>
      </w:tr>
      <w:tr w:rsidR="00D43819">
        <w:tc>
          <w:tcPr>
            <w:tcW w:w="201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fig_3_1" w:history="1">
              <w:r>
                <w:rPr>
                  <w:color w:val="2563EB"/>
                  <w:sz w:val="17"/>
                  <w:u w:val="single"/>
                </w:rPr>
                <w:t>Figure 3.1</w:t>
              </w:r>
            </w:hyperlink>
          </w:p>
        </w:tc>
        <w:tc>
          <w:tcPr>
            <w:tcW w:w="806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Architecture Java RMI avec registre et callbacks</w:t>
            </w:r>
          </w:p>
        </w:tc>
      </w:tr>
      <w:tr w:rsidR="00D43819">
        <w:tc>
          <w:tcPr>
            <w:tcW w:w="201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fig_4_1" w:history="1">
              <w:r>
                <w:rPr>
                  <w:color w:val="2563EB"/>
                  <w:sz w:val="17"/>
                  <w:u w:val="single"/>
                </w:rPr>
                <w:t>Figure 4.1</w:t>
              </w:r>
            </w:hyperlink>
          </w:p>
        </w:tc>
        <w:tc>
          <w:tcPr>
            <w:tcW w:w="806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Communication XML-RPC avec appel HTTP et polling</w:t>
            </w:r>
          </w:p>
        </w:tc>
      </w:tr>
      <w:tr w:rsidR="00D43819">
        <w:tc>
          <w:tcPr>
            <w:tcW w:w="201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fig_5_1" w:history="1">
              <w:r>
                <w:rPr>
                  <w:color w:val="2563EB"/>
                  <w:sz w:val="17"/>
                  <w:u w:val="single"/>
                </w:rPr>
                <w:t>Figure 5.1</w:t>
              </w:r>
            </w:hyperlink>
          </w:p>
        </w:tc>
        <w:tc>
          <w:tcPr>
            <w:tcW w:w="806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Traitement SOAP avec en</w:t>
            </w:r>
            <w:r>
              <w:rPr>
                <w:sz w:val="17"/>
              </w:rPr>
              <w:t>veloppe XML et WSDL</w:t>
            </w:r>
          </w:p>
        </w:tc>
      </w:tr>
      <w:tr w:rsidR="00D43819">
        <w:tc>
          <w:tcPr>
            <w:tcW w:w="201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fig_6_1" w:history="1">
              <w:r>
                <w:rPr>
                  <w:color w:val="2563EB"/>
                  <w:sz w:val="17"/>
                  <w:u w:val="single"/>
                </w:rPr>
                <w:t>Figure 6.1</w:t>
              </w:r>
            </w:hyperlink>
          </w:p>
        </w:tc>
        <w:tc>
          <w:tcPr>
            <w:tcW w:w="806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Architecture REST avec endpoints HTTP et JSON</w:t>
            </w:r>
          </w:p>
        </w:tc>
      </w:tr>
      <w:tr w:rsidR="00D43819">
        <w:tc>
          <w:tcPr>
            <w:tcW w:w="201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fig_7_1" w:history="1">
              <w:r>
                <w:rPr>
                  <w:color w:val="2563EB"/>
                  <w:sz w:val="17"/>
                  <w:u w:val="single"/>
                </w:rPr>
                <w:t>Figure 7.1</w:t>
              </w:r>
            </w:hyperlink>
          </w:p>
        </w:tc>
        <w:tc>
          <w:tcPr>
            <w:tcW w:w="806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Comparaison des modèles de communication distribuée</w:t>
            </w:r>
          </w:p>
        </w:tc>
      </w:tr>
      <w:tr w:rsidR="00D43819">
        <w:tc>
          <w:tcPr>
            <w:tcW w:w="201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fig_8_1" w:history="1">
              <w:r>
                <w:rPr>
                  <w:color w:val="2563EB"/>
                  <w:sz w:val="17"/>
                  <w:u w:val="single"/>
                </w:rPr>
                <w:t>Figure 8.1</w:t>
              </w:r>
            </w:hyperlink>
          </w:p>
        </w:tc>
        <w:tc>
          <w:tcPr>
            <w:tcW w:w="806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 xml:space="preserve">Chaîne de validation </w:t>
            </w:r>
            <w:r>
              <w:rPr>
                <w:sz w:val="17"/>
              </w:rPr>
              <w:t>commune des applications ChatUser</w:t>
            </w:r>
          </w:p>
        </w:tc>
      </w:tr>
      <w:tr w:rsidR="00D43819">
        <w:tc>
          <w:tcPr>
            <w:tcW w:w="201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fig_A_1" w:history="1">
              <w:r>
                <w:rPr>
                  <w:color w:val="2563EB"/>
                  <w:sz w:val="17"/>
                  <w:u w:val="single"/>
                </w:rPr>
                <w:t>Figure A.1</w:t>
              </w:r>
            </w:hyperlink>
          </w:p>
        </w:tc>
        <w:tc>
          <w:tcPr>
            <w:tcW w:w="806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Pipeline Apache Ant du projet</w:t>
            </w:r>
          </w:p>
        </w:tc>
      </w:tr>
      <w:tr w:rsidR="00D43819">
        <w:tc>
          <w:tcPr>
            <w:tcW w:w="201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hyperlink w:anchor="fig_A_2" w:history="1">
              <w:r>
                <w:rPr>
                  <w:color w:val="2563EB"/>
                  <w:sz w:val="17"/>
                  <w:u w:val="single"/>
                </w:rPr>
                <w:t>Figure A.2</w:t>
              </w:r>
            </w:hyperlink>
          </w:p>
        </w:tc>
        <w:tc>
          <w:tcPr>
            <w:tcW w:w="806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Pipeline Apache FOP de génération PDF</w:t>
            </w:r>
          </w:p>
        </w:tc>
      </w:tr>
    </w:tbl>
    <w:p w:rsidR="00D43819" w:rsidRDefault="00D43819"/>
    <w:p w:rsidR="00D43819" w:rsidRDefault="00755038">
      <w:r>
        <w:br w:type="page"/>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pStyle w:val="Heading1"/>
              <w:spacing w:before="0" w:after="0"/>
            </w:pPr>
            <w:bookmarkStart w:id="3" w:name="ch1_intro"/>
            <w:bookmarkEnd w:id="3"/>
            <w:r>
              <w:rPr>
                <w:rFonts w:ascii="Arial" w:eastAsia="Arial" w:hAnsi="Arial"/>
                <w:sz w:val="30"/>
              </w:rPr>
              <w:lastRenderedPageBreak/>
              <w:t>Chapitre 1 : Introduction générale aux systèmes distribués</w:t>
            </w:r>
          </w:p>
          <w:p w:rsidR="00D43819" w:rsidRDefault="00755038">
            <w:pPr>
              <w:spacing w:before="40" w:after="0"/>
            </w:pPr>
            <w:r>
              <w:rPr>
                <w:i/>
                <w:color w:val="334155"/>
                <w:sz w:val="18"/>
              </w:rPr>
              <w:t>Comprendre le</w:t>
            </w:r>
            <w:r>
              <w:rPr>
                <w:i/>
                <w:color w:val="334155"/>
                <w:sz w:val="18"/>
              </w:rPr>
              <w:t xml:space="preserve"> contexte avant les implémentations</w:t>
            </w:r>
          </w:p>
        </w:tc>
      </w:tr>
    </w:tbl>
    <w:p w:rsidR="00D43819" w:rsidRDefault="00D43819"/>
    <w:p w:rsidR="00D43819" w:rsidRDefault="00755038">
      <w:pPr>
        <w:pStyle w:val="Heading2"/>
        <w:spacing w:before="120" w:after="60"/>
      </w:pPr>
      <w:r>
        <w:t>1.1 Contexte</w:t>
      </w:r>
    </w:p>
    <w:p w:rsidR="00D43819" w:rsidRDefault="00755038">
      <w:bookmarkStart w:id="4" w:name="_GoBack"/>
      <w:bookmarkEnd w:id="4"/>
      <w:r>
        <w:rPr>
          <w:sz w:val="21"/>
        </w:rPr>
        <w:t>Dans un système distribué, les compos</w:t>
      </w:r>
      <w:r>
        <w:rPr>
          <w:sz w:val="21"/>
        </w:rPr>
        <w:t>ants ne s’exécutent pas forcément dans la même machine virtuelle, ni même sur la même machine physique. Il faut donc définir un moyen de communication entre client et serveur : socket réseau, appel d’objet distant, appel de procédure distante, échange HTTP</w:t>
      </w:r>
      <w:r>
        <w:rPr>
          <w:sz w:val="21"/>
        </w:rPr>
        <w:t>, message XML ou message JSON. Le projet illustre ces approches à travers des versions Java différentes.</w:t>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0F7182"/>
              <w:left w:val="single" w:sz="8" w:space="0" w:color="0F7182"/>
              <w:bottom w:val="single" w:sz="8" w:space="0" w:color="0F7182"/>
              <w:right w:val="single" w:sz="8" w:space="0" w:color="0F7182"/>
            </w:tcBorders>
            <w:shd w:val="clear" w:color="auto" w:fill="E6FFFA"/>
            <w:tcMar>
              <w:top w:w="80" w:type="dxa"/>
              <w:left w:w="120" w:type="dxa"/>
              <w:bottom w:w="80" w:type="dxa"/>
              <w:right w:w="120" w:type="dxa"/>
            </w:tcMar>
          </w:tcPr>
          <w:p w:rsidR="00D43819" w:rsidRDefault="00755038">
            <w:pPr>
              <w:spacing w:after="40"/>
            </w:pPr>
            <w:r>
              <w:rPr>
                <w:b/>
                <w:color w:val="0F7182"/>
              </w:rPr>
              <w:t>Principe directeur</w:t>
            </w:r>
          </w:p>
          <w:p w:rsidR="00D43819" w:rsidRDefault="00755038">
            <w:pPr>
              <w:spacing w:after="0"/>
            </w:pPr>
            <w:r>
              <w:rPr>
                <w:sz w:val="19"/>
              </w:rPr>
              <w:t>Le rapport ne se contente pas de décrire les fichiers : il explique la logique de chaque architecture, les choix de communication et</w:t>
            </w:r>
            <w:r>
              <w:rPr>
                <w:sz w:val="19"/>
              </w:rPr>
              <w:t xml:space="preserve"> la manière de tester le comportement attendu.</w:t>
            </w:r>
          </w:p>
        </w:tc>
      </w:tr>
    </w:tbl>
    <w:p w:rsidR="00D43819" w:rsidRDefault="00D43819"/>
    <w:p w:rsidR="00D43819" w:rsidRDefault="00755038">
      <w:pPr>
        <w:pStyle w:val="Heading2"/>
        <w:spacing w:before="120" w:after="60"/>
      </w:pPr>
      <w:r>
        <w:t>1.2 Objectif fonctionnel commun</w:t>
      </w:r>
    </w:p>
    <w:p w:rsidR="00D43819" w:rsidRDefault="00755038">
      <w:r>
        <w:rPr>
          <w:sz w:val="21"/>
        </w:rPr>
        <w:t xml:space="preserve">Toutes les variantes reposent sur le même scénario : un serveur maintient l’état de la salle, un client saisit un pseudo, le serveur accepte ou refuse l’inscription, puis les </w:t>
      </w:r>
      <w:r>
        <w:rPr>
          <w:sz w:val="21"/>
        </w:rPr>
        <w:t>messages sont diffusés ou récupérés selon la technologie employée. La comparaison est donc fiable, parce que le besoin reste stable alors que le mécanisme réseau change.</w:t>
      </w:r>
    </w:p>
    <w:p w:rsidR="00D43819" w:rsidRDefault="00755038">
      <w:pPr>
        <w:pStyle w:val="ListBullet"/>
        <w:spacing w:after="40"/>
      </w:pPr>
      <w:r>
        <w:t>Inscrire un utilisateur avec un pseudo unique.</w:t>
      </w:r>
    </w:p>
    <w:p w:rsidR="00D43819" w:rsidRDefault="00755038">
      <w:pPr>
        <w:pStyle w:val="ListBullet"/>
        <w:spacing w:after="40"/>
      </w:pPr>
      <w:r>
        <w:t>Envoyer un message depuis un client ver</w:t>
      </w:r>
      <w:r>
        <w:t>s la salle commune.</w:t>
      </w:r>
    </w:p>
    <w:p w:rsidR="00D43819" w:rsidRDefault="00755038">
      <w:pPr>
        <w:pStyle w:val="ListBullet"/>
        <w:spacing w:after="40"/>
      </w:pPr>
      <w:r>
        <w:t>Mettre les nouveaux messages à disposition des autres clients.</w:t>
      </w:r>
    </w:p>
    <w:p w:rsidR="00D43819" w:rsidRDefault="00755038">
      <w:pPr>
        <w:pStyle w:val="ListBullet"/>
        <w:spacing w:after="40"/>
      </w:pPr>
      <w:r>
        <w:t>Gérer la sortie d’un utilisateur et notifier les autres participants.</w:t>
      </w:r>
    </w:p>
    <w:p w:rsidR="00D43819" w:rsidRDefault="00755038">
      <w:pPr>
        <w:pStyle w:val="ListBullet"/>
        <w:spacing w:after="40"/>
      </w:pPr>
      <w:r>
        <w:t>Compiler, exécuter et archiver les projets avec Apache Ant.</w:t>
      </w:r>
    </w:p>
    <w:p w:rsidR="00D43819" w:rsidRDefault="00755038">
      <w:pPr>
        <w:spacing w:before="40"/>
      </w:pPr>
      <w:r>
        <w:rPr>
          <w:i/>
          <w:color w:val="334155"/>
          <w:sz w:val="19"/>
        </w:rPr>
        <w:t>La figure 1.1 présente architecture commune</w:t>
      </w:r>
      <w:r>
        <w:rPr>
          <w:i/>
          <w:color w:val="334155"/>
          <w:sz w:val="19"/>
        </w:rPr>
        <w:t xml:space="preserve"> du projet chatuser.</w:t>
      </w:r>
    </w:p>
    <w:p w:rsidR="00D43819" w:rsidRDefault="00755038">
      <w:pPr>
        <w:spacing w:after="40"/>
        <w:jc w:val="center"/>
      </w:pPr>
      <w:r>
        <w:rPr>
          <w:noProof/>
          <w:lang w:val="fr-FR" w:eastAsia="fr-FR"/>
        </w:rPr>
        <w:drawing>
          <wp:inline distT="0" distB="0" distL="0" distR="0">
            <wp:extent cx="5328000" cy="2699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0"/>
                    <a:stretch>
                      <a:fillRect/>
                    </a:stretch>
                  </pic:blipFill>
                  <pic:spPr>
                    <a:xfrm>
                      <a:off x="0" y="0"/>
                      <a:ext cx="5328000" cy="2699520"/>
                    </a:xfrm>
                    <a:prstGeom prst="rect">
                      <a:avLst/>
                    </a:prstGeom>
                  </pic:spPr>
                </pic:pic>
              </a:graphicData>
            </a:graphic>
          </wp:inline>
        </w:drawing>
      </w:r>
    </w:p>
    <w:p w:rsidR="00D43819" w:rsidRDefault="00755038">
      <w:pPr>
        <w:spacing w:after="100"/>
        <w:jc w:val="center"/>
      </w:pPr>
      <w:bookmarkStart w:id="5" w:name="fig_1_1"/>
      <w:bookmarkEnd w:id="5"/>
      <w:r>
        <w:rPr>
          <w:i/>
          <w:color w:val="334155"/>
          <w:sz w:val="17"/>
        </w:rPr>
        <w:t>Figure 1.1 : Architecture commune du projet ChatUser</w:t>
      </w:r>
    </w:p>
    <w:p w:rsidR="00D43819" w:rsidRDefault="00755038">
      <w:pPr>
        <w:pStyle w:val="Heading2"/>
        <w:spacing w:before="120" w:after="60"/>
      </w:pPr>
      <w:r>
        <w:t>1.3 Périmètre retenu</w:t>
      </w:r>
    </w:p>
    <w:p w:rsidR="00D43819" w:rsidRDefault="00755038">
      <w:r>
        <w:rPr>
          <w:sz w:val="21"/>
        </w:rPr>
        <w:t xml:space="preserve">Le rapport commence volontairement par TCP sockets, car c’est l’approche la plus basse : elle montre la connexion IP/port et l’échange de données brutes avant </w:t>
      </w:r>
      <w:r>
        <w:rPr>
          <w:sz w:val="21"/>
        </w:rPr>
        <w:t>les abstractions. Les chapitres suivants montent progressivement en niveau : RMI masque le réseau derrière l’objet Java, XML-RPC et SOAP passent par HTTP/XML, puis REST exploite directement les ressources HTTP et JSON. Les dossiers Ant et FOP sont placés e</w:t>
      </w:r>
      <w:r>
        <w:rPr>
          <w:sz w:val="21"/>
        </w:rPr>
        <w:t>n annexes techniques : ils complètent le livrable sans alourdir les chapitres principaux.</w:t>
      </w:r>
    </w:p>
    <w:tbl>
      <w:tblPr>
        <w:tblStyle w:val="TableGrid"/>
        <w:tblW w:w="10080" w:type="dxa"/>
        <w:tblLayout w:type="fixed"/>
        <w:tblLook w:val="04A0" w:firstRow="1" w:lastRow="0" w:firstColumn="1" w:lastColumn="0" w:noHBand="0" w:noVBand="1"/>
      </w:tblPr>
      <w:tblGrid>
        <w:gridCol w:w="2138"/>
        <w:gridCol w:w="2444"/>
        <w:gridCol w:w="5498"/>
      </w:tblGrid>
      <w:tr w:rsidR="00D43819">
        <w:trPr>
          <w:tblHeader/>
        </w:trPr>
        <w:tc>
          <w:tcPr>
            <w:tcW w:w="2138"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7"/>
              </w:rPr>
              <w:t>Partie</w:t>
            </w:r>
          </w:p>
        </w:tc>
        <w:tc>
          <w:tcPr>
            <w:tcW w:w="244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7"/>
              </w:rPr>
              <w:t>Dossier source</w:t>
            </w:r>
          </w:p>
        </w:tc>
        <w:tc>
          <w:tcPr>
            <w:tcW w:w="5498"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7"/>
              </w:rPr>
              <w:t>Rôle dans le rapport</w:t>
            </w:r>
          </w:p>
        </w:tc>
      </w:tr>
      <w:tr w:rsidR="00D43819">
        <w:tc>
          <w:tcPr>
            <w:tcW w:w="213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TCP sockets</w:t>
            </w:r>
          </w:p>
        </w:tc>
        <w:tc>
          <w:tcPr>
            <w:tcW w:w="24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TP0-TCP</w:t>
            </w:r>
          </w:p>
        </w:tc>
        <w:tc>
          <w:tcPr>
            <w:tcW w:w="549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Chapitre principal : communication IP/port et protocole ligne par ligne.</w:t>
            </w:r>
          </w:p>
        </w:tc>
      </w:tr>
      <w:tr w:rsidR="00D43819">
        <w:tc>
          <w:tcPr>
            <w:tcW w:w="213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Java RMI</w:t>
            </w:r>
          </w:p>
        </w:tc>
        <w:tc>
          <w:tcPr>
            <w:tcW w:w="24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TP0</w:t>
            </w:r>
          </w:p>
        </w:tc>
        <w:tc>
          <w:tcPr>
            <w:tcW w:w="549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 xml:space="preserve">Chapitre </w:t>
            </w:r>
            <w:r>
              <w:rPr>
                <w:sz w:val="17"/>
              </w:rPr>
              <w:t>principal : objets distants et callbacks.</w:t>
            </w:r>
          </w:p>
        </w:tc>
      </w:tr>
      <w:tr w:rsidR="00D43819">
        <w:tc>
          <w:tcPr>
            <w:tcW w:w="213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XML-RPC</w:t>
            </w:r>
          </w:p>
        </w:tc>
        <w:tc>
          <w:tcPr>
            <w:tcW w:w="24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TP0-XMLRPC</w:t>
            </w:r>
          </w:p>
        </w:tc>
        <w:tc>
          <w:tcPr>
            <w:tcW w:w="549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Chapitre principal : RPC simple sur HTTP/XML.</w:t>
            </w:r>
          </w:p>
        </w:tc>
      </w:tr>
      <w:tr w:rsidR="00D43819">
        <w:tc>
          <w:tcPr>
            <w:tcW w:w="213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SOAP</w:t>
            </w:r>
          </w:p>
        </w:tc>
        <w:tc>
          <w:tcPr>
            <w:tcW w:w="24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TP0-SOAP</w:t>
            </w:r>
          </w:p>
        </w:tc>
        <w:tc>
          <w:tcPr>
            <w:tcW w:w="549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Chapitre principal : enveloppe XML et contrat WSDL.</w:t>
            </w:r>
          </w:p>
        </w:tc>
      </w:tr>
      <w:tr w:rsidR="00D43819">
        <w:tc>
          <w:tcPr>
            <w:tcW w:w="213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REST</w:t>
            </w:r>
          </w:p>
        </w:tc>
        <w:tc>
          <w:tcPr>
            <w:tcW w:w="24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TP0-REST</w:t>
            </w:r>
          </w:p>
        </w:tc>
        <w:tc>
          <w:tcPr>
            <w:tcW w:w="549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Chapitre principal : endpoints HTTP et JSON.</w:t>
            </w:r>
          </w:p>
        </w:tc>
      </w:tr>
      <w:tr w:rsidR="00D43819">
        <w:tc>
          <w:tcPr>
            <w:tcW w:w="213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lastRenderedPageBreak/>
              <w:t>Apache Ant</w:t>
            </w:r>
          </w:p>
        </w:tc>
        <w:tc>
          <w:tcPr>
            <w:tcW w:w="24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ProjetAnt</w:t>
            </w:r>
            <w:r>
              <w:rPr>
                <w:sz w:val="17"/>
              </w:rPr>
              <w:t xml:space="preserve"> et build.xml</w:t>
            </w:r>
          </w:p>
        </w:tc>
        <w:tc>
          <w:tcPr>
            <w:tcW w:w="549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Annexe : automatisation compilation, documentation et archive.</w:t>
            </w:r>
          </w:p>
        </w:tc>
      </w:tr>
      <w:tr w:rsidR="00D43819">
        <w:tc>
          <w:tcPr>
            <w:tcW w:w="213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Apache FOP</w:t>
            </w:r>
          </w:p>
        </w:tc>
        <w:tc>
          <w:tcPr>
            <w:tcW w:w="24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fop et projet</w:t>
            </w:r>
          </w:p>
        </w:tc>
        <w:tc>
          <w:tcPr>
            <w:tcW w:w="549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Annexe : transformation XML/XSL-FO vers PDF.</w:t>
            </w:r>
          </w:p>
        </w:tc>
      </w:tr>
    </w:tbl>
    <w:p w:rsidR="00D43819" w:rsidRDefault="00D43819"/>
    <w:p w:rsidR="00D43819" w:rsidRDefault="00755038">
      <w:r>
        <w:br w:type="page"/>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pStyle w:val="Heading1"/>
              <w:spacing w:before="0" w:after="0"/>
            </w:pPr>
            <w:bookmarkStart w:id="6" w:name="ch2_tcp"/>
            <w:bookmarkEnd w:id="6"/>
            <w:r>
              <w:rPr>
                <w:rFonts w:ascii="Arial" w:eastAsia="Arial" w:hAnsi="Arial"/>
                <w:sz w:val="30"/>
              </w:rPr>
              <w:lastRenderedPageBreak/>
              <w:t>Chapitre 2 : Application ChatUser avec sockets TCP</w:t>
            </w:r>
          </w:p>
          <w:p w:rsidR="00D43819" w:rsidRDefault="00755038">
            <w:pPr>
              <w:spacing w:before="40" w:after="0"/>
            </w:pPr>
            <w:r>
              <w:rPr>
                <w:i/>
                <w:color w:val="334155"/>
                <w:sz w:val="18"/>
              </w:rPr>
              <w:t>Communication IP, port et protocole ligne par ligne</w:t>
            </w:r>
          </w:p>
        </w:tc>
      </w:tr>
    </w:tbl>
    <w:p w:rsidR="00D43819" w:rsidRDefault="00D43819"/>
    <w:p w:rsidR="00D43819" w:rsidRDefault="00755038">
      <w:pPr>
        <w:pStyle w:val="Heading2"/>
        <w:spacing w:before="120" w:after="60"/>
      </w:pPr>
      <w:r>
        <w:t>2.1 Contexte du travail pratique</w:t>
      </w:r>
    </w:p>
    <w:p w:rsidR="00D43819" w:rsidRDefault="00755038">
      <w:r>
        <w:rPr>
          <w:sz w:val="21"/>
        </w:rPr>
        <w:t>La version TCP est placée en premier parce qu’elle représente le niveau le plus bas étudié dans le projet. Avant de parler d’objet distant, de XML, de SOAP ou de REST, il faut comprendre qu’au fond une application distribu</w:t>
      </w:r>
      <w:r>
        <w:rPr>
          <w:sz w:val="21"/>
        </w:rPr>
        <w:t>ée doit faire communiquer deux machines à travers une adresse, un port et un flux de données.</w:t>
      </w:r>
    </w:p>
    <w:p w:rsidR="00D43819" w:rsidRDefault="00755038">
      <w:r>
        <w:rPr>
          <w:sz w:val="21"/>
        </w:rPr>
        <w:t>Dans cette variante, le serveur ChatUser ne publie pas encore de service web ni d’objet distant. Il écoute simplement sur un port avec `ServerSocket`, accepte les</w:t>
      </w:r>
      <w:r>
        <w:rPr>
          <w:sz w:val="21"/>
        </w:rPr>
        <w:t xml:space="preserve"> connexions entrantes et échange des lignes de texte avec les clients connectés.</w:t>
      </w:r>
    </w:p>
    <w:p w:rsidR="00D43819" w:rsidRDefault="00755038">
      <w:pPr>
        <w:spacing w:before="40"/>
      </w:pPr>
      <w:r>
        <w:rPr>
          <w:i/>
          <w:color w:val="334155"/>
          <w:sz w:val="19"/>
        </w:rPr>
        <w:t>La figure 2.1 présente communication tcp socket bas niveau.</w:t>
      </w:r>
    </w:p>
    <w:p w:rsidR="00D43819" w:rsidRDefault="00755038">
      <w:pPr>
        <w:spacing w:after="40"/>
        <w:jc w:val="center"/>
      </w:pPr>
      <w:r>
        <w:rPr>
          <w:noProof/>
          <w:lang w:val="fr-FR" w:eastAsia="fr-FR"/>
        </w:rPr>
        <w:drawing>
          <wp:inline distT="0" distB="0" distL="0" distR="0">
            <wp:extent cx="5328000" cy="2699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ng"/>
                    <pic:cNvPicPr/>
                  </pic:nvPicPr>
                  <pic:blipFill>
                    <a:blip r:embed="rId11"/>
                    <a:stretch>
                      <a:fillRect/>
                    </a:stretch>
                  </pic:blipFill>
                  <pic:spPr>
                    <a:xfrm>
                      <a:off x="0" y="0"/>
                      <a:ext cx="5328000" cy="2699520"/>
                    </a:xfrm>
                    <a:prstGeom prst="rect">
                      <a:avLst/>
                    </a:prstGeom>
                  </pic:spPr>
                </pic:pic>
              </a:graphicData>
            </a:graphic>
          </wp:inline>
        </w:drawing>
      </w:r>
    </w:p>
    <w:p w:rsidR="00D43819" w:rsidRDefault="00755038">
      <w:pPr>
        <w:spacing w:after="100"/>
        <w:jc w:val="center"/>
      </w:pPr>
      <w:bookmarkStart w:id="7" w:name="fig_2_1"/>
      <w:bookmarkEnd w:id="7"/>
      <w:r>
        <w:rPr>
          <w:i/>
          <w:color w:val="334155"/>
          <w:sz w:val="17"/>
        </w:rPr>
        <w:t>Figure 2.1 : Communication TCP Socket bas niveau</w:t>
      </w:r>
    </w:p>
    <w:p w:rsidR="00D43819" w:rsidRDefault="00755038">
      <w:pPr>
        <w:pStyle w:val="Heading2"/>
        <w:spacing w:before="120" w:after="60"/>
      </w:pPr>
      <w:r>
        <w:t>2.2 Fonctionnement</w:t>
      </w:r>
    </w:p>
    <w:p w:rsidR="00D43819" w:rsidRDefault="00755038">
      <w:r>
        <w:rPr>
          <w:sz w:val="21"/>
        </w:rPr>
        <w:t>Le serveur ouvre un `ServerSocket` sur le por</w:t>
      </w:r>
      <w:r>
        <w:rPr>
          <w:sz w:val="21"/>
        </w:rPr>
        <w:t>t 8083. À chaque connexion entrante, il crée un `ClientHandler` exécuté dans un thread séparé. Le client envoie d’abord son pseudo, puis chaque ligne suivante est interprétée comme un message de chat.</w:t>
      </w:r>
    </w:p>
    <w:tbl>
      <w:tblPr>
        <w:tblStyle w:val="TableGrid"/>
        <w:tblW w:w="10080" w:type="dxa"/>
        <w:tblLayout w:type="fixed"/>
        <w:tblLook w:val="04A0" w:firstRow="1" w:lastRow="0" w:firstColumn="1" w:lastColumn="0" w:noHBand="0" w:noVBand="1"/>
      </w:tblPr>
      <w:tblGrid>
        <w:gridCol w:w="1152"/>
        <w:gridCol w:w="3744"/>
        <w:gridCol w:w="5184"/>
      </w:tblGrid>
      <w:tr w:rsidR="00D43819">
        <w:trPr>
          <w:tblHeader/>
        </w:trPr>
        <w:tc>
          <w:tcPr>
            <w:tcW w:w="1152"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Étape</w:t>
            </w:r>
          </w:p>
        </w:tc>
        <w:tc>
          <w:tcPr>
            <w:tcW w:w="3744"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Message ou action</w:t>
            </w:r>
          </w:p>
        </w:tc>
        <w:tc>
          <w:tcPr>
            <w:tcW w:w="5184"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Traitement côté serveur</w:t>
            </w:r>
          </w:p>
        </w:tc>
      </w:tr>
      <w:tr w:rsidR="00D43819">
        <w:tc>
          <w:tcPr>
            <w:tcW w:w="115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1</w:t>
            </w:r>
          </w:p>
        </w:tc>
        <w:tc>
          <w:tcPr>
            <w:tcW w:w="37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Ouverture d’une socket vers localhost:8083</w:t>
            </w:r>
          </w:p>
        </w:tc>
        <w:tc>
          <w:tcPr>
            <w:tcW w:w="51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Le `ServerSocket` accepte la connexion entrante.</w:t>
            </w:r>
          </w:p>
        </w:tc>
      </w:tr>
      <w:tr w:rsidR="00D43819">
        <w:tc>
          <w:tcPr>
            <w:tcW w:w="115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2</w:t>
            </w:r>
          </w:p>
        </w:tc>
        <w:tc>
          <w:tcPr>
            <w:tcW w:w="37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Envoi du pseudo sur la première ligne</w:t>
            </w:r>
          </w:p>
        </w:tc>
        <w:tc>
          <w:tcPr>
            <w:tcW w:w="51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Le serveur valide le pseudo et répond `OK` ou `ERROR`.</w:t>
            </w:r>
          </w:p>
        </w:tc>
      </w:tr>
      <w:tr w:rsidR="00D43819">
        <w:tc>
          <w:tcPr>
            <w:tcW w:w="115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3</w:t>
            </w:r>
          </w:p>
        </w:tc>
        <w:tc>
          <w:tcPr>
            <w:tcW w:w="37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Envoi d’une ligne de texte</w:t>
            </w:r>
          </w:p>
        </w:tc>
        <w:tc>
          <w:tcPr>
            <w:tcW w:w="51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 xml:space="preserve">La ligne est considérée comme un </w:t>
            </w:r>
            <w:r>
              <w:rPr>
                <w:sz w:val="17"/>
              </w:rPr>
              <w:t>message de chat.</w:t>
            </w:r>
          </w:p>
        </w:tc>
      </w:tr>
      <w:tr w:rsidR="00D43819">
        <w:tc>
          <w:tcPr>
            <w:tcW w:w="115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4</w:t>
            </w:r>
          </w:p>
        </w:tc>
        <w:tc>
          <w:tcPr>
            <w:tcW w:w="37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Diffusion</w:t>
            </w:r>
          </w:p>
        </w:tc>
        <w:tc>
          <w:tcPr>
            <w:tcW w:w="51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`ChatRoomImpl` parcourt les clients connectés et appelle `sendMessage`.</w:t>
            </w:r>
          </w:p>
        </w:tc>
      </w:tr>
      <w:tr w:rsidR="00D43819">
        <w:tc>
          <w:tcPr>
            <w:tcW w:w="115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5</w:t>
            </w:r>
          </w:p>
        </w:tc>
        <w:tc>
          <w:tcPr>
            <w:tcW w:w="374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Déconnexion</w:t>
            </w:r>
          </w:p>
        </w:tc>
        <w:tc>
          <w:tcPr>
            <w:tcW w:w="51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Le client est retiré de la liste et les autres utilisateurs sont notifiés.</w:t>
            </w:r>
          </w:p>
        </w:tc>
      </w:tr>
    </w:tbl>
    <w:p w:rsidR="00D43819" w:rsidRDefault="00D43819"/>
    <w:p w:rsidR="00D43819" w:rsidRDefault="00755038">
      <w:pPr>
        <w:spacing w:before="40" w:after="40"/>
      </w:pPr>
      <w:r>
        <w:rPr>
          <w:i/>
          <w:color w:val="334155"/>
          <w:sz w:val="18"/>
        </w:rPr>
        <w:t xml:space="preserve">Extrait ciblé : acceptation des connexions TCP et création </w:t>
      </w:r>
      <w:r>
        <w:rPr>
          <w:i/>
          <w:color w:val="334155"/>
          <w:sz w:val="18"/>
        </w:rPr>
        <w:t>d’un thread par client.</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try (ServerSocket serverSocket = new ServerSocket(8083)) {</w:t>
            </w:r>
            <w:r>
              <w:br/>
            </w:r>
            <w:r>
              <w:rPr>
                <w:rFonts w:ascii="Courier New" w:eastAsia="Courier New" w:hAnsi="Courier New"/>
                <w:color w:val="1F2937"/>
                <w:sz w:val="16"/>
              </w:rPr>
              <w:t xml:space="preserve">    while (true) {</w:t>
            </w:r>
            <w:r>
              <w:br/>
            </w:r>
            <w:r>
              <w:rPr>
                <w:rFonts w:ascii="Courier New" w:eastAsia="Courier New" w:hAnsi="Courier New"/>
                <w:color w:val="1F2937"/>
                <w:sz w:val="16"/>
              </w:rPr>
              <w:t xml:space="preserve">        Socket socket = serverSocket.accept();</w:t>
            </w:r>
            <w:r>
              <w:br/>
            </w:r>
            <w:r>
              <w:rPr>
                <w:rFonts w:ascii="Courier New" w:eastAsia="Courier New" w:hAnsi="Courier New"/>
                <w:color w:val="1F2937"/>
                <w:sz w:val="16"/>
              </w:rPr>
              <w:t xml:space="preserve">        ClientHandler handler = new ClientHandler(socket);</w:t>
            </w:r>
            <w:r>
              <w:br/>
            </w:r>
            <w:r>
              <w:rPr>
                <w:rFonts w:ascii="Courier New" w:eastAsia="Courier New" w:hAnsi="Courier New"/>
                <w:color w:val="1F2937"/>
                <w:sz w:val="16"/>
              </w:rPr>
              <w:t xml:space="preserve">        new Thread(handler).start();</w:t>
            </w:r>
            <w:r>
              <w:br/>
            </w:r>
            <w:r>
              <w:rPr>
                <w:rFonts w:ascii="Courier New" w:eastAsia="Courier New" w:hAnsi="Courier New"/>
                <w:color w:val="1F2937"/>
                <w:sz w:val="16"/>
              </w:rPr>
              <w:t xml:space="preserve">    }</w:t>
            </w:r>
            <w:r>
              <w:br/>
            </w:r>
            <w:r>
              <w:rPr>
                <w:rFonts w:ascii="Courier New" w:eastAsia="Courier New" w:hAnsi="Courier New"/>
                <w:color w:val="1F2937"/>
                <w:sz w:val="16"/>
              </w:rPr>
              <w:t>}</w:t>
            </w:r>
          </w:p>
        </w:tc>
      </w:tr>
    </w:tbl>
    <w:p w:rsidR="00D43819" w:rsidRDefault="00D43819"/>
    <w:p w:rsidR="00D43819" w:rsidRDefault="00755038">
      <w:r>
        <w:rPr>
          <w:sz w:val="21"/>
        </w:rPr>
        <w:t>Cette approche est plus manuelle : il faut gérer le protocole ligne par ligne, les connexions, les déconnexions et la diffusion. Elle est utile pour apprendre, mais elle demande plus de discipline qu’un service HTTP ou qu’un appel distant déjà structuré.</w:t>
      </w:r>
    </w:p>
    <w:p w:rsidR="00D43819" w:rsidRDefault="00755038">
      <w:pPr>
        <w:pStyle w:val="Heading2"/>
        <w:spacing w:before="120" w:after="60"/>
      </w:pPr>
      <w:r>
        <w:lastRenderedPageBreak/>
        <w:t>2</w:t>
      </w:r>
      <w:r>
        <w:t>.3 Analyse et limites</w:t>
      </w:r>
    </w:p>
    <w:p w:rsidR="00D43819" w:rsidRDefault="00755038">
      <w:r>
        <w:rPr>
          <w:sz w:val="21"/>
        </w:rPr>
        <w:t>La variante TCP rend visibles les détails que les autres technologies cachent : ouverture de socket, flux d’entrée/sortie, boucle d’acceptation et concurrence. Cette transparence est intéressante pour apprendre le réseau, mais elle im</w:t>
      </w:r>
      <w:r>
        <w:rPr>
          <w:sz w:val="21"/>
        </w:rPr>
        <w:t>pose de définir soi-même un protocole applicatif. Ici, le protocole est volontairement simple : une ligne pour le pseudo, puis une ligne par message.</w:t>
      </w:r>
    </w:p>
    <w:p w:rsidR="00D43819" w:rsidRDefault="00755038">
      <w:r>
        <w:rPr>
          <w:sz w:val="21"/>
        </w:rPr>
        <w:t>Les limites apparaissent vite dans une application réelle : pas de format structuré comme JSON ou XML, pas</w:t>
      </w:r>
      <w:r>
        <w:rPr>
          <w:sz w:val="21"/>
        </w:rPr>
        <w:t xml:space="preserve"> de contrat de service, pas de gestion avancée des erreurs et un risque de complexité dès qu’il faut ajouter des commandes plus riches. Cette observation justifie le passage aux technologies suivantes : RMI, XML-RPC, SOAP et REST ajoutent chacune une abstr</w:t>
      </w:r>
      <w:r>
        <w:rPr>
          <w:sz w:val="21"/>
        </w:rPr>
        <w:t>action au-dessus de cette base réseau.</w:t>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spacing w:after="40"/>
            </w:pPr>
            <w:r>
              <w:rPr>
                <w:b/>
                <w:color w:val="2563EB"/>
              </w:rPr>
              <w:t>Transition vers RMI</w:t>
            </w:r>
          </w:p>
          <w:p w:rsidR="00D43819" w:rsidRDefault="00755038">
            <w:pPr>
              <w:spacing w:after="0"/>
            </w:pPr>
            <w:r>
              <w:rPr>
                <w:sz w:val="19"/>
              </w:rPr>
              <w:t>TCP donne le contrôle total, mais oblige le développeur à tout gérer. RMI arrive ensuite pour masquer une partie de cette complexité dans le monde Java : le client ne manipule plus seulement des li</w:t>
            </w:r>
            <w:r>
              <w:rPr>
                <w:sz w:val="19"/>
              </w:rPr>
              <w:t>gnes de texte, il appelle une méthode distante.</w:t>
            </w:r>
          </w:p>
        </w:tc>
      </w:tr>
    </w:tbl>
    <w:p w:rsidR="00D43819" w:rsidRDefault="00D43819"/>
    <w:p w:rsidR="00D43819" w:rsidRDefault="00755038">
      <w:r>
        <w:br w:type="page"/>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pStyle w:val="Heading1"/>
              <w:spacing w:before="0" w:after="0"/>
            </w:pPr>
            <w:bookmarkStart w:id="8" w:name="ch3_rmi"/>
            <w:bookmarkEnd w:id="8"/>
            <w:r>
              <w:rPr>
                <w:rFonts w:ascii="Arial" w:eastAsia="Arial" w:hAnsi="Arial"/>
                <w:sz w:val="30"/>
              </w:rPr>
              <w:lastRenderedPageBreak/>
              <w:t>Chapitre 3 : Application ChatUser avec Java RMI</w:t>
            </w:r>
          </w:p>
          <w:p w:rsidR="00D43819" w:rsidRDefault="00755038">
            <w:pPr>
              <w:spacing w:before="40" w:after="0"/>
            </w:pPr>
            <w:r>
              <w:rPr>
                <w:i/>
                <w:color w:val="334155"/>
                <w:sz w:val="18"/>
              </w:rPr>
              <w:t>Objet distant, registre RMI et callbacks</w:t>
            </w:r>
          </w:p>
        </w:tc>
      </w:tr>
    </w:tbl>
    <w:p w:rsidR="00D43819" w:rsidRDefault="00D43819"/>
    <w:p w:rsidR="00D43819" w:rsidRDefault="00755038">
      <w:pPr>
        <w:pStyle w:val="Heading2"/>
        <w:spacing w:before="120" w:after="60"/>
      </w:pPr>
      <w:r>
        <w:t>3.1 Contexte du travail pratique</w:t>
      </w:r>
    </w:p>
    <w:p w:rsidR="00D43819" w:rsidRDefault="00755038">
      <w:r>
        <w:rPr>
          <w:sz w:val="21"/>
        </w:rPr>
        <w:t xml:space="preserve">La version RMI du projet montre comment une application Java peut appeler les </w:t>
      </w:r>
      <w:r>
        <w:rPr>
          <w:sz w:val="21"/>
        </w:rPr>
        <w:t>méthodes d’un objet situé dans une autre JVM. Le serveur publie un objet distant représentant la salle de discussion, tandis que chaque client expose aussi un objet distant permettant de recevoir les messages par callback.</w:t>
      </w:r>
    </w:p>
    <w:p w:rsidR="00D43819" w:rsidRDefault="00755038">
      <w:pPr>
        <w:pStyle w:val="Heading2"/>
        <w:spacing w:before="120" w:after="60"/>
      </w:pPr>
      <w:r>
        <w:t>3.2 Objectif du travail pratique</w:t>
      </w:r>
    </w:p>
    <w:p w:rsidR="00D43819" w:rsidRDefault="00755038">
      <w:r>
        <w:rPr>
          <w:sz w:val="21"/>
        </w:rPr>
        <w:t>L’objectif est de réaliser une salle de discussion distribuée en conservant une programmation orientée objet. Le travail attendu consiste à définir les interfaces distantes, implémenter la salle commune, publier l’objet serveur dans le registre RMI et véri</w:t>
      </w:r>
      <w:r>
        <w:rPr>
          <w:sz w:val="21"/>
        </w:rPr>
        <w:t>fier que plusieurs clients reçoivent bien les messages diffusés.</w:t>
      </w:r>
    </w:p>
    <w:p w:rsidR="00D43819" w:rsidRDefault="00755038">
      <w:r>
        <w:rPr>
          <w:sz w:val="21"/>
        </w:rPr>
        <w:t>La réponse proposée repose donc sur deux contrats : `ChatRoom` pour les opérations de la salle et `ChatUser` pour le retour vers les clients. Cette double interface permet d’obtenir une commu</w:t>
      </w:r>
      <w:r>
        <w:rPr>
          <w:sz w:val="21"/>
        </w:rPr>
        <w:t>nication bidirectionnelle : le client appelle le serveur et le serveur rappelle le client.</w:t>
      </w:r>
    </w:p>
    <w:p w:rsidR="00D43819" w:rsidRDefault="00755038">
      <w:pPr>
        <w:pStyle w:val="Heading2"/>
        <w:spacing w:before="120" w:after="60"/>
      </w:pPr>
      <w:r>
        <w:t>3.3 Notions utilisées</w:t>
      </w:r>
    </w:p>
    <w:p w:rsidR="00D43819" w:rsidRDefault="00755038">
      <w:r>
        <w:rPr>
          <w:sz w:val="21"/>
        </w:rPr>
        <w:t xml:space="preserve">Java RMI repose sur trois idées : une interface distante, une implémentation exportée et un registre qui permet au client de retrouver l’objet </w:t>
      </w:r>
      <w:r>
        <w:rPr>
          <w:sz w:val="21"/>
        </w:rPr>
        <w:t>distant par son nom. Dans ce projet, `ChatRoom` est l’interface distante côté serveur, tandis que `ChatUser` permet au serveur de rappeler les clients connectés.</w:t>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spacing w:after="40"/>
            </w:pPr>
            <w:r>
              <w:rPr>
                <w:b/>
                <w:color w:val="2563EB"/>
              </w:rPr>
              <w:t>Point important</w:t>
            </w:r>
          </w:p>
          <w:p w:rsidR="00D43819" w:rsidRDefault="00755038">
            <w:pPr>
              <w:spacing w:after="0"/>
            </w:pPr>
            <w:r>
              <w:rPr>
                <w:sz w:val="19"/>
              </w:rPr>
              <w:t xml:space="preserve">RMI garde une écriture très proche de l’objet local : le client appelle </w:t>
            </w:r>
            <w:r>
              <w:rPr>
                <w:sz w:val="19"/>
              </w:rPr>
              <w:t>`postMessage`, mais l’exécution réelle se produit côté serveur. Le réseau est masqué par l’infrastructure RMI.</w:t>
            </w:r>
          </w:p>
        </w:tc>
      </w:tr>
    </w:tbl>
    <w:p w:rsidR="00D43819" w:rsidRDefault="00D43819"/>
    <w:p w:rsidR="00D43819" w:rsidRDefault="00755038">
      <w:pPr>
        <w:spacing w:before="40"/>
      </w:pPr>
      <w:r>
        <w:rPr>
          <w:i/>
          <w:color w:val="334155"/>
          <w:sz w:val="19"/>
        </w:rPr>
        <w:t>La figure 3.1 présente architecture java rmi avec registre et callbacks.</w:t>
      </w:r>
    </w:p>
    <w:p w:rsidR="00D43819" w:rsidRDefault="00755038">
      <w:pPr>
        <w:spacing w:after="40"/>
        <w:jc w:val="center"/>
      </w:pPr>
      <w:r>
        <w:rPr>
          <w:noProof/>
          <w:lang w:val="fr-FR" w:eastAsia="fr-FR"/>
        </w:rPr>
        <w:drawing>
          <wp:inline distT="0" distB="0" distL="0" distR="0">
            <wp:extent cx="5328000" cy="2699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png"/>
                    <pic:cNvPicPr/>
                  </pic:nvPicPr>
                  <pic:blipFill>
                    <a:blip r:embed="rId12"/>
                    <a:stretch>
                      <a:fillRect/>
                    </a:stretch>
                  </pic:blipFill>
                  <pic:spPr>
                    <a:xfrm>
                      <a:off x="0" y="0"/>
                      <a:ext cx="5328000" cy="2699520"/>
                    </a:xfrm>
                    <a:prstGeom prst="rect">
                      <a:avLst/>
                    </a:prstGeom>
                  </pic:spPr>
                </pic:pic>
              </a:graphicData>
            </a:graphic>
          </wp:inline>
        </w:drawing>
      </w:r>
    </w:p>
    <w:p w:rsidR="00D43819" w:rsidRDefault="00755038">
      <w:pPr>
        <w:spacing w:after="100"/>
        <w:jc w:val="center"/>
      </w:pPr>
      <w:bookmarkStart w:id="9" w:name="fig_3_1"/>
      <w:bookmarkEnd w:id="9"/>
      <w:r>
        <w:rPr>
          <w:i/>
          <w:color w:val="334155"/>
          <w:sz w:val="17"/>
        </w:rPr>
        <w:t>Figure 3.1 : Architecture Java RMI avec registre et callbacks</w:t>
      </w:r>
    </w:p>
    <w:p w:rsidR="00D43819" w:rsidRDefault="00755038">
      <w:pPr>
        <w:pStyle w:val="Heading2"/>
        <w:spacing w:before="120" w:after="60"/>
      </w:pPr>
      <w:r>
        <w:t xml:space="preserve">3.4 </w:t>
      </w:r>
      <w:r>
        <w:t>Analyse du code</w:t>
      </w:r>
    </w:p>
    <w:p w:rsidR="00D43819" w:rsidRDefault="00755038">
      <w:r>
        <w:rPr>
          <w:sz w:val="21"/>
        </w:rPr>
        <w:t>L’interface `ChatRoom` définit les opérations accessibles à distance. Elle hérite de `Remote`, et chaque méthode déclare `RemoteException`, ce qui rappelle qu’un appel distant peut échouer pour une raison réseau, une indisponibilité du serv</w:t>
      </w:r>
      <w:r>
        <w:rPr>
          <w:sz w:val="21"/>
        </w:rPr>
        <w:t>eur ou une déconnexion du client.</w:t>
      </w:r>
    </w:p>
    <w:p w:rsidR="00D43819" w:rsidRDefault="00755038">
      <w:pPr>
        <w:spacing w:before="40" w:after="40"/>
      </w:pPr>
      <w:r>
        <w:rPr>
          <w:i/>
          <w:color w:val="334155"/>
          <w:sz w:val="18"/>
        </w:rPr>
        <w:t>Extrait ciblé : interface distante `ChatRoom` dans la version RMI.</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public interface ChatRoom extends Remote {</w:t>
            </w:r>
            <w:r>
              <w:br/>
            </w:r>
            <w:r>
              <w:rPr>
                <w:rFonts w:ascii="Courier New" w:eastAsia="Courier New" w:hAnsi="Courier New"/>
                <w:color w:val="1F2937"/>
                <w:sz w:val="16"/>
              </w:rPr>
              <w:t xml:space="preserve">    void subscribe(ChatUser user, String pseudo) throws RemoteException;</w:t>
            </w:r>
            <w:r>
              <w:br/>
            </w:r>
            <w:r>
              <w:rPr>
                <w:rFonts w:ascii="Courier New" w:eastAsia="Courier New" w:hAnsi="Courier New"/>
                <w:color w:val="1F2937"/>
                <w:sz w:val="16"/>
              </w:rPr>
              <w:t xml:space="preserve">    void unsubscribe(String pseudo) thr</w:t>
            </w:r>
            <w:r>
              <w:rPr>
                <w:rFonts w:ascii="Courier New" w:eastAsia="Courier New" w:hAnsi="Courier New"/>
                <w:color w:val="1F2937"/>
                <w:sz w:val="16"/>
              </w:rPr>
              <w:t>ows RemoteException;</w:t>
            </w:r>
            <w:r>
              <w:br/>
            </w:r>
            <w:r>
              <w:rPr>
                <w:rFonts w:ascii="Courier New" w:eastAsia="Courier New" w:hAnsi="Courier New"/>
                <w:color w:val="1F2937"/>
                <w:sz w:val="16"/>
              </w:rPr>
              <w:t xml:space="preserve">    void postMessage(String pseudo, String message) throws RemoteException;</w:t>
            </w:r>
            <w:r>
              <w:br/>
            </w:r>
            <w:r>
              <w:rPr>
                <w:rFonts w:ascii="Courier New" w:eastAsia="Courier New" w:hAnsi="Courier New"/>
                <w:color w:val="1F2937"/>
                <w:sz w:val="16"/>
              </w:rPr>
              <w:t>}</w:t>
            </w:r>
          </w:p>
        </w:tc>
      </w:tr>
    </w:tbl>
    <w:p w:rsidR="00D43819" w:rsidRDefault="00D43819"/>
    <w:p w:rsidR="00D43819" w:rsidRDefault="00755038">
      <w:r>
        <w:rPr>
          <w:sz w:val="21"/>
        </w:rPr>
        <w:t>L’implémentation `ChatRoomImpl` conserve une table de correspondance entre pseudo et objet `ChatUser`. Lorsqu’un message est reçu, la méthode privée `broad</w:t>
      </w:r>
      <w:r>
        <w:rPr>
          <w:sz w:val="21"/>
        </w:rPr>
        <w:t xml:space="preserve">castMessage` parcourt les utilisateurs et appelle </w:t>
      </w:r>
      <w:r>
        <w:rPr>
          <w:sz w:val="21"/>
        </w:rPr>
        <w:lastRenderedPageBreak/>
        <w:t>`displayMessage` sur chacun. Ce choix correspond à une diffusion active : le serveur pousse le message vers les clients.</w:t>
      </w:r>
    </w:p>
    <w:tbl>
      <w:tblPr>
        <w:tblStyle w:val="TableGrid"/>
        <w:tblW w:w="10080" w:type="dxa"/>
        <w:tblLayout w:type="fixed"/>
        <w:tblLook w:val="04A0" w:firstRow="1" w:lastRow="0" w:firstColumn="1" w:lastColumn="0" w:noHBand="0" w:noVBand="1"/>
      </w:tblPr>
      <w:tblGrid>
        <w:gridCol w:w="2205"/>
        <w:gridCol w:w="3150"/>
        <w:gridCol w:w="4725"/>
      </w:tblGrid>
      <w:tr w:rsidR="00D43819">
        <w:trPr>
          <w:tblHeader/>
        </w:trPr>
        <w:tc>
          <w:tcPr>
            <w:tcW w:w="2205"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Élément</w:t>
            </w:r>
          </w:p>
        </w:tc>
        <w:tc>
          <w:tcPr>
            <w:tcW w:w="3150"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Rôle</w:t>
            </w:r>
          </w:p>
        </w:tc>
        <w:tc>
          <w:tcPr>
            <w:tcW w:w="4725"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Justification</w:t>
            </w:r>
          </w:p>
        </w:tc>
      </w:tr>
      <w:tr w:rsidR="00D43819">
        <w:tc>
          <w:tcPr>
            <w:tcW w:w="220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ChatRoom</w:t>
            </w:r>
          </w:p>
        </w:tc>
        <w:tc>
          <w:tcPr>
            <w:tcW w:w="315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Contrat distant du serveur</w:t>
            </w:r>
          </w:p>
        </w:tc>
        <w:tc>
          <w:tcPr>
            <w:tcW w:w="472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Expose les actions de</w:t>
            </w:r>
            <w:r>
              <w:rPr>
                <w:sz w:val="17"/>
              </w:rPr>
              <w:t xml:space="preserve"> la salle de discussion.</w:t>
            </w:r>
          </w:p>
        </w:tc>
      </w:tr>
      <w:tr w:rsidR="00D43819">
        <w:tc>
          <w:tcPr>
            <w:tcW w:w="220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ChatUser</w:t>
            </w:r>
          </w:p>
        </w:tc>
        <w:tc>
          <w:tcPr>
            <w:tcW w:w="315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Contrat distant du client</w:t>
            </w:r>
          </w:p>
        </w:tc>
        <w:tc>
          <w:tcPr>
            <w:tcW w:w="472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Autorise le callback `displayMessage`.</w:t>
            </w:r>
          </w:p>
        </w:tc>
      </w:tr>
      <w:tr w:rsidR="00D43819">
        <w:tc>
          <w:tcPr>
            <w:tcW w:w="220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ChatRoomImpl</w:t>
            </w:r>
          </w:p>
        </w:tc>
        <w:tc>
          <w:tcPr>
            <w:tcW w:w="315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État de la salle</w:t>
            </w:r>
          </w:p>
        </w:tc>
        <w:tc>
          <w:tcPr>
            <w:tcW w:w="472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Garde la liste des utilisateurs et diffuse les messages.</w:t>
            </w:r>
          </w:p>
        </w:tc>
      </w:tr>
      <w:tr w:rsidR="00D43819">
        <w:tc>
          <w:tcPr>
            <w:tcW w:w="220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ChatServer</w:t>
            </w:r>
          </w:p>
        </w:tc>
        <w:tc>
          <w:tcPr>
            <w:tcW w:w="315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Publication RMI</w:t>
            </w:r>
          </w:p>
        </w:tc>
        <w:tc>
          <w:tcPr>
            <w:tcW w:w="472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 xml:space="preserve">Crée le registre et associe le nom </w:t>
            </w:r>
            <w:r>
              <w:rPr>
                <w:sz w:val="17"/>
              </w:rPr>
              <w:t>`ChatRoom` à l’objet.</w:t>
            </w:r>
          </w:p>
        </w:tc>
      </w:tr>
      <w:tr w:rsidR="00D43819">
        <w:tc>
          <w:tcPr>
            <w:tcW w:w="220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ChatClient</w:t>
            </w:r>
          </w:p>
        </w:tc>
        <w:tc>
          <w:tcPr>
            <w:tcW w:w="315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Interface utilisateur</w:t>
            </w:r>
          </w:p>
        </w:tc>
        <w:tc>
          <w:tcPr>
            <w:tcW w:w="472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Récupère la référence distante et appelle les méthodes.</w:t>
            </w:r>
          </w:p>
        </w:tc>
      </w:tr>
    </w:tbl>
    <w:p w:rsidR="00D43819" w:rsidRDefault="00D43819"/>
    <w:p w:rsidR="00D43819" w:rsidRDefault="00755038">
      <w:pPr>
        <w:pStyle w:val="Heading2"/>
        <w:spacing w:before="120" w:after="60"/>
      </w:pPr>
      <w:r>
        <w:t>3.5 Commandes d’exécution</w:t>
      </w:r>
    </w:p>
    <w:p w:rsidR="00D43819" w:rsidRDefault="00755038">
      <w:r>
        <w:rPr>
          <w:sz w:val="21"/>
        </w:rPr>
        <w:t>Le projet possède un fichier `build.xml`. Les commandes Ant évitent de compiler manuellement chaque paquet Java.</w:t>
      </w:r>
    </w:p>
    <w:p w:rsidR="00D43819" w:rsidRDefault="00755038">
      <w:pPr>
        <w:spacing w:before="40" w:after="40"/>
      </w:pPr>
      <w:r>
        <w:rPr>
          <w:i/>
          <w:color w:val="334155"/>
          <w:sz w:val="18"/>
        </w:rPr>
        <w:t>Com</w:t>
      </w:r>
      <w:r>
        <w:rPr>
          <w:i/>
          <w:color w:val="334155"/>
          <w:sz w:val="18"/>
        </w:rPr>
        <w:t>mandes de compilation et lancement de la version RMI.</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cd C:\Users\DELL\Downloads\i-fall\TP0</w:t>
            </w:r>
            <w:r>
              <w:br/>
            </w:r>
            <w:r>
              <w:rPr>
                <w:rFonts w:ascii="Courier New" w:eastAsia="Courier New" w:hAnsi="Courier New"/>
                <w:color w:val="1F2937"/>
                <w:sz w:val="16"/>
              </w:rPr>
              <w:t>ant compile</w:t>
            </w:r>
            <w:r>
              <w:br/>
            </w:r>
            <w:r>
              <w:rPr>
                <w:rFonts w:ascii="Courier New" w:eastAsia="Courier New" w:hAnsi="Courier New"/>
                <w:color w:val="1F2937"/>
                <w:sz w:val="16"/>
              </w:rPr>
              <w:t>ant run-server</w:t>
            </w:r>
            <w:r>
              <w:br/>
            </w:r>
            <w:r>
              <w:br/>
            </w:r>
            <w:r>
              <w:rPr>
                <w:rFonts w:ascii="Courier New" w:eastAsia="Courier New" w:hAnsi="Courier New"/>
                <w:color w:val="1F2937"/>
                <w:sz w:val="16"/>
              </w:rPr>
              <w:t># dans un autre terminal</w:t>
            </w:r>
            <w:r>
              <w:br/>
            </w:r>
            <w:r>
              <w:rPr>
                <w:rFonts w:ascii="Courier New" w:eastAsia="Courier New" w:hAnsi="Courier New"/>
                <w:color w:val="1F2937"/>
                <w:sz w:val="16"/>
              </w:rPr>
              <w:t>ant run-client -Dpseudo=Alice</w:t>
            </w:r>
          </w:p>
        </w:tc>
      </w:tr>
    </w:tbl>
    <w:p w:rsidR="00D43819" w:rsidRDefault="00D43819"/>
    <w:p w:rsidR="00D43819" w:rsidRDefault="00755038">
      <w:pPr>
        <w:pStyle w:val="Heading2"/>
        <w:spacing w:before="120" w:after="60"/>
      </w:pPr>
      <w:r>
        <w:t>3.6 Résultat attendu et synthèse</w:t>
      </w:r>
    </w:p>
    <w:p w:rsidR="00D43819" w:rsidRDefault="00755038">
      <w:r>
        <w:rPr>
          <w:sz w:val="21"/>
        </w:rPr>
        <w:t xml:space="preserve">Le serveur doit afficher les arrivées, les </w:t>
      </w:r>
      <w:r>
        <w:rPr>
          <w:sz w:val="21"/>
        </w:rPr>
        <w:t>départs et les messages. Deux clients lancés en parallèle doivent voir les mêmes événements de conversation. La version RMI est très adaptée à un environnement Java homogène, mais elle est moins naturelle si des clients non Java doivent communiquer avec le</w:t>
      </w:r>
      <w:r>
        <w:rPr>
          <w:sz w:val="21"/>
        </w:rPr>
        <w:t xml:space="preserve"> service.</w:t>
      </w:r>
    </w:p>
    <w:p w:rsidR="00D43819" w:rsidRDefault="00755038">
      <w:r>
        <w:rPr>
          <w:sz w:val="21"/>
        </w:rPr>
        <w:t xml:space="preserve">La principale limite est donc l’interopérabilité. En revanche, pour apprendre les objets distribués, RMI est très parlant : la séparation entre interface, implémentation, registre et client montre proprement les responsabilités d’une application </w:t>
      </w:r>
      <w:r>
        <w:rPr>
          <w:sz w:val="21"/>
        </w:rPr>
        <w:t>distribuée Java.</w:t>
      </w:r>
    </w:p>
    <w:p w:rsidR="00D43819" w:rsidRDefault="00755038">
      <w:r>
        <w:br w:type="page"/>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pStyle w:val="Heading1"/>
              <w:spacing w:before="0" w:after="0"/>
            </w:pPr>
            <w:bookmarkStart w:id="10" w:name="ch4_xmlrpc"/>
            <w:bookmarkEnd w:id="10"/>
            <w:r>
              <w:rPr>
                <w:rFonts w:ascii="Arial" w:eastAsia="Arial" w:hAnsi="Arial"/>
                <w:sz w:val="30"/>
              </w:rPr>
              <w:lastRenderedPageBreak/>
              <w:t>Chapitre 4 : Application ChatUser avec XML-RPC</w:t>
            </w:r>
          </w:p>
          <w:p w:rsidR="00D43819" w:rsidRDefault="00755038">
            <w:pPr>
              <w:spacing w:before="40" w:after="0"/>
            </w:pPr>
            <w:r>
              <w:rPr>
                <w:i/>
                <w:color w:val="334155"/>
                <w:sz w:val="18"/>
              </w:rPr>
              <w:t>Appels de procédures distantes sur HTTP et XML</w:t>
            </w:r>
          </w:p>
        </w:tc>
      </w:tr>
    </w:tbl>
    <w:p w:rsidR="00D43819" w:rsidRDefault="00D43819"/>
    <w:p w:rsidR="00D43819" w:rsidRDefault="00755038">
      <w:pPr>
        <w:pStyle w:val="Heading2"/>
        <w:spacing w:before="120" w:after="60"/>
      </w:pPr>
      <w:r>
        <w:t>4.1 Contexte du travail pratique</w:t>
      </w:r>
    </w:p>
    <w:p w:rsidR="00D43819" w:rsidRDefault="00755038">
      <w:r>
        <w:rPr>
          <w:sz w:val="21"/>
        </w:rPr>
        <w:t>XML-RPC propose une approche différente de RMI. Le client n’obtient pas une référence vers un objet Java dis</w:t>
      </w:r>
      <w:r>
        <w:rPr>
          <w:sz w:val="21"/>
        </w:rPr>
        <w:t>tant ; il envoie une requête HTTP contenant le nom d’une méthode et ses paramètres encodés en XML. Le serveur reçoit la requête, identifie la méthode appelée et renvoie une réponse XML.</w:t>
      </w:r>
    </w:p>
    <w:p w:rsidR="00D43819" w:rsidRDefault="00755038">
      <w:pPr>
        <w:pStyle w:val="Heading2"/>
        <w:spacing w:before="120" w:after="60"/>
      </w:pPr>
      <w:r>
        <w:t>4.2 Objectif du travail pratique</w:t>
      </w:r>
    </w:p>
    <w:p w:rsidR="00D43819" w:rsidRDefault="00755038">
      <w:r>
        <w:rPr>
          <w:sz w:val="21"/>
        </w:rPr>
        <w:t xml:space="preserve">L’objectif est de réimplémenter le </w:t>
      </w:r>
      <w:r>
        <w:rPr>
          <w:sz w:val="21"/>
        </w:rPr>
        <w:t>même besoin ChatUser en remplaçant l’appel objet distant par un appel de procédure distante. Le serveur doit publier des méthodes accessibles par nom, tandis que le client doit construire des appels XML-RPC et interpréter les réponses.</w:t>
      </w:r>
    </w:p>
    <w:p w:rsidR="00D43819" w:rsidRDefault="00755038">
      <w:r>
        <w:rPr>
          <w:sz w:val="21"/>
        </w:rPr>
        <w:t xml:space="preserve">La réponse proposée </w:t>
      </w:r>
      <w:r>
        <w:rPr>
          <w:sz w:val="21"/>
        </w:rPr>
        <w:t>choisit une liste centralisée de messages et un index de lecture. Cette solution évite d’avoir un objet client distant et s’adapte mieux à un protocole requête/réponse : le client revient périodiquement chercher ce qu’il n’a pas encore lu.</w:t>
      </w:r>
    </w:p>
    <w:p w:rsidR="00D43819" w:rsidRDefault="00755038">
      <w:pPr>
        <w:pStyle w:val="Heading2"/>
        <w:spacing w:before="120" w:after="60"/>
      </w:pPr>
      <w:r>
        <w:t xml:space="preserve">4.3 </w:t>
      </w:r>
      <w:r>
        <w:t>Fonctionnement retenu dans ChatUser</w:t>
      </w:r>
    </w:p>
    <w:p w:rsidR="00D43819" w:rsidRDefault="00755038">
      <w:r>
        <w:rPr>
          <w:sz w:val="21"/>
        </w:rPr>
        <w:t>Dans cette version, le serveur expose un gestionnaire nommé `ChatRoom`. Les opérations principales sont `subscribe`, `unsubscribe`, `postMessage` et `getMessages`. Comme le serveur XML-RPC ne rappelle pas directement les</w:t>
      </w:r>
      <w:r>
        <w:rPr>
          <w:sz w:val="21"/>
        </w:rPr>
        <w:t xml:space="preserve"> clients, la réception repose sur le polling : le client demande périodiquement les nouveaux messages depuis un index connu.</w:t>
      </w:r>
    </w:p>
    <w:p w:rsidR="00D43819" w:rsidRDefault="00755038">
      <w:pPr>
        <w:spacing w:before="40"/>
      </w:pPr>
      <w:r>
        <w:rPr>
          <w:i/>
          <w:color w:val="334155"/>
          <w:sz w:val="19"/>
        </w:rPr>
        <w:t>La figure 4.1 présente communication xml-rpc avec appel http et polling.</w:t>
      </w:r>
    </w:p>
    <w:p w:rsidR="00D43819" w:rsidRDefault="00755038">
      <w:pPr>
        <w:spacing w:after="40"/>
        <w:jc w:val="center"/>
      </w:pPr>
      <w:r>
        <w:rPr>
          <w:noProof/>
          <w:lang w:val="fr-FR" w:eastAsia="fr-FR"/>
        </w:rPr>
        <w:drawing>
          <wp:inline distT="0" distB="0" distL="0" distR="0">
            <wp:extent cx="5328000" cy="269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png"/>
                    <pic:cNvPicPr/>
                  </pic:nvPicPr>
                  <pic:blipFill>
                    <a:blip r:embed="rId13"/>
                    <a:stretch>
                      <a:fillRect/>
                    </a:stretch>
                  </pic:blipFill>
                  <pic:spPr>
                    <a:xfrm>
                      <a:off x="0" y="0"/>
                      <a:ext cx="5328000" cy="2699520"/>
                    </a:xfrm>
                    <a:prstGeom prst="rect">
                      <a:avLst/>
                    </a:prstGeom>
                  </pic:spPr>
                </pic:pic>
              </a:graphicData>
            </a:graphic>
          </wp:inline>
        </w:drawing>
      </w:r>
    </w:p>
    <w:p w:rsidR="00D43819" w:rsidRDefault="00755038">
      <w:pPr>
        <w:spacing w:after="100"/>
        <w:jc w:val="center"/>
      </w:pPr>
      <w:bookmarkStart w:id="11" w:name="fig_4_1"/>
      <w:bookmarkEnd w:id="11"/>
      <w:r>
        <w:rPr>
          <w:i/>
          <w:color w:val="334155"/>
          <w:sz w:val="17"/>
        </w:rPr>
        <w:t>Figure 4.1 : Communication XML-RPC avec appel HTTP et po</w:t>
      </w:r>
      <w:r>
        <w:rPr>
          <w:i/>
          <w:color w:val="334155"/>
          <w:sz w:val="17"/>
        </w:rPr>
        <w:t>lling</w:t>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EA580C"/>
              <w:left w:val="single" w:sz="8" w:space="0" w:color="EA580C"/>
              <w:bottom w:val="single" w:sz="8" w:space="0" w:color="EA580C"/>
              <w:right w:val="single" w:sz="8" w:space="0" w:color="EA580C"/>
            </w:tcBorders>
            <w:shd w:val="clear" w:color="auto" w:fill="FFF7ED"/>
            <w:tcMar>
              <w:top w:w="80" w:type="dxa"/>
              <w:left w:w="120" w:type="dxa"/>
              <w:bottom w:w="80" w:type="dxa"/>
              <w:right w:w="120" w:type="dxa"/>
            </w:tcMar>
          </w:tcPr>
          <w:p w:rsidR="00D43819" w:rsidRDefault="00755038">
            <w:pPr>
              <w:spacing w:after="40"/>
            </w:pPr>
            <w:r>
              <w:rPr>
                <w:b/>
                <w:color w:val="EA580C"/>
              </w:rPr>
              <w:t>Différence avec RMI</w:t>
            </w:r>
          </w:p>
          <w:p w:rsidR="00D43819" w:rsidRDefault="00755038">
            <w:pPr>
              <w:spacing w:after="0"/>
            </w:pPr>
            <w:r>
              <w:rPr>
                <w:sz w:val="19"/>
              </w:rPr>
              <w:t>RMI autorise un callback direct vers l’objet client. XML-RPC reste sur un échange requête/réponse : pour recevoir les messages, le client doit revenir demander ce qui a changé.</w:t>
            </w:r>
          </w:p>
        </w:tc>
      </w:tr>
    </w:tbl>
    <w:p w:rsidR="00D43819" w:rsidRDefault="00D43819"/>
    <w:p w:rsidR="00D43819" w:rsidRDefault="00755038">
      <w:pPr>
        <w:pStyle w:val="Heading2"/>
        <w:spacing w:before="120" w:after="60"/>
      </w:pPr>
      <w:r>
        <w:t>4.4 Analyse du code</w:t>
      </w:r>
    </w:p>
    <w:p w:rsidR="00D43819" w:rsidRDefault="00755038">
      <w:r>
        <w:rPr>
          <w:sz w:val="21"/>
        </w:rPr>
        <w:t>Le serveur s’appuie sur `WebSer</w:t>
      </w:r>
      <w:r>
        <w:rPr>
          <w:sz w:val="21"/>
        </w:rPr>
        <w:t>ver` de la bibliothèque Apache XML-RPC. Le mapping associe le nom logique `ChatRoom` à la classe `ChatRoomImpl`. Côté métier, la classe conserve une liste de messages et retourne uniquement les messages ajoutés depuis `lastIndex`.</w:t>
      </w:r>
    </w:p>
    <w:p w:rsidR="00D43819" w:rsidRDefault="00755038">
      <w:pPr>
        <w:spacing w:before="40" w:after="40"/>
      </w:pPr>
      <w:r>
        <w:rPr>
          <w:i/>
          <w:color w:val="334155"/>
          <w:sz w:val="18"/>
        </w:rPr>
        <w:t>Extrait ciblé : publicati</w:t>
      </w:r>
      <w:r>
        <w:rPr>
          <w:i/>
          <w:color w:val="334155"/>
          <w:sz w:val="18"/>
        </w:rPr>
        <w:t>on du gestionnaire XML-RPC côté serveur.</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WebServer webServer = new WebServer(8080);</w:t>
            </w:r>
            <w:r>
              <w:br/>
            </w:r>
            <w:r>
              <w:rPr>
                <w:rFonts w:ascii="Courier New" w:eastAsia="Courier New" w:hAnsi="Courier New"/>
                <w:color w:val="1F2937"/>
                <w:sz w:val="16"/>
              </w:rPr>
              <w:t>XmlRpcServer xmlRpcServer = webServer.getXmlRpcServer();</w:t>
            </w:r>
            <w:r>
              <w:br/>
            </w:r>
            <w:r>
              <w:br/>
            </w:r>
            <w:r>
              <w:rPr>
                <w:rFonts w:ascii="Courier New" w:eastAsia="Courier New" w:hAnsi="Courier New"/>
                <w:color w:val="1F2937"/>
                <w:sz w:val="16"/>
              </w:rPr>
              <w:t>PropertyHandlerMapping phm = new PropertyHandlerMapping();</w:t>
            </w:r>
            <w:r>
              <w:br/>
            </w:r>
            <w:r>
              <w:rPr>
                <w:rFonts w:ascii="Courier New" w:eastAsia="Courier New" w:hAnsi="Courier New"/>
                <w:color w:val="1F2937"/>
                <w:sz w:val="16"/>
              </w:rPr>
              <w:t>phm.addHandler("ChatRoom", ChatRoomImpl.class);</w:t>
            </w:r>
            <w:r>
              <w:br/>
            </w:r>
            <w:r>
              <w:rPr>
                <w:rFonts w:ascii="Courier New" w:eastAsia="Courier New" w:hAnsi="Courier New"/>
                <w:color w:val="1F2937"/>
                <w:sz w:val="16"/>
              </w:rPr>
              <w:t>xmlRpcServer.setHandlerMapping(phm);</w:t>
            </w:r>
            <w:r>
              <w:br/>
            </w:r>
            <w:r>
              <w:br/>
            </w:r>
            <w:r>
              <w:rPr>
                <w:rFonts w:ascii="Courier New" w:eastAsia="Courier New" w:hAnsi="Courier New"/>
                <w:color w:val="1F2937"/>
                <w:sz w:val="16"/>
              </w:rPr>
              <w:t>webServer.start();</w:t>
            </w:r>
          </w:p>
        </w:tc>
      </w:tr>
    </w:tbl>
    <w:p w:rsidR="00D43819" w:rsidRDefault="00D43819"/>
    <w:p w:rsidR="00D43819" w:rsidRDefault="00755038">
      <w:r>
        <w:rPr>
          <w:sz w:val="21"/>
        </w:rPr>
        <w:t>Le choix de `lastIndex` évite de renvoyer l’historique complet à chaque appel. Le client garde la position du dernier message reçu, puis le serveur calcule la sous-liste à retourner. Ce mécanisme e</w:t>
      </w:r>
      <w:r>
        <w:rPr>
          <w:sz w:val="21"/>
        </w:rPr>
        <w:t>st simple, lisible et suffisant pour un travail pratique de chat.</w:t>
      </w:r>
    </w:p>
    <w:tbl>
      <w:tblPr>
        <w:tblStyle w:val="TableGrid"/>
        <w:tblW w:w="10080" w:type="dxa"/>
        <w:tblLayout w:type="fixed"/>
        <w:tblLook w:val="04A0" w:firstRow="1" w:lastRow="0" w:firstColumn="1" w:lastColumn="0" w:noHBand="0" w:noVBand="1"/>
      </w:tblPr>
      <w:tblGrid>
        <w:gridCol w:w="1872"/>
        <w:gridCol w:w="2448"/>
        <w:gridCol w:w="2304"/>
        <w:gridCol w:w="3456"/>
      </w:tblGrid>
      <w:tr w:rsidR="00D43819">
        <w:trPr>
          <w:tblHeader/>
        </w:trPr>
        <w:tc>
          <w:tcPr>
            <w:tcW w:w="1872"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Opération</w:t>
            </w:r>
          </w:p>
        </w:tc>
        <w:tc>
          <w:tcPr>
            <w:tcW w:w="2448"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Paramètres</w:t>
            </w:r>
          </w:p>
        </w:tc>
        <w:tc>
          <w:tcPr>
            <w:tcW w:w="2304"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Réponse attendue</w:t>
            </w:r>
          </w:p>
        </w:tc>
        <w:tc>
          <w:tcPr>
            <w:tcW w:w="3456"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Rôle</w:t>
            </w:r>
          </w:p>
        </w:tc>
      </w:tr>
      <w:tr w:rsidR="00D43819">
        <w:tc>
          <w:tcPr>
            <w:tcW w:w="187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subscribe</w:t>
            </w:r>
          </w:p>
        </w:tc>
        <w:tc>
          <w:tcPr>
            <w:tcW w:w="244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pseudo</w:t>
            </w:r>
          </w:p>
        </w:tc>
        <w:tc>
          <w:tcPr>
            <w:tcW w:w="230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OK ou ERROR</w:t>
            </w:r>
          </w:p>
        </w:tc>
        <w:tc>
          <w:tcPr>
            <w:tcW w:w="34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Inscrire un utilisateur.</w:t>
            </w:r>
          </w:p>
        </w:tc>
      </w:tr>
      <w:tr w:rsidR="00D43819">
        <w:tc>
          <w:tcPr>
            <w:tcW w:w="187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postMessage</w:t>
            </w:r>
          </w:p>
        </w:tc>
        <w:tc>
          <w:tcPr>
            <w:tcW w:w="244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pseudo, message</w:t>
            </w:r>
          </w:p>
        </w:tc>
        <w:tc>
          <w:tcPr>
            <w:tcW w:w="230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OK</w:t>
            </w:r>
          </w:p>
        </w:tc>
        <w:tc>
          <w:tcPr>
            <w:tcW w:w="34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Ajouter un message à l’historique.</w:t>
            </w:r>
          </w:p>
        </w:tc>
      </w:tr>
      <w:tr w:rsidR="00D43819">
        <w:tc>
          <w:tcPr>
            <w:tcW w:w="187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getMessages</w:t>
            </w:r>
          </w:p>
        </w:tc>
        <w:tc>
          <w:tcPr>
            <w:tcW w:w="244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lastIndex</w:t>
            </w:r>
          </w:p>
        </w:tc>
        <w:tc>
          <w:tcPr>
            <w:tcW w:w="230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tableau de chaînes</w:t>
            </w:r>
          </w:p>
        </w:tc>
        <w:tc>
          <w:tcPr>
            <w:tcW w:w="34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Retourner les nouveaux messages.</w:t>
            </w:r>
          </w:p>
        </w:tc>
      </w:tr>
      <w:tr w:rsidR="00D43819">
        <w:tc>
          <w:tcPr>
            <w:tcW w:w="187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unsubscribe</w:t>
            </w:r>
          </w:p>
        </w:tc>
        <w:tc>
          <w:tcPr>
            <w:tcW w:w="244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pseudo</w:t>
            </w:r>
          </w:p>
        </w:tc>
        <w:tc>
          <w:tcPr>
            <w:tcW w:w="230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OK</w:t>
            </w:r>
          </w:p>
        </w:tc>
        <w:tc>
          <w:tcPr>
            <w:tcW w:w="34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Retirer l’utilisateur de la salle.</w:t>
            </w:r>
          </w:p>
        </w:tc>
      </w:tr>
    </w:tbl>
    <w:p w:rsidR="00D43819" w:rsidRDefault="00D43819"/>
    <w:p w:rsidR="00D43819" w:rsidRDefault="00755038">
      <w:pPr>
        <w:pStyle w:val="Heading2"/>
        <w:spacing w:before="120" w:after="60"/>
      </w:pPr>
      <w:r>
        <w:t>4.5 Commandes et résultat attendu</w:t>
      </w:r>
    </w:p>
    <w:p w:rsidR="00D43819" w:rsidRDefault="00755038">
      <w:pPr>
        <w:spacing w:before="40" w:after="40"/>
      </w:pPr>
      <w:r>
        <w:rPr>
          <w:i/>
          <w:color w:val="334155"/>
          <w:sz w:val="18"/>
        </w:rPr>
        <w:t>Commandes de test de la version XML-RPC.</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cd C:\Users\DELL\Downloads\i-fall\TP0-XMLRPC</w:t>
            </w:r>
            <w:r>
              <w:br/>
            </w:r>
            <w:r>
              <w:rPr>
                <w:rFonts w:ascii="Courier New" w:eastAsia="Courier New" w:hAnsi="Courier New"/>
                <w:color w:val="1F2937"/>
                <w:sz w:val="16"/>
              </w:rPr>
              <w:t>ant compile</w:t>
            </w:r>
            <w:r>
              <w:br/>
            </w:r>
            <w:r>
              <w:rPr>
                <w:rFonts w:ascii="Courier New" w:eastAsia="Courier New" w:hAnsi="Courier New"/>
                <w:color w:val="1F2937"/>
                <w:sz w:val="16"/>
              </w:rPr>
              <w:t xml:space="preserve">ant </w:t>
            </w:r>
            <w:r>
              <w:rPr>
                <w:rFonts w:ascii="Courier New" w:eastAsia="Courier New" w:hAnsi="Courier New"/>
                <w:color w:val="1F2937"/>
                <w:sz w:val="16"/>
              </w:rPr>
              <w:t>run-server</w:t>
            </w:r>
            <w:r>
              <w:br/>
            </w:r>
            <w:r>
              <w:br/>
            </w:r>
            <w:r>
              <w:rPr>
                <w:rFonts w:ascii="Courier New" w:eastAsia="Courier New" w:hAnsi="Courier New"/>
                <w:color w:val="1F2937"/>
                <w:sz w:val="16"/>
              </w:rPr>
              <w:t># dans un autre terminal</w:t>
            </w:r>
            <w:r>
              <w:br/>
            </w:r>
            <w:r>
              <w:rPr>
                <w:rFonts w:ascii="Courier New" w:eastAsia="Courier New" w:hAnsi="Courier New"/>
                <w:color w:val="1F2937"/>
                <w:sz w:val="16"/>
              </w:rPr>
              <w:t>ant run-client</w:t>
            </w:r>
          </w:p>
        </w:tc>
      </w:tr>
    </w:tbl>
    <w:p w:rsidR="00D43819" w:rsidRDefault="00D43819"/>
    <w:p w:rsidR="00D43819" w:rsidRDefault="00755038">
      <w:r>
        <w:rPr>
          <w:sz w:val="21"/>
        </w:rPr>
        <w:t xml:space="preserve">Le serveur doit écouter sur `http://localhost:8080/xmlrpc`. Lorsque deux clients sont lancés, les messages apparaissent après interrogation régulière du serveur. Une légère latence peut exister, car la </w:t>
      </w:r>
      <w:r>
        <w:rPr>
          <w:sz w:val="21"/>
        </w:rPr>
        <w:t>réception dépend de la fréquence de polling.</w:t>
      </w:r>
    </w:p>
    <w:p w:rsidR="00D43819" w:rsidRDefault="00755038">
      <w:r>
        <w:rPr>
          <w:sz w:val="21"/>
        </w:rPr>
        <w:t>La limite principale est cette interrogation répétée. Si l’intervalle est trop long, les messages arrivent avec retard ; s’il est trop court, le serveur reçoit beaucoup de requêtes. Le compromis choisi est accep</w:t>
      </w:r>
      <w:r>
        <w:rPr>
          <w:sz w:val="21"/>
        </w:rPr>
        <w:t>table pour un travail pratique, car il met en évidence la différence entre callback et polling.</w:t>
      </w:r>
    </w:p>
    <w:p w:rsidR="00D43819" w:rsidRDefault="00755038">
      <w:r>
        <w:br w:type="page"/>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pStyle w:val="Heading1"/>
              <w:spacing w:before="0" w:after="0"/>
            </w:pPr>
            <w:bookmarkStart w:id="12" w:name="ch5_soap"/>
            <w:bookmarkEnd w:id="12"/>
            <w:r>
              <w:rPr>
                <w:rFonts w:ascii="Arial" w:eastAsia="Arial" w:hAnsi="Arial"/>
                <w:sz w:val="30"/>
              </w:rPr>
              <w:lastRenderedPageBreak/>
              <w:t>Chapitre 5 : Application ChatUser avec SOAP</w:t>
            </w:r>
          </w:p>
          <w:p w:rsidR="00D43819" w:rsidRDefault="00755038">
            <w:pPr>
              <w:spacing w:before="40" w:after="0"/>
            </w:pPr>
            <w:r>
              <w:rPr>
                <w:i/>
                <w:color w:val="334155"/>
                <w:sz w:val="18"/>
              </w:rPr>
              <w:t>Enveloppe XML, service HTTP et contrat WSDL</w:t>
            </w:r>
          </w:p>
        </w:tc>
      </w:tr>
    </w:tbl>
    <w:p w:rsidR="00D43819" w:rsidRDefault="00D43819"/>
    <w:p w:rsidR="00D43819" w:rsidRDefault="00755038">
      <w:pPr>
        <w:pStyle w:val="Heading2"/>
        <w:spacing w:before="120" w:after="60"/>
      </w:pPr>
      <w:r>
        <w:t>5.1 Contexte du travail pratique</w:t>
      </w:r>
    </w:p>
    <w:p w:rsidR="00D43819" w:rsidRDefault="00755038">
      <w:r>
        <w:rPr>
          <w:sz w:val="21"/>
        </w:rPr>
        <w:t xml:space="preserve">SOAP est un protocole de services </w:t>
      </w:r>
      <w:r>
        <w:rPr>
          <w:sz w:val="21"/>
        </w:rPr>
        <w:t>web basé sur XML. Il impose une structure de message plus formelle que XML-RPC : une enveloppe, un corps et éventuellement un en-tête. Dans le projet, le service est publié sur `/chat` et expose aussi un WSDL simplifié via `/chat?wsdl`.</w:t>
      </w:r>
    </w:p>
    <w:p w:rsidR="00D43819" w:rsidRDefault="00755038">
      <w:pPr>
        <w:pStyle w:val="Heading2"/>
        <w:spacing w:before="120" w:after="60"/>
      </w:pPr>
      <w:r>
        <w:t>5.2 Objectif du tra</w:t>
      </w:r>
      <w:r>
        <w:t>vail pratique</w:t>
      </w:r>
    </w:p>
    <w:p w:rsidR="00D43819" w:rsidRDefault="00755038">
      <w:r>
        <w:rPr>
          <w:sz w:val="21"/>
        </w:rPr>
        <w:t>L’objectif est de comprendre comment un service web contractuel traite des opérations distantes. Par rapport à XML-RPC, SOAP rend l’échange plus formel : les opérations sont placées dans une enveloppe XML et le service peut fournir une descri</w:t>
      </w:r>
      <w:r>
        <w:rPr>
          <w:sz w:val="21"/>
        </w:rPr>
        <w:t>ption WSDL.</w:t>
      </w:r>
    </w:p>
    <w:p w:rsidR="00D43819" w:rsidRDefault="00755038">
      <w:r>
        <w:rPr>
          <w:sz w:val="21"/>
        </w:rPr>
        <w:t>La réponse proposée consiste à garder la logique métier `ChatRoomImpl`, mais à l’envelopper dans une couche SOAP. Ainsi, le cœur de l’application reste comparable aux autres versions, tandis que la couche réseau illustre le traitement XML propr</w:t>
      </w:r>
      <w:r>
        <w:rPr>
          <w:sz w:val="21"/>
        </w:rPr>
        <w:t>e à SOAP.</w:t>
      </w:r>
    </w:p>
    <w:p w:rsidR="00D43819" w:rsidRDefault="00755038">
      <w:pPr>
        <w:pStyle w:val="Heading2"/>
        <w:spacing w:before="120" w:after="60"/>
      </w:pPr>
      <w:r>
        <w:t>5.3 Architecture du service</w:t>
      </w:r>
    </w:p>
    <w:p w:rsidR="00D43819" w:rsidRDefault="00755038">
      <w:r>
        <w:rPr>
          <w:sz w:val="21"/>
        </w:rPr>
        <w:t>La version SOAP utilise `HttpServer` pour recevoir des requêtes HTTP. Une requête `GET` avec la query `wsdl` retourne le contrat du service. Une requête `POST` contient une enveloppe SOAP ; le serveur parse le XML avec</w:t>
      </w:r>
      <w:r>
        <w:rPr>
          <w:sz w:val="21"/>
        </w:rPr>
        <w:t xml:space="preserve"> `SoapUtil`, identifie l’opération demandée, puis appelle la méthode correspondante dans `ChatRoomImpl`.</w:t>
      </w:r>
    </w:p>
    <w:p w:rsidR="00D43819" w:rsidRDefault="00755038">
      <w:pPr>
        <w:spacing w:before="40"/>
      </w:pPr>
      <w:r>
        <w:rPr>
          <w:i/>
          <w:color w:val="334155"/>
          <w:sz w:val="19"/>
        </w:rPr>
        <w:t>La figure 5.1 présente traitement soap avec enveloppe xml et wsdl.</w:t>
      </w:r>
    </w:p>
    <w:p w:rsidR="00D43819" w:rsidRDefault="00755038">
      <w:pPr>
        <w:spacing w:after="40"/>
        <w:jc w:val="center"/>
      </w:pPr>
      <w:r>
        <w:rPr>
          <w:noProof/>
          <w:lang w:val="fr-FR" w:eastAsia="fr-FR"/>
        </w:rPr>
        <w:drawing>
          <wp:inline distT="0" distB="0" distL="0" distR="0">
            <wp:extent cx="5328000" cy="2699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png"/>
                    <pic:cNvPicPr/>
                  </pic:nvPicPr>
                  <pic:blipFill>
                    <a:blip r:embed="rId14"/>
                    <a:stretch>
                      <a:fillRect/>
                    </a:stretch>
                  </pic:blipFill>
                  <pic:spPr>
                    <a:xfrm>
                      <a:off x="0" y="0"/>
                      <a:ext cx="5328000" cy="2699520"/>
                    </a:xfrm>
                    <a:prstGeom prst="rect">
                      <a:avLst/>
                    </a:prstGeom>
                  </pic:spPr>
                </pic:pic>
              </a:graphicData>
            </a:graphic>
          </wp:inline>
        </w:drawing>
      </w:r>
    </w:p>
    <w:p w:rsidR="00D43819" w:rsidRDefault="00755038">
      <w:pPr>
        <w:spacing w:after="100"/>
        <w:jc w:val="center"/>
      </w:pPr>
      <w:bookmarkStart w:id="13" w:name="fig_5_1"/>
      <w:bookmarkEnd w:id="13"/>
      <w:r>
        <w:rPr>
          <w:i/>
          <w:color w:val="334155"/>
          <w:sz w:val="17"/>
        </w:rPr>
        <w:t>Figure 5.1 : Traitement SOAP avec enveloppe XML et WSDL</w:t>
      </w:r>
    </w:p>
    <w:p w:rsidR="00D43819" w:rsidRDefault="00755038">
      <w:pPr>
        <w:pStyle w:val="Heading2"/>
        <w:spacing w:before="120" w:after="60"/>
      </w:pPr>
      <w:r>
        <w:t>5.4 Analyse du traitement</w:t>
      </w:r>
    </w:p>
    <w:p w:rsidR="00D43819" w:rsidRDefault="00755038">
      <w:r>
        <w:rPr>
          <w:sz w:val="21"/>
        </w:rPr>
        <w:t>Le code montre bien la séparation entre transport, parsing et logique métier. `ChatServer` reçoit la requête, `SoapUtil` extrait l’opération, puis `ChatRoomImpl` applique la règle fonctionnelle : inscription, désinscription, ajout d’un message ou récupérat</w:t>
      </w:r>
      <w:r>
        <w:rPr>
          <w:sz w:val="21"/>
        </w:rPr>
        <w:t>ion des messages.</w:t>
      </w:r>
    </w:p>
    <w:p w:rsidR="00D43819" w:rsidRDefault="00755038">
      <w:pPr>
        <w:spacing w:before="40" w:after="40"/>
      </w:pPr>
      <w:r>
        <w:rPr>
          <w:i/>
          <w:color w:val="334155"/>
          <w:sz w:val="18"/>
        </w:rPr>
        <w:t>Extrait ciblé : distinction entre WSDL et traitement d’une opération SOAP.</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if ("GET".equals(exchange.getRequestMethod())</w:t>
            </w:r>
            <w:r>
              <w:br/>
            </w:r>
            <w:r>
              <w:rPr>
                <w:rFonts w:ascii="Courier New" w:eastAsia="Courier New" w:hAnsi="Courier New"/>
                <w:color w:val="1F2937"/>
                <w:sz w:val="16"/>
              </w:rPr>
              <w:t xml:space="preserve">        &amp;&amp; "wsdl".equals(exchange.getRequestURI().getQuery())) {</w:t>
            </w:r>
            <w:r>
              <w:br/>
            </w:r>
            <w:r>
              <w:rPr>
                <w:rFonts w:ascii="Courier New" w:eastAsia="Courier New" w:hAnsi="Courier New"/>
                <w:color w:val="1F2937"/>
                <w:sz w:val="16"/>
              </w:rPr>
              <w:t xml:space="preserve">    send(exchange, 200, "text/xml; charset=UTF-8", w</w:t>
            </w:r>
            <w:r>
              <w:rPr>
                <w:rFonts w:ascii="Courier New" w:eastAsia="Courier New" w:hAnsi="Courier New"/>
                <w:color w:val="1F2937"/>
                <w:sz w:val="16"/>
              </w:rPr>
              <w:t>sdl());</w:t>
            </w:r>
            <w:r>
              <w:br/>
            </w:r>
            <w:r>
              <w:rPr>
                <w:rFonts w:ascii="Courier New" w:eastAsia="Courier New" w:hAnsi="Courier New"/>
                <w:color w:val="1F2937"/>
                <w:sz w:val="16"/>
              </w:rPr>
              <w:t xml:space="preserve">    return;</w:t>
            </w:r>
            <w:r>
              <w:br/>
            </w:r>
            <w:r>
              <w:rPr>
                <w:rFonts w:ascii="Courier New" w:eastAsia="Courier New" w:hAnsi="Courier New"/>
                <w:color w:val="1F2937"/>
                <w:sz w:val="16"/>
              </w:rPr>
              <w:t>}</w:t>
            </w:r>
            <w:r>
              <w:br/>
            </w:r>
            <w:r>
              <w:br/>
            </w:r>
            <w:r>
              <w:rPr>
                <w:rFonts w:ascii="Courier New" w:eastAsia="Courier New" w:hAnsi="Courier New"/>
                <w:color w:val="1F2937"/>
                <w:sz w:val="16"/>
              </w:rPr>
              <w:t>Document document = SoapUtil.parse(request);</w:t>
            </w:r>
            <w:r>
              <w:br/>
            </w:r>
            <w:r>
              <w:rPr>
                <w:rFonts w:ascii="Courier New" w:eastAsia="Courier New" w:hAnsi="Courier New"/>
                <w:color w:val="1F2937"/>
                <w:sz w:val="16"/>
              </w:rPr>
              <w:t>Element operation = SoapUtil.getSoapOperation(document);</w:t>
            </w:r>
          </w:p>
        </w:tc>
      </w:tr>
    </w:tbl>
    <w:p w:rsidR="00D43819" w:rsidRDefault="00D43819"/>
    <w:p w:rsidR="00D43819" w:rsidRDefault="00755038">
      <w:r>
        <w:rPr>
          <w:sz w:val="21"/>
        </w:rPr>
        <w:t>Le WSDL joue le rôle de description du service : il indique le nom du service, l’adresse, les opérations disponibles et le bindin</w:t>
      </w:r>
      <w:r>
        <w:rPr>
          <w:sz w:val="21"/>
        </w:rPr>
        <w:t>g SOAP. Même si le WSDL du projet est volontairement compact, il montre l’idée fondamentale : un service SOAP est censé être consommable à partir d’un contrat.</w:t>
      </w:r>
    </w:p>
    <w:tbl>
      <w:tblPr>
        <w:tblStyle w:val="TableGrid"/>
        <w:tblW w:w="10080" w:type="dxa"/>
        <w:tblLayout w:type="fixed"/>
        <w:tblLook w:val="04A0" w:firstRow="1" w:lastRow="0" w:firstColumn="1" w:lastColumn="0" w:noHBand="0" w:noVBand="1"/>
      </w:tblPr>
      <w:tblGrid>
        <w:gridCol w:w="2240"/>
        <w:gridCol w:w="3840"/>
        <w:gridCol w:w="4000"/>
      </w:tblGrid>
      <w:tr w:rsidR="00D43819">
        <w:trPr>
          <w:tblHeader/>
        </w:trPr>
        <w:tc>
          <w:tcPr>
            <w:tcW w:w="224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20" w:type="dxa"/>
              <w:bottom w:w="80" w:type="dxa"/>
              <w:right w:w="120" w:type="dxa"/>
            </w:tcMar>
            <w:vAlign w:val="center"/>
          </w:tcPr>
          <w:p w:rsidR="00D43819" w:rsidRDefault="00755038">
            <w:pPr>
              <w:spacing w:after="0" w:line="240" w:lineRule="auto"/>
            </w:pPr>
            <w:r>
              <w:rPr>
                <w:b/>
                <w:color w:val="0B1F3A"/>
                <w:sz w:val="17"/>
              </w:rPr>
              <w:t>Composant</w:t>
            </w:r>
          </w:p>
        </w:tc>
        <w:tc>
          <w:tcPr>
            <w:tcW w:w="384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20" w:type="dxa"/>
              <w:bottom w:w="80" w:type="dxa"/>
              <w:right w:w="120" w:type="dxa"/>
            </w:tcMar>
            <w:vAlign w:val="center"/>
          </w:tcPr>
          <w:p w:rsidR="00D43819" w:rsidRDefault="00755038">
            <w:pPr>
              <w:spacing w:after="0" w:line="240" w:lineRule="auto"/>
            </w:pPr>
            <w:r>
              <w:rPr>
                <w:b/>
                <w:color w:val="0B1F3A"/>
                <w:sz w:val="17"/>
              </w:rPr>
              <w:t>Responsabilité</w:t>
            </w:r>
          </w:p>
        </w:tc>
        <w:tc>
          <w:tcPr>
            <w:tcW w:w="4000" w:type="dxa"/>
            <w:tcBorders>
              <w:top w:val="single" w:sz="4" w:space="0" w:color="CBD5E1"/>
              <w:left w:val="single" w:sz="4" w:space="0" w:color="CBD5E1"/>
              <w:bottom w:val="single" w:sz="4" w:space="0" w:color="CBD5E1"/>
              <w:right w:val="single" w:sz="4" w:space="0" w:color="CBD5E1"/>
            </w:tcBorders>
            <w:shd w:val="clear" w:color="auto" w:fill="FFF7ED"/>
            <w:tcMar>
              <w:top w:w="80" w:type="dxa"/>
              <w:left w:w="120" w:type="dxa"/>
              <w:bottom w:w="80" w:type="dxa"/>
              <w:right w:w="120" w:type="dxa"/>
            </w:tcMar>
            <w:vAlign w:val="center"/>
          </w:tcPr>
          <w:p w:rsidR="00D43819" w:rsidRDefault="00755038">
            <w:pPr>
              <w:spacing w:after="0" w:line="240" w:lineRule="auto"/>
            </w:pPr>
            <w:r>
              <w:rPr>
                <w:b/>
                <w:color w:val="0B1F3A"/>
                <w:sz w:val="17"/>
              </w:rPr>
              <w:t>Observation</w:t>
            </w:r>
          </w:p>
        </w:tc>
      </w:tr>
      <w:tr w:rsidR="00D43819">
        <w:tc>
          <w:tcPr>
            <w:tcW w:w="22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lastRenderedPageBreak/>
              <w:t>HttpServer</w:t>
            </w:r>
          </w:p>
        </w:tc>
        <w:tc>
          <w:tcPr>
            <w:tcW w:w="38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Recevoir les requêtes HTTP</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 xml:space="preserve">Point d’entrée </w:t>
            </w:r>
            <w:r>
              <w:rPr>
                <w:sz w:val="17"/>
              </w:rPr>
              <w:t>technique du service.</w:t>
            </w:r>
          </w:p>
        </w:tc>
      </w:tr>
      <w:tr w:rsidR="00D43819">
        <w:tc>
          <w:tcPr>
            <w:tcW w:w="22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SoapUtil</w:t>
            </w:r>
          </w:p>
        </w:tc>
        <w:tc>
          <w:tcPr>
            <w:tcW w:w="38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Construire et parser les enveloppes XML</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Isole la manipulation XML du serveur.</w:t>
            </w:r>
          </w:p>
        </w:tc>
      </w:tr>
      <w:tr w:rsidR="00D43819">
        <w:tc>
          <w:tcPr>
            <w:tcW w:w="22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ChatRoomImpl</w:t>
            </w:r>
          </w:p>
        </w:tc>
        <w:tc>
          <w:tcPr>
            <w:tcW w:w="38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Appliquer la logique de chat</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Reste proche des autres versions.</w:t>
            </w:r>
          </w:p>
        </w:tc>
      </w:tr>
      <w:tr w:rsidR="00D43819">
        <w:tc>
          <w:tcPr>
            <w:tcW w:w="22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WSDL</w:t>
            </w:r>
          </w:p>
        </w:tc>
        <w:tc>
          <w:tcPr>
            <w:tcW w:w="384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Décrire le service</w:t>
            </w:r>
          </w:p>
        </w:tc>
        <w:tc>
          <w:tcPr>
            <w:tcW w:w="4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 xml:space="preserve">Aide les clients à connaître les opérations </w:t>
            </w:r>
            <w:r>
              <w:rPr>
                <w:sz w:val="17"/>
              </w:rPr>
              <w:t>disponibles.</w:t>
            </w:r>
          </w:p>
        </w:tc>
      </w:tr>
    </w:tbl>
    <w:p w:rsidR="00D43819" w:rsidRDefault="00D43819"/>
    <w:p w:rsidR="00D43819" w:rsidRDefault="00755038">
      <w:pPr>
        <w:pStyle w:val="Heading2"/>
        <w:spacing w:before="120" w:after="60"/>
      </w:pPr>
      <w:r>
        <w:t>5.5 Commandes et résultat attendu</w:t>
      </w:r>
    </w:p>
    <w:p w:rsidR="00D43819" w:rsidRDefault="00755038">
      <w:pPr>
        <w:spacing w:before="40" w:after="40"/>
      </w:pPr>
      <w:r>
        <w:rPr>
          <w:i/>
          <w:color w:val="334155"/>
          <w:sz w:val="18"/>
        </w:rPr>
        <w:t>Commandes de lancement et vérification du WSDL SOAP.</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cd C:\Users\DELL\Downloads\i-fall\TP0-SOAP</w:t>
            </w:r>
            <w:r>
              <w:br/>
            </w:r>
            <w:r>
              <w:rPr>
                <w:rFonts w:ascii="Courier New" w:eastAsia="Courier New" w:hAnsi="Courier New"/>
                <w:color w:val="1F2937"/>
                <w:sz w:val="16"/>
              </w:rPr>
              <w:t>ant compile</w:t>
            </w:r>
            <w:r>
              <w:br/>
            </w:r>
            <w:r>
              <w:rPr>
                <w:rFonts w:ascii="Courier New" w:eastAsia="Courier New" w:hAnsi="Courier New"/>
                <w:color w:val="1F2937"/>
                <w:sz w:val="16"/>
              </w:rPr>
              <w:t>ant run-server</w:t>
            </w:r>
            <w:r>
              <w:br/>
            </w:r>
            <w:r>
              <w:br/>
            </w:r>
            <w:r>
              <w:rPr>
                <w:rFonts w:ascii="Courier New" w:eastAsia="Courier New" w:hAnsi="Courier New"/>
                <w:color w:val="1F2937"/>
                <w:sz w:val="16"/>
              </w:rPr>
              <w:t># accès au contrat</w:t>
            </w:r>
            <w:r>
              <w:br/>
            </w:r>
            <w:r>
              <w:rPr>
                <w:rFonts w:ascii="Courier New" w:eastAsia="Courier New" w:hAnsi="Courier New"/>
                <w:color w:val="1F2937"/>
                <w:sz w:val="16"/>
              </w:rPr>
              <w:t>http://localhost:8081/chat?wsdl</w:t>
            </w:r>
          </w:p>
        </w:tc>
      </w:tr>
    </w:tbl>
    <w:p w:rsidR="00D43819" w:rsidRDefault="00D43819"/>
    <w:p w:rsidR="00D43819" w:rsidRDefault="00755038">
      <w:r>
        <w:rPr>
          <w:sz w:val="21"/>
        </w:rPr>
        <w:t xml:space="preserve">La page WSDL doit être </w:t>
      </w:r>
      <w:r>
        <w:rPr>
          <w:sz w:val="21"/>
        </w:rPr>
        <w:t>accessible dans un navigateur. Les clients doivent ensuite pouvoir envoyer des messages et récupérer les nouveaux messages à travers des enveloppes SOAP. Cette version est plus verbeuse que REST, mais plus contractuelle.</w:t>
      </w:r>
    </w:p>
    <w:p w:rsidR="00D43819" w:rsidRDefault="00755038">
      <w:r>
        <w:rPr>
          <w:sz w:val="21"/>
        </w:rPr>
        <w:t>La limite de SOAP dans ce projet es</w:t>
      </w:r>
      <w:r>
        <w:rPr>
          <w:sz w:val="21"/>
        </w:rPr>
        <w:t>t la lourdeur des messages XML. Pour un petit chat, REST est plus léger. Mais SOAP reste intéressant pédagogiquement, car il montre la logique des services fortement structurés, encore présents dans certains systèmes d’information.</w:t>
      </w:r>
    </w:p>
    <w:p w:rsidR="00D43819" w:rsidRDefault="00755038">
      <w:r>
        <w:br w:type="page"/>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pStyle w:val="Heading1"/>
              <w:spacing w:before="0" w:after="0"/>
            </w:pPr>
            <w:bookmarkStart w:id="14" w:name="ch6_rest"/>
            <w:bookmarkEnd w:id="14"/>
            <w:r>
              <w:rPr>
                <w:rFonts w:ascii="Arial" w:eastAsia="Arial" w:hAnsi="Arial"/>
                <w:sz w:val="30"/>
              </w:rPr>
              <w:lastRenderedPageBreak/>
              <w:t>Chapitre 6 : Applicati</w:t>
            </w:r>
            <w:r>
              <w:rPr>
                <w:rFonts w:ascii="Arial" w:eastAsia="Arial" w:hAnsi="Arial"/>
                <w:sz w:val="30"/>
              </w:rPr>
              <w:t>on ChatUser avec REST</w:t>
            </w:r>
          </w:p>
          <w:p w:rsidR="00D43819" w:rsidRDefault="00755038">
            <w:pPr>
              <w:spacing w:before="40" w:after="0"/>
            </w:pPr>
            <w:r>
              <w:rPr>
                <w:i/>
                <w:color w:val="334155"/>
                <w:sz w:val="18"/>
              </w:rPr>
              <w:t>Endpoints HTTP, JSON et ressources applicatives</w:t>
            </w:r>
          </w:p>
        </w:tc>
      </w:tr>
    </w:tbl>
    <w:p w:rsidR="00D43819" w:rsidRDefault="00D43819"/>
    <w:p w:rsidR="00D43819" w:rsidRDefault="00755038">
      <w:pPr>
        <w:pStyle w:val="Heading2"/>
        <w:spacing w:before="120" w:after="60"/>
      </w:pPr>
      <w:r>
        <w:t>6.1 Contexte du travail pratique</w:t>
      </w:r>
    </w:p>
    <w:p w:rsidR="00D43819" w:rsidRDefault="00755038">
      <w:r>
        <w:rPr>
          <w:sz w:val="21"/>
        </w:rPr>
        <w:t>La version REST traduit le fonctionnement de ChatUser en endpoints HTTP. Les opérations ne sont plus exposées comme des objets distants ou comme des pr</w:t>
      </w:r>
      <w:r>
        <w:rPr>
          <w:sz w:val="21"/>
        </w:rPr>
        <w:t>océdures XML, mais comme des points d’accès web : inscription, envoi de message, consultation des nouveaux messages et désinscription.</w:t>
      </w:r>
    </w:p>
    <w:p w:rsidR="00D43819" w:rsidRDefault="00755038">
      <w:pPr>
        <w:pStyle w:val="Heading2"/>
        <w:spacing w:before="120" w:after="60"/>
      </w:pPr>
      <w:r>
        <w:t>6.2 Objectif du travail pratique</w:t>
      </w:r>
    </w:p>
    <w:p w:rsidR="00D43819" w:rsidRDefault="00755038">
      <w:r>
        <w:rPr>
          <w:sz w:val="21"/>
        </w:rPr>
        <w:t xml:space="preserve">L’objectif est d’exprimer l’application sous forme d’API web simple. Le client n’a plus </w:t>
      </w:r>
      <w:r>
        <w:rPr>
          <w:sz w:val="21"/>
        </w:rPr>
        <w:t>besoin d’une bibliothèque RPC particulière : il envoie des requêtes HTTP et reçoit du JSON. Ce modèle facilite les tests avec des outils standards et prépare à la conception d’API modernes.</w:t>
      </w:r>
    </w:p>
    <w:p w:rsidR="00D43819" w:rsidRDefault="00755038">
      <w:r>
        <w:rPr>
          <w:sz w:val="21"/>
        </w:rPr>
        <w:t>La réponse proposée définit quatre endpoints, chacun associé à une</w:t>
      </w:r>
      <w:r>
        <w:rPr>
          <w:sz w:val="21"/>
        </w:rPr>
        <w:t xml:space="preserve"> responsabilité précise. Le serveur vérifie la méthode HTTP, lit les données envoyées et répond avec un statut JSON. Le comportement métier reste celui du chat, mais l’interface devient web.</w:t>
      </w:r>
    </w:p>
    <w:p w:rsidR="00D43819" w:rsidRDefault="00755038">
      <w:pPr>
        <w:pStyle w:val="Heading2"/>
        <w:spacing w:before="120" w:after="60"/>
      </w:pPr>
      <w:r>
        <w:t>6.3 Endpoints disponibles</w:t>
      </w:r>
    </w:p>
    <w:p w:rsidR="00D43819" w:rsidRDefault="00755038">
      <w:r>
        <w:rPr>
          <w:sz w:val="21"/>
        </w:rPr>
        <w:t>Le serveur REST écoute sur le port 8082</w:t>
      </w:r>
      <w:r>
        <w:rPr>
          <w:sz w:val="21"/>
        </w:rPr>
        <w:t>. Les échanges sont en JSON, ce qui rend les requêtes plus légères et lisibles que les enveloppes SOAP. Le client Swing peut utiliser ces endpoints, mais ils peuvent aussi être testés avec un navigateur, curl ou Postman.</w:t>
      </w:r>
    </w:p>
    <w:p w:rsidR="00D43819" w:rsidRDefault="00755038">
      <w:pPr>
        <w:spacing w:before="40"/>
      </w:pPr>
      <w:r>
        <w:rPr>
          <w:i/>
          <w:color w:val="334155"/>
          <w:sz w:val="19"/>
        </w:rPr>
        <w:t>La figure 6.1 présente architecture</w:t>
      </w:r>
      <w:r>
        <w:rPr>
          <w:i/>
          <w:color w:val="334155"/>
          <w:sz w:val="19"/>
        </w:rPr>
        <w:t xml:space="preserve"> rest avec endpoints http et json.</w:t>
      </w:r>
    </w:p>
    <w:p w:rsidR="00D43819" w:rsidRDefault="00755038">
      <w:pPr>
        <w:spacing w:after="40"/>
        <w:jc w:val="center"/>
      </w:pPr>
      <w:r>
        <w:rPr>
          <w:noProof/>
          <w:lang w:val="fr-FR" w:eastAsia="fr-FR"/>
        </w:rPr>
        <w:drawing>
          <wp:inline distT="0" distB="0" distL="0" distR="0">
            <wp:extent cx="5328000" cy="2699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png"/>
                    <pic:cNvPicPr/>
                  </pic:nvPicPr>
                  <pic:blipFill>
                    <a:blip r:embed="rId15"/>
                    <a:stretch>
                      <a:fillRect/>
                    </a:stretch>
                  </pic:blipFill>
                  <pic:spPr>
                    <a:xfrm>
                      <a:off x="0" y="0"/>
                      <a:ext cx="5328000" cy="2699520"/>
                    </a:xfrm>
                    <a:prstGeom prst="rect">
                      <a:avLst/>
                    </a:prstGeom>
                  </pic:spPr>
                </pic:pic>
              </a:graphicData>
            </a:graphic>
          </wp:inline>
        </w:drawing>
      </w:r>
    </w:p>
    <w:p w:rsidR="00D43819" w:rsidRDefault="00755038">
      <w:pPr>
        <w:spacing w:after="100"/>
        <w:jc w:val="center"/>
      </w:pPr>
      <w:bookmarkStart w:id="15" w:name="fig_6_1"/>
      <w:bookmarkEnd w:id="15"/>
      <w:r>
        <w:rPr>
          <w:i/>
          <w:color w:val="334155"/>
          <w:sz w:val="17"/>
        </w:rPr>
        <w:t>Figure 6.1 : Architecture REST avec endpoints HTTP et JSON</w:t>
      </w:r>
    </w:p>
    <w:tbl>
      <w:tblPr>
        <w:tblStyle w:val="TableGrid"/>
        <w:tblW w:w="10080" w:type="dxa"/>
        <w:tblLayout w:type="fixed"/>
        <w:tblLook w:val="04A0" w:firstRow="1" w:lastRow="0" w:firstColumn="1" w:lastColumn="0" w:noHBand="0" w:noVBand="1"/>
      </w:tblPr>
      <w:tblGrid>
        <w:gridCol w:w="2452"/>
        <w:gridCol w:w="1226"/>
        <w:gridCol w:w="3405"/>
        <w:gridCol w:w="2997"/>
      </w:tblGrid>
      <w:tr w:rsidR="00D43819">
        <w:trPr>
          <w:tblHeader/>
        </w:trPr>
        <w:tc>
          <w:tcPr>
            <w:tcW w:w="2452"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Endpoint</w:t>
            </w:r>
          </w:p>
        </w:tc>
        <w:tc>
          <w:tcPr>
            <w:tcW w:w="1226"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Méthode</w:t>
            </w:r>
          </w:p>
        </w:tc>
        <w:tc>
          <w:tcPr>
            <w:tcW w:w="3405"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Corps / paramètres</w:t>
            </w:r>
          </w:p>
        </w:tc>
        <w:tc>
          <w:tcPr>
            <w:tcW w:w="2997"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Rôle</w:t>
            </w:r>
          </w:p>
        </w:tc>
      </w:tr>
      <w:tr w:rsidR="00D43819">
        <w:tc>
          <w:tcPr>
            <w:tcW w:w="245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/chat/subscribe</w:t>
            </w:r>
          </w:p>
        </w:tc>
        <w:tc>
          <w:tcPr>
            <w:tcW w:w="1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POST</w:t>
            </w:r>
          </w:p>
        </w:tc>
        <w:tc>
          <w:tcPr>
            <w:tcW w:w="340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{"pseudo":"Alice"}</w:t>
            </w:r>
          </w:p>
        </w:tc>
        <w:tc>
          <w:tcPr>
            <w:tcW w:w="299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Inscrire un utilisateur.</w:t>
            </w:r>
          </w:p>
        </w:tc>
      </w:tr>
      <w:tr w:rsidR="00D43819">
        <w:tc>
          <w:tcPr>
            <w:tcW w:w="245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/chat/message</w:t>
            </w:r>
          </w:p>
        </w:tc>
        <w:tc>
          <w:tcPr>
            <w:tcW w:w="1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POST</w:t>
            </w:r>
          </w:p>
        </w:tc>
        <w:tc>
          <w:tcPr>
            <w:tcW w:w="340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{"pseudo":"Alice","message":"Bonjour"}</w:t>
            </w:r>
          </w:p>
        </w:tc>
        <w:tc>
          <w:tcPr>
            <w:tcW w:w="299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Publier un message.</w:t>
            </w:r>
          </w:p>
        </w:tc>
      </w:tr>
      <w:tr w:rsidR="00D43819">
        <w:tc>
          <w:tcPr>
            <w:tcW w:w="245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/chat/messages</w:t>
            </w:r>
          </w:p>
        </w:tc>
        <w:tc>
          <w:tcPr>
            <w:tcW w:w="1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GET</w:t>
            </w:r>
          </w:p>
        </w:tc>
        <w:tc>
          <w:tcPr>
            <w:tcW w:w="340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lastIndex=0</w:t>
            </w:r>
          </w:p>
        </w:tc>
        <w:tc>
          <w:tcPr>
            <w:tcW w:w="299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Lire les nouveaux messages.</w:t>
            </w:r>
          </w:p>
        </w:tc>
      </w:tr>
      <w:tr w:rsidR="00D43819">
        <w:tc>
          <w:tcPr>
            <w:tcW w:w="245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/chat/unsubscribe</w:t>
            </w:r>
          </w:p>
        </w:tc>
        <w:tc>
          <w:tcPr>
            <w:tcW w:w="122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POST</w:t>
            </w:r>
          </w:p>
        </w:tc>
        <w:tc>
          <w:tcPr>
            <w:tcW w:w="3405"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{"pseudo":"Alice"}</w:t>
            </w:r>
          </w:p>
        </w:tc>
        <w:tc>
          <w:tcPr>
            <w:tcW w:w="2997"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Quitter la salle.</w:t>
            </w:r>
          </w:p>
        </w:tc>
      </w:tr>
    </w:tbl>
    <w:p w:rsidR="00D43819" w:rsidRDefault="00D43819"/>
    <w:p w:rsidR="00D43819" w:rsidRDefault="00755038">
      <w:pPr>
        <w:pStyle w:val="Heading2"/>
        <w:spacing w:before="120" w:after="60"/>
      </w:pPr>
      <w:r>
        <w:t>6.4 Analyse du code</w:t>
      </w:r>
    </w:p>
    <w:p w:rsidR="00D43819" w:rsidRDefault="00755038">
      <w:r>
        <w:rPr>
          <w:sz w:val="21"/>
        </w:rPr>
        <w:t xml:space="preserve">La classe `ChatServer` crée un contexte HTTP pour </w:t>
      </w:r>
      <w:r>
        <w:rPr>
          <w:sz w:val="21"/>
        </w:rPr>
        <w:t>chaque endpoint. Les méthodes `handleSubscribe`, `handleMessage` ou `handleMessages` vérifient la méthode HTTP, lisent le JSON, appellent la logique métier puis renvoient une réponse JSON avec un statut explicite.</w:t>
      </w:r>
    </w:p>
    <w:p w:rsidR="00D43819" w:rsidRDefault="00755038">
      <w:pPr>
        <w:spacing w:before="40" w:after="40"/>
      </w:pPr>
      <w:r>
        <w:rPr>
          <w:i/>
          <w:color w:val="334155"/>
          <w:sz w:val="18"/>
        </w:rPr>
        <w:t xml:space="preserve">Extrait ciblé : publication des endpoints </w:t>
      </w:r>
      <w:r>
        <w:rPr>
          <w:i/>
          <w:color w:val="334155"/>
          <w:sz w:val="18"/>
        </w:rPr>
        <w:t>REST et réponse JSON.</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server.createContext("/chat/subscribe", ChatServer::handleSubscribe);</w:t>
            </w:r>
            <w:r>
              <w:br/>
            </w:r>
            <w:r>
              <w:rPr>
                <w:rFonts w:ascii="Courier New" w:eastAsia="Courier New" w:hAnsi="Courier New"/>
                <w:color w:val="1F2937"/>
                <w:sz w:val="16"/>
              </w:rPr>
              <w:t>server.createContext("/chat/message", ChatServer::handleMessage);</w:t>
            </w:r>
            <w:r>
              <w:br/>
            </w:r>
            <w:r>
              <w:rPr>
                <w:rFonts w:ascii="Courier New" w:eastAsia="Courier New" w:hAnsi="Courier New"/>
                <w:color w:val="1F2937"/>
                <w:sz w:val="16"/>
              </w:rPr>
              <w:t>server.createContext("/chat/messages", ChatServer::handleMessages);</w:t>
            </w:r>
            <w:r>
              <w:br/>
            </w:r>
            <w:r>
              <w:br/>
            </w:r>
            <w:r>
              <w:rPr>
                <w:rFonts w:ascii="Courier New" w:eastAsia="Courier New" w:hAnsi="Courier New"/>
                <w:color w:val="1F2937"/>
                <w:sz w:val="16"/>
              </w:rPr>
              <w:t>exchange.getResponseHeaders()</w:t>
            </w:r>
            <w:r>
              <w:br/>
            </w:r>
            <w:r>
              <w:rPr>
                <w:rFonts w:ascii="Courier New" w:eastAsia="Courier New" w:hAnsi="Courier New"/>
                <w:color w:val="1F2937"/>
                <w:sz w:val="16"/>
              </w:rPr>
              <w:lastRenderedPageBreak/>
              <w:t xml:space="preserve">        .set("Content-Type", "application/json; charset=UTF-8");</w:t>
            </w:r>
          </w:p>
        </w:tc>
      </w:tr>
    </w:tbl>
    <w:p w:rsidR="00D43819" w:rsidRDefault="00D43819"/>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spacing w:after="40"/>
            </w:pPr>
            <w:r>
              <w:rPr>
                <w:b/>
                <w:color w:val="2563EB"/>
              </w:rPr>
              <w:t>Choix pédagogique</w:t>
            </w:r>
          </w:p>
          <w:p w:rsidR="00D43819" w:rsidRDefault="00755038">
            <w:pPr>
              <w:spacing w:after="0"/>
            </w:pPr>
            <w:r>
              <w:rPr>
                <w:sz w:val="19"/>
              </w:rPr>
              <w:t>Le projet utilise un `JsonUtil` simple au lieu d’une grosse bibliothèque externe. Cela rend le mécanisme visible : lecture du corps, extraction des champs et construction</w:t>
            </w:r>
            <w:r>
              <w:rPr>
                <w:sz w:val="19"/>
              </w:rPr>
              <w:t xml:space="preserve"> manuelle de la réponse.</w:t>
            </w:r>
          </w:p>
        </w:tc>
      </w:tr>
    </w:tbl>
    <w:p w:rsidR="00D43819" w:rsidRDefault="00D43819"/>
    <w:p w:rsidR="00D43819" w:rsidRDefault="00755038">
      <w:pPr>
        <w:pStyle w:val="Heading2"/>
        <w:spacing w:before="120" w:after="60"/>
      </w:pPr>
      <w:r>
        <w:t>6.5 Commandes et résultat attendu</w:t>
      </w:r>
    </w:p>
    <w:p w:rsidR="00D43819" w:rsidRDefault="00755038">
      <w:pPr>
        <w:spacing w:before="40" w:after="40"/>
      </w:pPr>
      <w:r>
        <w:rPr>
          <w:i/>
          <w:color w:val="334155"/>
          <w:sz w:val="18"/>
        </w:rPr>
        <w:t>Commandes et exemple de requête pour la version REST.</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cd C:\Users\DELL\Downloads\i-fall\TP0-REST</w:t>
            </w:r>
            <w:r>
              <w:br/>
            </w:r>
            <w:r>
              <w:rPr>
                <w:rFonts w:ascii="Courier New" w:eastAsia="Courier New" w:hAnsi="Courier New"/>
                <w:color w:val="1F2937"/>
                <w:sz w:val="16"/>
              </w:rPr>
              <w:t>ant compile</w:t>
            </w:r>
            <w:r>
              <w:br/>
            </w:r>
            <w:r>
              <w:rPr>
                <w:rFonts w:ascii="Courier New" w:eastAsia="Courier New" w:hAnsi="Courier New"/>
                <w:color w:val="1F2937"/>
                <w:sz w:val="16"/>
              </w:rPr>
              <w:t>ant run-server</w:t>
            </w:r>
            <w:r>
              <w:br/>
            </w:r>
            <w:r>
              <w:br/>
            </w:r>
            <w:r>
              <w:rPr>
                <w:rFonts w:ascii="Courier New" w:eastAsia="Courier New" w:hAnsi="Courier New"/>
                <w:color w:val="1F2937"/>
                <w:sz w:val="16"/>
              </w:rPr>
              <w:t># exemple de test conceptuel</w:t>
            </w:r>
            <w:r>
              <w:br/>
            </w:r>
            <w:r>
              <w:rPr>
                <w:rFonts w:ascii="Courier New" w:eastAsia="Courier New" w:hAnsi="Courier New"/>
                <w:color w:val="1F2937"/>
                <w:sz w:val="16"/>
              </w:rPr>
              <w:t>POST http://localhost:8082/chat/subscribe</w:t>
            </w:r>
            <w:r>
              <w:br/>
            </w:r>
            <w:r>
              <w:rPr>
                <w:rFonts w:ascii="Courier New" w:eastAsia="Courier New" w:hAnsi="Courier New"/>
                <w:color w:val="1F2937"/>
                <w:sz w:val="16"/>
              </w:rPr>
              <w:t>{"pseudo":"Alice"}</w:t>
            </w:r>
          </w:p>
        </w:tc>
      </w:tr>
    </w:tbl>
    <w:p w:rsidR="00D43819" w:rsidRDefault="00D43819"/>
    <w:p w:rsidR="00D43819" w:rsidRDefault="00755038">
      <w:r>
        <w:rPr>
          <w:sz w:val="21"/>
        </w:rPr>
        <w:t>Le serveur doit afficher la liste des endpoints disponibles. Les clients doivent pouvoir s’inscrire, publier des messages et récupérer les messages avec `lastIndex`. REST est la version la plus proche des API web modernes.</w:t>
      </w:r>
    </w:p>
    <w:p w:rsidR="00D43819" w:rsidRDefault="00755038">
      <w:r>
        <w:rPr>
          <w:sz w:val="21"/>
        </w:rPr>
        <w:t>La limite d</w:t>
      </w:r>
      <w:r>
        <w:rPr>
          <w:sz w:val="21"/>
        </w:rPr>
        <w:t>e cette version est que le projet reste volontairement simple : il n’y a pas d’authentification, pas de persistance et pas de vraie gestion d’erreurs avancée. Pour un travail pratique, cette simplicité est utile car elle laisse apparaître clairement la rel</w:t>
      </w:r>
      <w:r>
        <w:rPr>
          <w:sz w:val="21"/>
        </w:rPr>
        <w:t>ation entre URL, méthode HTTP, JSON et logique métier.</w:t>
      </w:r>
    </w:p>
    <w:p w:rsidR="00D43819" w:rsidRDefault="00755038">
      <w:r>
        <w:br w:type="page"/>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pStyle w:val="Heading1"/>
              <w:spacing w:before="0" w:after="0"/>
            </w:pPr>
            <w:bookmarkStart w:id="16" w:name="ch7_comparison"/>
            <w:bookmarkEnd w:id="16"/>
            <w:r>
              <w:rPr>
                <w:rFonts w:ascii="Arial" w:eastAsia="Arial" w:hAnsi="Arial"/>
                <w:sz w:val="30"/>
              </w:rPr>
              <w:lastRenderedPageBreak/>
              <w:t>Chapitre 7 : Comparaison générale des architectures</w:t>
            </w:r>
          </w:p>
          <w:p w:rsidR="00D43819" w:rsidRDefault="00755038">
            <w:pPr>
              <w:spacing w:before="40" w:after="0"/>
            </w:pPr>
            <w:r>
              <w:rPr>
                <w:i/>
                <w:color w:val="334155"/>
                <w:sz w:val="18"/>
              </w:rPr>
              <w:t>Lire les différences techniques et pédagogiques</w:t>
            </w:r>
          </w:p>
        </w:tc>
      </w:tr>
    </w:tbl>
    <w:p w:rsidR="00D43819" w:rsidRDefault="00D43819"/>
    <w:p w:rsidR="00D43819" w:rsidRDefault="00755038">
      <w:pPr>
        <w:pStyle w:val="Heading2"/>
        <w:spacing w:before="120" w:after="60"/>
      </w:pPr>
      <w:r>
        <w:t>7.1 Vue comparative</w:t>
      </w:r>
    </w:p>
    <w:p w:rsidR="00D43819" w:rsidRDefault="00755038">
      <w:r>
        <w:rPr>
          <w:sz w:val="21"/>
        </w:rPr>
        <w:t>Les cinq versions résolvent le même problème, mais elles ne le modélisent pas</w:t>
      </w:r>
      <w:r>
        <w:rPr>
          <w:sz w:val="21"/>
        </w:rPr>
        <w:t xml:space="preserve"> de la même manière. TCP expose l’échange brut, RMI privilégie l’objet distant, XML-RPC privilégie l’appel de procédure simple, SOAP formalise les échanges XML avec un contrat, et REST transforme les actions en ressources HTTP manipulées avec JSON.</w:t>
      </w:r>
    </w:p>
    <w:p w:rsidR="00D43819" w:rsidRDefault="00755038">
      <w:pPr>
        <w:spacing w:before="40"/>
      </w:pPr>
      <w:r>
        <w:rPr>
          <w:i/>
          <w:color w:val="334155"/>
          <w:sz w:val="19"/>
        </w:rPr>
        <w:t>La figu</w:t>
      </w:r>
      <w:r>
        <w:rPr>
          <w:i/>
          <w:color w:val="334155"/>
          <w:sz w:val="19"/>
        </w:rPr>
        <w:t>re 7.1 présente comparaison des modèles de communication distribuée.</w:t>
      </w:r>
    </w:p>
    <w:p w:rsidR="00D43819" w:rsidRDefault="00755038">
      <w:pPr>
        <w:spacing w:after="40"/>
        <w:jc w:val="center"/>
      </w:pPr>
      <w:r>
        <w:rPr>
          <w:noProof/>
          <w:lang w:val="fr-FR" w:eastAsia="fr-FR"/>
        </w:rPr>
        <w:drawing>
          <wp:inline distT="0" distB="0" distL="0" distR="0">
            <wp:extent cx="5328000" cy="2699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png"/>
                    <pic:cNvPicPr/>
                  </pic:nvPicPr>
                  <pic:blipFill>
                    <a:blip r:embed="rId16"/>
                    <a:stretch>
                      <a:fillRect/>
                    </a:stretch>
                  </pic:blipFill>
                  <pic:spPr>
                    <a:xfrm>
                      <a:off x="0" y="0"/>
                      <a:ext cx="5328000" cy="2699520"/>
                    </a:xfrm>
                    <a:prstGeom prst="rect">
                      <a:avLst/>
                    </a:prstGeom>
                  </pic:spPr>
                </pic:pic>
              </a:graphicData>
            </a:graphic>
          </wp:inline>
        </w:drawing>
      </w:r>
    </w:p>
    <w:p w:rsidR="00D43819" w:rsidRDefault="00755038">
      <w:pPr>
        <w:spacing w:after="100"/>
        <w:jc w:val="center"/>
      </w:pPr>
      <w:bookmarkStart w:id="17" w:name="fig_7_1"/>
      <w:bookmarkEnd w:id="17"/>
      <w:r>
        <w:rPr>
          <w:i/>
          <w:color w:val="334155"/>
          <w:sz w:val="17"/>
        </w:rPr>
        <w:t>Figure 7.1 : Comparaison des modèles de communication distribuée</w:t>
      </w:r>
    </w:p>
    <w:p w:rsidR="00D43819" w:rsidRDefault="00755038">
      <w:pPr>
        <w:pStyle w:val="Heading2"/>
        <w:spacing w:before="120" w:after="60"/>
      </w:pPr>
      <w:r>
        <w:t>7.2 Tableau de synthèse</w:t>
      </w:r>
    </w:p>
    <w:tbl>
      <w:tblPr>
        <w:tblStyle w:val="TableGrid"/>
        <w:tblW w:w="10080" w:type="dxa"/>
        <w:tblLayout w:type="fixed"/>
        <w:tblLook w:val="04A0" w:firstRow="1" w:lastRow="0" w:firstColumn="1" w:lastColumn="0" w:noHBand="0" w:noVBand="1"/>
      </w:tblPr>
      <w:tblGrid>
        <w:gridCol w:w="1656"/>
        <w:gridCol w:w="1512"/>
        <w:gridCol w:w="1656"/>
        <w:gridCol w:w="1728"/>
        <w:gridCol w:w="1728"/>
        <w:gridCol w:w="1800"/>
      </w:tblGrid>
      <w:tr w:rsidR="00D43819">
        <w:trPr>
          <w:tblHeader/>
        </w:trPr>
        <w:tc>
          <w:tcPr>
            <w:tcW w:w="165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4"/>
              </w:rPr>
              <w:t>Critère</w:t>
            </w:r>
          </w:p>
        </w:tc>
        <w:tc>
          <w:tcPr>
            <w:tcW w:w="1512"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4"/>
              </w:rPr>
              <w:t>TCP</w:t>
            </w:r>
          </w:p>
        </w:tc>
        <w:tc>
          <w:tcPr>
            <w:tcW w:w="165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4"/>
              </w:rPr>
              <w:t>RMI</w:t>
            </w:r>
          </w:p>
        </w:tc>
        <w:tc>
          <w:tcPr>
            <w:tcW w:w="1728"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4"/>
              </w:rPr>
              <w:t>XML-RPC</w:t>
            </w:r>
          </w:p>
        </w:tc>
        <w:tc>
          <w:tcPr>
            <w:tcW w:w="1728"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4"/>
              </w:rPr>
              <w:t>SOAP</w:t>
            </w:r>
          </w:p>
        </w:tc>
        <w:tc>
          <w:tcPr>
            <w:tcW w:w="1800"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4"/>
              </w:rPr>
              <w:t>REST</w:t>
            </w:r>
          </w:p>
        </w:tc>
      </w:tr>
      <w:tr w:rsidR="00D43819">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Modèle</w:t>
            </w:r>
          </w:p>
        </w:tc>
        <w:tc>
          <w:tcPr>
            <w:tcW w:w="15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Flux brut</w:t>
            </w:r>
          </w:p>
        </w:tc>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Objet distant</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Procédure distante</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 xml:space="preserve">Service </w:t>
            </w:r>
            <w:r>
              <w:rPr>
                <w:sz w:val="14"/>
              </w:rPr>
              <w:t>contractuel</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Ressource HTTP</w:t>
            </w:r>
          </w:p>
        </w:tc>
      </w:tr>
      <w:tr w:rsidR="00D43819">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Format</w:t>
            </w:r>
          </w:p>
        </w:tc>
        <w:tc>
          <w:tcPr>
            <w:tcW w:w="15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Texte/bytes</w:t>
            </w:r>
          </w:p>
        </w:tc>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Sérialisation Java</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XML</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XML SOAP</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JSON</w:t>
            </w:r>
          </w:p>
        </w:tc>
      </w:tr>
      <w:tr w:rsidR="00D43819">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Transport</w:t>
            </w:r>
          </w:p>
        </w:tc>
        <w:tc>
          <w:tcPr>
            <w:tcW w:w="15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TCP direct</w:t>
            </w:r>
          </w:p>
        </w:tc>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RMI/JRMP</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HTTP</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HTTP</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HTTP</w:t>
            </w:r>
          </w:p>
        </w:tc>
      </w:tr>
      <w:tr w:rsidR="00D43819">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Réception messages</w:t>
            </w:r>
          </w:p>
        </w:tc>
        <w:tc>
          <w:tcPr>
            <w:tcW w:w="15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Connexion persistante</w:t>
            </w:r>
          </w:p>
        </w:tc>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Callback serveur</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Polling</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Polling</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Polling</w:t>
            </w:r>
          </w:p>
        </w:tc>
      </w:tr>
      <w:tr w:rsidR="00D43819">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Interopérabilité</w:t>
            </w:r>
          </w:p>
        </w:tc>
        <w:tc>
          <w:tcPr>
            <w:tcW w:w="15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Possible mais manuelle</w:t>
            </w:r>
          </w:p>
        </w:tc>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Faible hors Java</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Bonne</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Bonne mais verbeuse</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Très bonne</w:t>
            </w:r>
          </w:p>
        </w:tc>
      </w:tr>
      <w:tr w:rsidR="00D43819">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Lisibilité réseau</w:t>
            </w:r>
          </w:p>
        </w:tc>
        <w:tc>
          <w:tcPr>
            <w:tcW w:w="15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Très visible</w:t>
            </w:r>
          </w:p>
        </w:tc>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Peu lisible</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Lisible mais XML</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Très verbeux</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Lisible et compact</w:t>
            </w:r>
          </w:p>
        </w:tc>
      </w:tr>
      <w:tr w:rsidR="00D43819">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Usage typique</w:t>
            </w:r>
          </w:p>
        </w:tc>
        <w:tc>
          <w:tcPr>
            <w:tcW w:w="15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Chat/jeu bas niveau</w:t>
            </w:r>
          </w:p>
        </w:tc>
        <w:tc>
          <w:tcPr>
            <w:tcW w:w="165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Système Java homogène</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RPC léger</w:t>
            </w:r>
          </w:p>
        </w:tc>
        <w:tc>
          <w:tcPr>
            <w:tcW w:w="172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SI formel/contrat</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4"/>
              </w:rPr>
              <w:t>API web moderne</w:t>
            </w:r>
          </w:p>
        </w:tc>
      </w:tr>
    </w:tbl>
    <w:p w:rsidR="00D43819" w:rsidRDefault="00D43819"/>
    <w:p w:rsidR="00D43819" w:rsidRDefault="00755038">
      <w:pPr>
        <w:pStyle w:val="Heading2"/>
        <w:spacing w:before="120" w:after="60"/>
      </w:pPr>
      <w:r>
        <w:t xml:space="preserve">7.3 </w:t>
      </w:r>
      <w:r>
        <w:t>Analyse</w:t>
      </w:r>
    </w:p>
    <w:p w:rsidR="00D43819" w:rsidRDefault="00755038">
      <w:r>
        <w:rPr>
          <w:sz w:val="21"/>
        </w:rPr>
        <w:t>La différence la plus structurante concerne le sens de communication. RMI permet au serveur d’appeler directement les clients grâce à `ChatUser`. Les autres versions principales ne disposent pas de ce callback ; le client doit donc interroger le se</w:t>
      </w:r>
      <w:r>
        <w:rPr>
          <w:sz w:val="21"/>
        </w:rPr>
        <w:t>rveur pour récupérer les nouveaux messages. Cette distinction explique une grande partie des différences de code.</w:t>
      </w:r>
    </w:p>
    <w:p w:rsidR="00D43819" w:rsidRDefault="00755038">
      <w:r>
        <w:rPr>
          <w:sz w:val="21"/>
        </w:rPr>
        <w:t>Le deuxième axe concerne le format. TCP rend le protocole applicatif entièrement manuel. SOAP et XML-RPC utilisent XML, ce qui facilite la rep</w:t>
      </w:r>
      <w:r>
        <w:rPr>
          <w:sz w:val="21"/>
        </w:rPr>
        <w:t>résentation structurée mais augmente la verbosité. REST utilise JSON, plus compact et plus habituel dans les API modernes. RMI, lui, masque le format réseau au développeur Java.</w:t>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0F766E"/>
              <w:left w:val="single" w:sz="8" w:space="0" w:color="0F766E"/>
              <w:bottom w:val="single" w:sz="8" w:space="0" w:color="0F766E"/>
              <w:right w:val="single" w:sz="8" w:space="0" w:color="0F766E"/>
            </w:tcBorders>
            <w:shd w:val="clear" w:color="auto" w:fill="ECFDF5"/>
            <w:tcMar>
              <w:top w:w="80" w:type="dxa"/>
              <w:left w:w="120" w:type="dxa"/>
              <w:bottom w:w="80" w:type="dxa"/>
              <w:right w:w="120" w:type="dxa"/>
            </w:tcMar>
          </w:tcPr>
          <w:p w:rsidR="00D43819" w:rsidRDefault="00755038">
            <w:pPr>
              <w:spacing w:after="40"/>
            </w:pPr>
            <w:r>
              <w:rPr>
                <w:b/>
                <w:color w:val="0F766E"/>
              </w:rPr>
              <w:t>Synthèse pédagogique</w:t>
            </w:r>
          </w:p>
          <w:p w:rsidR="00D43819" w:rsidRDefault="00755038">
            <w:pPr>
              <w:spacing w:after="0"/>
            </w:pPr>
            <w:r>
              <w:rPr>
                <w:sz w:val="19"/>
              </w:rPr>
              <w:t>TCP montre la base réseau brute, RMI montre l’appel objet</w:t>
            </w:r>
            <w:r>
              <w:rPr>
                <w:sz w:val="19"/>
              </w:rPr>
              <w:t xml:space="preserve"> distant, XML-RPC montre le RPC simple, SOAP montre le service web contractuel, REST montre l’API web moderne. Le projet donne donc une comparaison complète, du plus bas niveau vers le modèle web actuel.</w:t>
            </w:r>
          </w:p>
        </w:tc>
      </w:tr>
    </w:tbl>
    <w:p w:rsidR="00D43819" w:rsidRDefault="00D43819"/>
    <w:p w:rsidR="00D43819" w:rsidRDefault="00755038">
      <w:r>
        <w:lastRenderedPageBreak/>
        <w:br w:type="page"/>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pStyle w:val="Heading1"/>
              <w:spacing w:before="0" w:after="0"/>
            </w:pPr>
            <w:bookmarkStart w:id="18" w:name="ch8_validation"/>
            <w:bookmarkEnd w:id="18"/>
            <w:r>
              <w:rPr>
                <w:rFonts w:ascii="Arial" w:eastAsia="Arial" w:hAnsi="Arial"/>
                <w:sz w:val="30"/>
              </w:rPr>
              <w:lastRenderedPageBreak/>
              <w:t>Chapitre 8 : Guide d’exécution et de validation</w:t>
            </w:r>
          </w:p>
          <w:p w:rsidR="00D43819" w:rsidRDefault="00755038">
            <w:pPr>
              <w:spacing w:before="40" w:after="0"/>
            </w:pPr>
            <w:r>
              <w:rPr>
                <w:i/>
                <w:color w:val="334155"/>
                <w:sz w:val="18"/>
              </w:rPr>
              <w:t>Compiler, lancer, capturer et contrôler les résultats</w:t>
            </w:r>
          </w:p>
        </w:tc>
      </w:tr>
    </w:tbl>
    <w:p w:rsidR="00D43819" w:rsidRDefault="00D43819"/>
    <w:p w:rsidR="00D43819" w:rsidRDefault="00755038">
      <w:pPr>
        <w:pStyle w:val="Heading2"/>
        <w:spacing w:before="120" w:after="60"/>
      </w:pPr>
      <w:r>
        <w:t>8.1 Préparation de l’environnement</w:t>
      </w:r>
    </w:p>
    <w:p w:rsidR="00D43819" w:rsidRDefault="00755038">
      <w:r>
        <w:rPr>
          <w:sz w:val="21"/>
        </w:rPr>
        <w:t>Les projets sont des applications Java organisées avec Apache Ant. Avant de tester, il faut vérifier que Java et Ant sont disponibles dans le terminal. Ensuite, chaq</w:t>
      </w:r>
      <w:r>
        <w:rPr>
          <w:sz w:val="21"/>
        </w:rPr>
        <w:t>ue version se lance selon le même principe : compilation, démarrage du serveur, lancement d’un ou plusieurs clients.</w:t>
      </w:r>
    </w:p>
    <w:p w:rsidR="00D43819" w:rsidRDefault="00755038">
      <w:pPr>
        <w:spacing w:before="40" w:after="40"/>
      </w:pPr>
      <w:r>
        <w:rPr>
          <w:i/>
          <w:color w:val="334155"/>
          <w:sz w:val="18"/>
        </w:rPr>
        <w:t>Contrôle minimal de l’environnement Java et Ant.</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java -version</w:t>
            </w:r>
            <w:r>
              <w:br/>
            </w:r>
            <w:r>
              <w:rPr>
                <w:rFonts w:ascii="Courier New" w:eastAsia="Courier New" w:hAnsi="Courier New"/>
                <w:color w:val="1F2937"/>
                <w:sz w:val="16"/>
              </w:rPr>
              <w:t>ant -version</w:t>
            </w:r>
          </w:p>
        </w:tc>
      </w:tr>
    </w:tbl>
    <w:p w:rsidR="00D43819" w:rsidRDefault="00D43819"/>
    <w:p w:rsidR="00D43819" w:rsidRDefault="00755038">
      <w:pPr>
        <w:spacing w:before="40"/>
      </w:pPr>
      <w:r>
        <w:rPr>
          <w:i/>
          <w:color w:val="334155"/>
          <w:sz w:val="19"/>
        </w:rPr>
        <w:t xml:space="preserve">La figure 8.1 présente chaîne de validation commune des </w:t>
      </w:r>
      <w:r>
        <w:rPr>
          <w:i/>
          <w:color w:val="334155"/>
          <w:sz w:val="19"/>
        </w:rPr>
        <w:t>applications chatuser.</w:t>
      </w:r>
    </w:p>
    <w:p w:rsidR="00D43819" w:rsidRDefault="00755038">
      <w:pPr>
        <w:spacing w:after="40"/>
        <w:jc w:val="center"/>
      </w:pPr>
      <w:r>
        <w:rPr>
          <w:noProof/>
          <w:lang w:val="fr-FR" w:eastAsia="fr-FR"/>
        </w:rPr>
        <w:drawing>
          <wp:inline distT="0" distB="0" distL="0" distR="0">
            <wp:extent cx="5328000" cy="2699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png"/>
                    <pic:cNvPicPr/>
                  </pic:nvPicPr>
                  <pic:blipFill>
                    <a:blip r:embed="rId17"/>
                    <a:stretch>
                      <a:fillRect/>
                    </a:stretch>
                  </pic:blipFill>
                  <pic:spPr>
                    <a:xfrm>
                      <a:off x="0" y="0"/>
                      <a:ext cx="5328000" cy="2699520"/>
                    </a:xfrm>
                    <a:prstGeom prst="rect">
                      <a:avLst/>
                    </a:prstGeom>
                  </pic:spPr>
                </pic:pic>
              </a:graphicData>
            </a:graphic>
          </wp:inline>
        </w:drawing>
      </w:r>
    </w:p>
    <w:p w:rsidR="00D43819" w:rsidRDefault="00755038">
      <w:pPr>
        <w:spacing w:after="100"/>
        <w:jc w:val="center"/>
      </w:pPr>
      <w:bookmarkStart w:id="19" w:name="fig_8_1"/>
      <w:bookmarkEnd w:id="19"/>
      <w:r>
        <w:rPr>
          <w:i/>
          <w:color w:val="334155"/>
          <w:sz w:val="17"/>
        </w:rPr>
        <w:t>Figure 8.1 : Chaîne de validation commune des applications ChatUser</w:t>
      </w:r>
    </w:p>
    <w:p w:rsidR="00D43819" w:rsidRDefault="00755038">
      <w:pPr>
        <w:pStyle w:val="Heading2"/>
        <w:spacing w:before="120" w:after="60"/>
      </w:pPr>
      <w:r>
        <w:t>8.2 Scénario de test commun</w:t>
      </w:r>
    </w:p>
    <w:p w:rsidR="00D43819" w:rsidRDefault="00755038">
      <w:r>
        <w:rPr>
          <w:sz w:val="21"/>
        </w:rPr>
        <w:t xml:space="preserve">Le scénario de validation doit rester identique pour toutes les versions principales. On lance un serveur, puis deux clients. Le </w:t>
      </w:r>
      <w:r>
        <w:rPr>
          <w:sz w:val="21"/>
        </w:rPr>
        <w:t>premier client utilise le pseudo Alice, le second utilise Bob. Alice envoie un message, Bob doit le recevoir ; Bob répond, Alice doit le recevoir à son tour.</w:t>
      </w:r>
    </w:p>
    <w:p w:rsidR="00D43819" w:rsidRDefault="00755038">
      <w:pPr>
        <w:pStyle w:val="ListBullet"/>
        <w:spacing w:after="40"/>
      </w:pPr>
      <w:r>
        <w:t>Le serveur démarre sans erreur sur le port prévu.</w:t>
      </w:r>
    </w:p>
    <w:p w:rsidR="00D43819" w:rsidRDefault="00755038">
      <w:pPr>
        <w:pStyle w:val="ListBullet"/>
        <w:spacing w:after="40"/>
      </w:pPr>
      <w:r>
        <w:t>Alice peut rejoindre la salle de discussion.</w:t>
      </w:r>
    </w:p>
    <w:p w:rsidR="00D43819" w:rsidRDefault="00755038">
      <w:pPr>
        <w:pStyle w:val="ListBullet"/>
        <w:spacing w:after="40"/>
      </w:pPr>
      <w:r>
        <w:t>Bob</w:t>
      </w:r>
      <w:r>
        <w:t xml:space="preserve"> peut rejoindre la même salle.</w:t>
      </w:r>
    </w:p>
    <w:p w:rsidR="00D43819" w:rsidRDefault="00755038">
      <w:pPr>
        <w:pStyle w:val="ListBullet"/>
        <w:spacing w:after="40"/>
      </w:pPr>
      <w:r>
        <w:t>Les notifications d’arrivée sont visibles.</w:t>
      </w:r>
    </w:p>
    <w:p w:rsidR="00D43819" w:rsidRDefault="00755038">
      <w:pPr>
        <w:pStyle w:val="ListBullet"/>
        <w:spacing w:after="40"/>
      </w:pPr>
      <w:r>
        <w:t>Un message envoyé par Alice apparaît chez Bob.</w:t>
      </w:r>
    </w:p>
    <w:p w:rsidR="00D43819" w:rsidRDefault="00755038">
      <w:pPr>
        <w:pStyle w:val="ListBullet"/>
        <w:spacing w:after="40"/>
      </w:pPr>
      <w:r>
        <w:t>Un message envoyé par Bob apparaît chez Alice.</w:t>
      </w:r>
    </w:p>
    <w:p w:rsidR="00D43819" w:rsidRDefault="00755038">
      <w:pPr>
        <w:pStyle w:val="ListBullet"/>
        <w:spacing w:after="40"/>
      </w:pPr>
      <w:r>
        <w:t>La sortie d’un client ne bloque pas le serveur.</w:t>
      </w:r>
    </w:p>
    <w:p w:rsidR="00D43819" w:rsidRDefault="00755038">
      <w:pPr>
        <w:pStyle w:val="Heading2"/>
        <w:spacing w:before="120" w:after="60"/>
      </w:pPr>
      <w:r>
        <w:t>8.3 Commandes par version</w:t>
      </w:r>
    </w:p>
    <w:tbl>
      <w:tblPr>
        <w:tblStyle w:val="TableGrid"/>
        <w:tblW w:w="10080" w:type="dxa"/>
        <w:tblLayout w:type="fixed"/>
        <w:tblLook w:val="04A0" w:firstRow="1" w:lastRow="0" w:firstColumn="1" w:lastColumn="0" w:noHBand="0" w:noVBand="1"/>
      </w:tblPr>
      <w:tblGrid>
        <w:gridCol w:w="1400"/>
        <w:gridCol w:w="1960"/>
        <w:gridCol w:w="1120"/>
        <w:gridCol w:w="5600"/>
      </w:tblGrid>
      <w:tr w:rsidR="00D43819">
        <w:trPr>
          <w:tblHeader/>
        </w:trPr>
        <w:tc>
          <w:tcPr>
            <w:tcW w:w="1400"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Version</w:t>
            </w:r>
          </w:p>
        </w:tc>
        <w:tc>
          <w:tcPr>
            <w:tcW w:w="1960"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Dossier</w:t>
            </w:r>
          </w:p>
        </w:tc>
        <w:tc>
          <w:tcPr>
            <w:tcW w:w="1120"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Port</w:t>
            </w:r>
          </w:p>
        </w:tc>
        <w:tc>
          <w:tcPr>
            <w:tcW w:w="5600"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Commandes principales</w:t>
            </w:r>
          </w:p>
        </w:tc>
      </w:tr>
      <w:tr w:rsidR="00D43819">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TCP</w:t>
            </w:r>
          </w:p>
        </w:tc>
        <w:tc>
          <w:tcPr>
            <w:tcW w:w="1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TP0-TCP</w:t>
            </w:r>
          </w:p>
        </w:tc>
        <w:tc>
          <w:tcPr>
            <w:tcW w:w="1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8083</w:t>
            </w:r>
          </w:p>
        </w:tc>
        <w:tc>
          <w:tcPr>
            <w:tcW w:w="5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ant compile ; ant run-server ; ant run-client</w:t>
            </w:r>
          </w:p>
        </w:tc>
      </w:tr>
      <w:tr w:rsidR="00D43819">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RMI</w:t>
            </w:r>
          </w:p>
        </w:tc>
        <w:tc>
          <w:tcPr>
            <w:tcW w:w="1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TP0</w:t>
            </w:r>
          </w:p>
        </w:tc>
        <w:tc>
          <w:tcPr>
            <w:tcW w:w="1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1099</w:t>
            </w:r>
          </w:p>
        </w:tc>
        <w:tc>
          <w:tcPr>
            <w:tcW w:w="5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ant compile ; ant run-server ; ant run-client -Dpseudo=Alice</w:t>
            </w:r>
          </w:p>
        </w:tc>
      </w:tr>
      <w:tr w:rsidR="00D43819">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XML-RPC</w:t>
            </w:r>
          </w:p>
        </w:tc>
        <w:tc>
          <w:tcPr>
            <w:tcW w:w="1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TP0-XMLRPC</w:t>
            </w:r>
          </w:p>
        </w:tc>
        <w:tc>
          <w:tcPr>
            <w:tcW w:w="1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8080</w:t>
            </w:r>
          </w:p>
        </w:tc>
        <w:tc>
          <w:tcPr>
            <w:tcW w:w="5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ant compile ; ant run-server ; ant run-client</w:t>
            </w:r>
          </w:p>
        </w:tc>
      </w:tr>
      <w:tr w:rsidR="00D43819">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SOAP</w:t>
            </w:r>
          </w:p>
        </w:tc>
        <w:tc>
          <w:tcPr>
            <w:tcW w:w="1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TP0-SOAP</w:t>
            </w:r>
          </w:p>
        </w:tc>
        <w:tc>
          <w:tcPr>
            <w:tcW w:w="1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8081</w:t>
            </w:r>
          </w:p>
        </w:tc>
        <w:tc>
          <w:tcPr>
            <w:tcW w:w="5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ant compile ; ant run-server ; ant run-client</w:t>
            </w:r>
          </w:p>
        </w:tc>
      </w:tr>
      <w:tr w:rsidR="00D43819">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REST</w:t>
            </w:r>
          </w:p>
        </w:tc>
        <w:tc>
          <w:tcPr>
            <w:tcW w:w="1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TP0-REST</w:t>
            </w:r>
          </w:p>
        </w:tc>
        <w:tc>
          <w:tcPr>
            <w:tcW w:w="112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8082</w:t>
            </w:r>
          </w:p>
        </w:tc>
        <w:tc>
          <w:tcPr>
            <w:tcW w:w="5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ant compile ; ant run-server ; ant run-client</w:t>
            </w:r>
          </w:p>
        </w:tc>
      </w:tr>
    </w:tbl>
    <w:p w:rsidR="00D43819" w:rsidRDefault="00D43819"/>
    <w:p w:rsidR="00D43819" w:rsidRDefault="00755038">
      <w:pPr>
        <w:pStyle w:val="Heading2"/>
        <w:spacing w:before="120" w:after="60"/>
      </w:pPr>
      <w:r>
        <w:lastRenderedPageBreak/>
        <w:t>8.4 Captures d’exécution à insérer</w:t>
      </w:r>
    </w:p>
    <w:p w:rsidR="00D43819" w:rsidRDefault="00755038">
      <w:r>
        <w:rPr>
          <w:sz w:val="21"/>
        </w:rPr>
        <w:t xml:space="preserve">Les captures ci-dessous documentent une exécution réelle de la version REST de ChatUser. </w:t>
      </w:r>
      <w:r>
        <w:rPr>
          <w:sz w:val="21"/>
        </w:rPr>
        <w:t>Elles complètent les schémas en montrant le serveur, les clients, l’échange de messages et la sortie d’un utilisateur.</w:t>
      </w:r>
    </w:p>
    <w:tbl>
      <w:tblPr>
        <w:tblW w:w="10080" w:type="dxa"/>
        <w:tblLayout w:type="fixed"/>
        <w:tblLook w:val="04A0" w:firstRow="1" w:lastRow="0" w:firstColumn="1" w:lastColumn="0" w:noHBand="0" w:noVBand="1"/>
      </w:tblPr>
      <w:tblGrid>
        <w:gridCol w:w="10080"/>
      </w:tblGrid>
      <w:tr w:rsidR="00D43819">
        <w:tc>
          <w:tcPr>
            <w:tcW w:w="10080" w:type="dxa"/>
            <w:tcBorders>
              <w:top w:val="single" w:sz="6" w:space="0" w:color="0F7182"/>
              <w:left w:val="single" w:sz="6" w:space="0" w:color="0F7182"/>
              <w:bottom w:val="single" w:sz="6" w:space="0" w:color="0F7182"/>
              <w:right w:val="single" w:sz="6" w:space="0" w:color="0F7182"/>
            </w:tcBorders>
            <w:shd w:val="clear" w:color="auto" w:fill="FFFFFF"/>
            <w:tcMar>
              <w:top w:w="80" w:type="dxa"/>
              <w:left w:w="120" w:type="dxa"/>
              <w:bottom w:w="80" w:type="dxa"/>
              <w:right w:w="120" w:type="dxa"/>
            </w:tcMar>
          </w:tcPr>
          <w:p w:rsidR="00D43819" w:rsidRDefault="00755038">
            <w:pPr>
              <w:spacing w:after="80"/>
            </w:pPr>
            <w:r>
              <w:rPr>
                <w:b/>
                <w:color w:val="0F7182"/>
              </w:rPr>
              <w:t>Capture 8.1 : serveur REST démarré</w:t>
            </w:r>
          </w:p>
          <w:p w:rsidR="00D43819" w:rsidRDefault="00755038">
            <w:pPr>
              <w:jc w:val="center"/>
            </w:pPr>
            <w:r>
              <w:rPr>
                <w:noProof/>
                <w:lang w:val="fr-FR" w:eastAsia="fr-FR"/>
              </w:rPr>
              <w:drawing>
                <wp:inline distT="0" distB="0" distL="0" distR="0">
                  <wp:extent cx="5292000" cy="29752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start.png"/>
                          <pic:cNvPicPr/>
                        </pic:nvPicPr>
                        <pic:blipFill>
                          <a:blip r:embed="rId18"/>
                          <a:stretch>
                            <a:fillRect/>
                          </a:stretch>
                        </pic:blipFill>
                        <pic:spPr>
                          <a:xfrm>
                            <a:off x="0" y="0"/>
                            <a:ext cx="5292000" cy="2975297"/>
                          </a:xfrm>
                          <a:prstGeom prst="rect">
                            <a:avLst/>
                          </a:prstGeom>
                        </pic:spPr>
                      </pic:pic>
                    </a:graphicData>
                  </a:graphic>
                </wp:inline>
              </w:drawing>
            </w:r>
          </w:p>
          <w:p w:rsidR="00D43819" w:rsidRDefault="00755038">
            <w:pPr>
              <w:spacing w:before="40" w:after="0" w:line="240" w:lineRule="auto"/>
            </w:pPr>
            <w:r>
              <w:rPr>
                <w:color w:val="334155"/>
                <w:sz w:val="17"/>
              </w:rPr>
              <w:t>Cette capture montre le lancement du serveur avec `ant run-server`. Le terminal affiche le port `808</w:t>
            </w:r>
            <w:r>
              <w:rPr>
                <w:color w:val="334155"/>
                <w:sz w:val="17"/>
              </w:rPr>
              <w:t>2`, les endpoints REST disponibles et les premières notifications d’arrivée dans la salle.</w:t>
            </w:r>
          </w:p>
        </w:tc>
      </w:tr>
    </w:tbl>
    <w:p w:rsidR="00D43819" w:rsidRDefault="00D43819"/>
    <w:tbl>
      <w:tblPr>
        <w:tblW w:w="10080" w:type="dxa"/>
        <w:tblLayout w:type="fixed"/>
        <w:tblLook w:val="04A0" w:firstRow="1" w:lastRow="0" w:firstColumn="1" w:lastColumn="0" w:noHBand="0" w:noVBand="1"/>
      </w:tblPr>
      <w:tblGrid>
        <w:gridCol w:w="10080"/>
      </w:tblGrid>
      <w:tr w:rsidR="00D43819">
        <w:tc>
          <w:tcPr>
            <w:tcW w:w="10080" w:type="dxa"/>
            <w:tcBorders>
              <w:top w:val="single" w:sz="6" w:space="0" w:color="0F7182"/>
              <w:left w:val="single" w:sz="6" w:space="0" w:color="0F7182"/>
              <w:bottom w:val="single" w:sz="6" w:space="0" w:color="0F7182"/>
              <w:right w:val="single" w:sz="6" w:space="0" w:color="0F7182"/>
            </w:tcBorders>
            <w:shd w:val="clear" w:color="auto" w:fill="FFFFFF"/>
            <w:tcMar>
              <w:top w:w="80" w:type="dxa"/>
              <w:left w:w="120" w:type="dxa"/>
              <w:bottom w:w="80" w:type="dxa"/>
              <w:right w:w="120" w:type="dxa"/>
            </w:tcMar>
          </w:tcPr>
          <w:p w:rsidR="00D43819" w:rsidRDefault="00755038">
            <w:pPr>
              <w:spacing w:after="80"/>
            </w:pPr>
            <w:r>
              <w:rPr>
                <w:b/>
                <w:color w:val="0F7182"/>
              </w:rPr>
              <w:t>Capture 8.2 : deux clients connectés</w:t>
            </w:r>
          </w:p>
          <w:p w:rsidR="00D43819" w:rsidRDefault="00755038">
            <w:pPr>
              <w:jc w:val="center"/>
            </w:pPr>
            <w:r>
              <w:rPr>
                <w:noProof/>
                <w:lang w:val="fr-FR" w:eastAsia="fr-FR"/>
              </w:rPr>
              <w:drawing>
                <wp:inline distT="0" distB="0" distL="0" distR="0">
                  <wp:extent cx="5292000" cy="29752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client-connected.png"/>
                          <pic:cNvPicPr/>
                        </pic:nvPicPr>
                        <pic:blipFill>
                          <a:blip r:embed="rId19"/>
                          <a:stretch>
                            <a:fillRect/>
                          </a:stretch>
                        </pic:blipFill>
                        <pic:spPr>
                          <a:xfrm>
                            <a:off x="0" y="0"/>
                            <a:ext cx="5292000" cy="2975297"/>
                          </a:xfrm>
                          <a:prstGeom prst="rect">
                            <a:avLst/>
                          </a:prstGeom>
                        </pic:spPr>
                      </pic:pic>
                    </a:graphicData>
                  </a:graphic>
                </wp:inline>
              </w:drawing>
            </w:r>
          </w:p>
          <w:p w:rsidR="00D43819" w:rsidRDefault="00755038">
            <w:pPr>
              <w:spacing w:before="40" w:after="0" w:line="240" w:lineRule="auto"/>
            </w:pPr>
            <w:r>
              <w:rPr>
                <w:color w:val="334155"/>
                <w:sz w:val="17"/>
              </w:rPr>
              <w:t xml:space="preserve">Cette capture confirme que deux utilisateurs distincts rejoignent la salle de discussion. Le serveur reçoit les événements </w:t>
            </w:r>
            <w:r>
              <w:rPr>
                <w:color w:val="334155"/>
                <w:sz w:val="17"/>
              </w:rPr>
              <w:t>et les affiche dans le terminal.</w:t>
            </w:r>
          </w:p>
        </w:tc>
      </w:tr>
    </w:tbl>
    <w:p w:rsidR="00D43819" w:rsidRDefault="00D43819"/>
    <w:tbl>
      <w:tblPr>
        <w:tblW w:w="10080" w:type="dxa"/>
        <w:tblLayout w:type="fixed"/>
        <w:tblLook w:val="04A0" w:firstRow="1" w:lastRow="0" w:firstColumn="1" w:lastColumn="0" w:noHBand="0" w:noVBand="1"/>
      </w:tblPr>
      <w:tblGrid>
        <w:gridCol w:w="10080"/>
      </w:tblGrid>
      <w:tr w:rsidR="00D43819">
        <w:tc>
          <w:tcPr>
            <w:tcW w:w="10080" w:type="dxa"/>
            <w:tcBorders>
              <w:top w:val="single" w:sz="6" w:space="0" w:color="0F7182"/>
              <w:left w:val="single" w:sz="6" w:space="0" w:color="0F7182"/>
              <w:bottom w:val="single" w:sz="6" w:space="0" w:color="0F7182"/>
              <w:right w:val="single" w:sz="6" w:space="0" w:color="0F7182"/>
            </w:tcBorders>
            <w:shd w:val="clear" w:color="auto" w:fill="FFFFFF"/>
            <w:tcMar>
              <w:top w:w="80" w:type="dxa"/>
              <w:left w:w="120" w:type="dxa"/>
              <w:bottom w:w="80" w:type="dxa"/>
              <w:right w:w="120" w:type="dxa"/>
            </w:tcMar>
          </w:tcPr>
          <w:p w:rsidR="00D43819" w:rsidRDefault="00755038">
            <w:pPr>
              <w:spacing w:after="80"/>
            </w:pPr>
            <w:r>
              <w:rPr>
                <w:b/>
                <w:color w:val="0F7182"/>
              </w:rPr>
              <w:t>Capture 8.3 : message envoyé et reçu</w:t>
            </w:r>
          </w:p>
          <w:p w:rsidR="00D43819" w:rsidRDefault="00755038">
            <w:pPr>
              <w:jc w:val="center"/>
            </w:pPr>
            <w:r>
              <w:rPr>
                <w:noProof/>
                <w:lang w:val="fr-FR" w:eastAsia="fr-FR"/>
              </w:rPr>
              <w:lastRenderedPageBreak/>
              <w:drawing>
                <wp:inline distT="0" distB="0" distL="0" distR="0">
                  <wp:extent cx="5292000" cy="25904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d-message.png"/>
                          <pic:cNvPicPr/>
                        </pic:nvPicPr>
                        <pic:blipFill>
                          <a:blip r:embed="rId20"/>
                          <a:stretch>
                            <a:fillRect/>
                          </a:stretch>
                        </pic:blipFill>
                        <pic:spPr>
                          <a:xfrm>
                            <a:off x="0" y="0"/>
                            <a:ext cx="5292000" cy="2590470"/>
                          </a:xfrm>
                          <a:prstGeom prst="rect">
                            <a:avLst/>
                          </a:prstGeom>
                        </pic:spPr>
                      </pic:pic>
                    </a:graphicData>
                  </a:graphic>
                </wp:inline>
              </w:drawing>
            </w:r>
          </w:p>
          <w:p w:rsidR="00D43819" w:rsidRDefault="00755038">
            <w:pPr>
              <w:spacing w:before="40" w:after="0" w:line="240" w:lineRule="auto"/>
            </w:pPr>
            <w:r>
              <w:rPr>
                <w:color w:val="334155"/>
                <w:sz w:val="17"/>
              </w:rPr>
              <w:t>Cette capture montre deux fenêtres clientes. Un message envoyé par un utilisateur apparaît dans l’autre fenêtre, ce qui valide la circulation des messages entre clients via le serveu</w:t>
            </w:r>
            <w:r>
              <w:rPr>
                <w:color w:val="334155"/>
                <w:sz w:val="17"/>
              </w:rPr>
              <w:t>r REST.</w:t>
            </w:r>
          </w:p>
        </w:tc>
      </w:tr>
    </w:tbl>
    <w:p w:rsidR="00D43819" w:rsidRDefault="00D43819"/>
    <w:tbl>
      <w:tblPr>
        <w:tblW w:w="10080" w:type="dxa"/>
        <w:tblLayout w:type="fixed"/>
        <w:tblLook w:val="04A0" w:firstRow="1" w:lastRow="0" w:firstColumn="1" w:lastColumn="0" w:noHBand="0" w:noVBand="1"/>
      </w:tblPr>
      <w:tblGrid>
        <w:gridCol w:w="10080"/>
      </w:tblGrid>
      <w:tr w:rsidR="00D43819">
        <w:tc>
          <w:tcPr>
            <w:tcW w:w="10080" w:type="dxa"/>
            <w:tcBorders>
              <w:top w:val="single" w:sz="6" w:space="0" w:color="0F7182"/>
              <w:left w:val="single" w:sz="6" w:space="0" w:color="0F7182"/>
              <w:bottom w:val="single" w:sz="6" w:space="0" w:color="0F7182"/>
              <w:right w:val="single" w:sz="6" w:space="0" w:color="0F7182"/>
            </w:tcBorders>
            <w:shd w:val="clear" w:color="auto" w:fill="FFFFFF"/>
            <w:tcMar>
              <w:top w:w="80" w:type="dxa"/>
              <w:left w:w="120" w:type="dxa"/>
              <w:bottom w:w="80" w:type="dxa"/>
              <w:right w:w="120" w:type="dxa"/>
            </w:tcMar>
          </w:tcPr>
          <w:p w:rsidR="00D43819" w:rsidRDefault="00755038">
            <w:pPr>
              <w:spacing w:after="80"/>
            </w:pPr>
            <w:r>
              <w:rPr>
                <w:b/>
                <w:color w:val="0F7182"/>
              </w:rPr>
              <w:t>Capture 8.4 : sortie de l’utilisateur Babacar</w:t>
            </w:r>
          </w:p>
          <w:p w:rsidR="00D43819" w:rsidRDefault="00755038">
            <w:pPr>
              <w:jc w:val="center"/>
            </w:pPr>
            <w:r>
              <w:rPr>
                <w:noProof/>
                <w:lang w:val="fr-FR" w:eastAsia="fr-FR"/>
              </w:rPr>
              <w:drawing>
                <wp:inline distT="0" distB="0" distL="0" distR="0">
                  <wp:extent cx="5292000" cy="25781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acar-out.png"/>
                          <pic:cNvPicPr/>
                        </pic:nvPicPr>
                        <pic:blipFill>
                          <a:blip r:embed="rId21"/>
                          <a:stretch>
                            <a:fillRect/>
                          </a:stretch>
                        </pic:blipFill>
                        <pic:spPr>
                          <a:xfrm>
                            <a:off x="0" y="0"/>
                            <a:ext cx="5292000" cy="2578154"/>
                          </a:xfrm>
                          <a:prstGeom prst="rect">
                            <a:avLst/>
                          </a:prstGeom>
                        </pic:spPr>
                      </pic:pic>
                    </a:graphicData>
                  </a:graphic>
                </wp:inline>
              </w:drawing>
            </w:r>
          </w:p>
          <w:p w:rsidR="00D43819" w:rsidRDefault="00755038">
            <w:pPr>
              <w:spacing w:before="40" w:after="0" w:line="240" w:lineRule="auto"/>
            </w:pPr>
            <w:r>
              <w:rPr>
                <w:color w:val="334155"/>
                <w:sz w:val="17"/>
              </w:rPr>
              <w:t>Cette capture illustre la notification de sortie d’un utilisateur. Elle permet de vérifier que la désinscription est prise en compte sans bloquer l’application.</w:t>
            </w:r>
          </w:p>
        </w:tc>
      </w:tr>
    </w:tbl>
    <w:p w:rsidR="00D43819" w:rsidRDefault="00D43819"/>
    <w:p w:rsidR="00D43819" w:rsidRDefault="00755038">
      <w:pPr>
        <w:pStyle w:val="Heading2"/>
        <w:spacing w:before="120" w:after="60"/>
      </w:pPr>
      <w:r>
        <w:t>8.5 Points de contrôle</w:t>
      </w:r>
    </w:p>
    <w:p w:rsidR="00D43819" w:rsidRDefault="00755038">
      <w:r>
        <w:rPr>
          <w:sz w:val="21"/>
        </w:rPr>
        <w:t xml:space="preserve">La </w:t>
      </w:r>
      <w:r>
        <w:rPr>
          <w:sz w:val="21"/>
        </w:rPr>
        <w:t>validation ne doit pas seulement consister à voir que le programme se lance. Il faut vérifier le comportement attendu : unicité des pseudos, réception des messages, absence de blocage serveur, gestion correcte des clients déconnectés et cohérence entre les</w:t>
      </w:r>
      <w:r>
        <w:rPr>
          <w:sz w:val="21"/>
        </w:rPr>
        <w:t xml:space="preserve"> messages affichés par les différents clients.</w:t>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0F7182"/>
              <w:left w:val="single" w:sz="8" w:space="0" w:color="0F7182"/>
              <w:bottom w:val="single" w:sz="8" w:space="0" w:color="0F7182"/>
              <w:right w:val="single" w:sz="8" w:space="0" w:color="0F7182"/>
            </w:tcBorders>
            <w:shd w:val="clear" w:color="auto" w:fill="E6FFFA"/>
            <w:tcMar>
              <w:top w:w="80" w:type="dxa"/>
              <w:left w:w="120" w:type="dxa"/>
              <w:bottom w:w="80" w:type="dxa"/>
              <w:right w:w="120" w:type="dxa"/>
            </w:tcMar>
          </w:tcPr>
          <w:p w:rsidR="00D43819" w:rsidRDefault="00755038">
            <w:pPr>
              <w:spacing w:after="40"/>
            </w:pPr>
            <w:r>
              <w:rPr>
                <w:b/>
                <w:color w:val="0F7182"/>
              </w:rPr>
              <w:t>Bon réflexe de test</w:t>
            </w:r>
          </w:p>
          <w:p w:rsidR="00D43819" w:rsidRDefault="00755038">
            <w:pPr>
              <w:spacing w:after="0"/>
            </w:pPr>
            <w:r>
              <w:rPr>
                <w:sz w:val="19"/>
              </w:rPr>
              <w:t>Toujours garder le terminal serveur visible pendant les tests : il indique les connexions, les messages reçus et les erreurs éventuelles.</w:t>
            </w:r>
          </w:p>
        </w:tc>
      </w:tr>
    </w:tbl>
    <w:p w:rsidR="00D43819" w:rsidRDefault="00D43819"/>
    <w:p w:rsidR="00D43819" w:rsidRDefault="00755038">
      <w:r>
        <w:br w:type="page"/>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2563EB"/>
              <w:left w:val="single" w:sz="8" w:space="0" w:color="2563EB"/>
              <w:bottom w:val="single" w:sz="8" w:space="0" w:color="2563EB"/>
              <w:right w:val="single" w:sz="8" w:space="0" w:color="2563EB"/>
            </w:tcBorders>
            <w:shd w:val="clear" w:color="auto" w:fill="EFF6FF"/>
            <w:tcMar>
              <w:top w:w="80" w:type="dxa"/>
              <w:left w:w="120" w:type="dxa"/>
              <w:bottom w:w="80" w:type="dxa"/>
              <w:right w:w="120" w:type="dxa"/>
            </w:tcMar>
          </w:tcPr>
          <w:p w:rsidR="00D43819" w:rsidRDefault="00755038">
            <w:pPr>
              <w:pStyle w:val="Heading1"/>
              <w:spacing w:before="0" w:after="0"/>
            </w:pPr>
            <w:bookmarkStart w:id="20" w:name="annexes"/>
            <w:bookmarkEnd w:id="20"/>
            <w:r>
              <w:rPr>
                <w:rFonts w:ascii="Arial" w:eastAsia="Arial" w:hAnsi="Arial"/>
                <w:sz w:val="30"/>
              </w:rPr>
              <w:lastRenderedPageBreak/>
              <w:t>Annexes techniques</w:t>
            </w:r>
          </w:p>
          <w:p w:rsidR="00D43819" w:rsidRDefault="00755038">
            <w:pPr>
              <w:spacing w:before="40" w:after="0"/>
            </w:pPr>
            <w:r>
              <w:rPr>
                <w:i/>
                <w:color w:val="334155"/>
                <w:sz w:val="18"/>
              </w:rPr>
              <w:t>Automatisation Ant, générati</w:t>
            </w:r>
            <w:r>
              <w:rPr>
                <w:i/>
                <w:color w:val="334155"/>
                <w:sz w:val="18"/>
              </w:rPr>
              <w:t>on PDF FOP et références</w:t>
            </w:r>
          </w:p>
        </w:tc>
      </w:tr>
    </w:tbl>
    <w:p w:rsidR="00D43819" w:rsidRDefault="00D43819"/>
    <w:p w:rsidR="00D43819" w:rsidRDefault="00755038">
      <w:pPr>
        <w:pStyle w:val="Heading2"/>
        <w:spacing w:before="120" w:after="60"/>
      </w:pPr>
      <w:r>
        <w:t>Annexe A.1 : Projet Ant</w:t>
      </w:r>
    </w:p>
    <w:p w:rsidR="00D43819" w:rsidRDefault="00755038">
      <w:r>
        <w:rPr>
          <w:sz w:val="21"/>
        </w:rPr>
        <w:t xml:space="preserve">Apache Ant automatise les tâches répétitives d’un projet Java : création des répertoires, compilation, génération de documentation, création d’une archive JAR et nettoyage. Le dossier `ProjetAnt` illustre </w:t>
      </w:r>
      <w:r>
        <w:rPr>
          <w:sz w:val="21"/>
        </w:rPr>
        <w:t>cette logique avec un programme simple `Bonjour.java`.</w:t>
      </w:r>
    </w:p>
    <w:p w:rsidR="00D43819" w:rsidRDefault="00755038">
      <w:pPr>
        <w:spacing w:before="40"/>
      </w:pPr>
      <w:r>
        <w:rPr>
          <w:i/>
          <w:color w:val="334155"/>
          <w:sz w:val="19"/>
        </w:rPr>
        <w:t>La figure A.1 présente pipeline apache ant du projet.</w:t>
      </w:r>
    </w:p>
    <w:p w:rsidR="00D43819" w:rsidRDefault="00755038">
      <w:pPr>
        <w:spacing w:after="40"/>
        <w:jc w:val="center"/>
      </w:pPr>
      <w:r>
        <w:rPr>
          <w:noProof/>
          <w:lang w:val="fr-FR" w:eastAsia="fr-FR"/>
        </w:rPr>
        <w:drawing>
          <wp:inline distT="0" distB="0" distL="0" distR="0">
            <wp:extent cx="5328000" cy="26995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png"/>
                    <pic:cNvPicPr/>
                  </pic:nvPicPr>
                  <pic:blipFill>
                    <a:blip r:embed="rId22"/>
                    <a:stretch>
                      <a:fillRect/>
                    </a:stretch>
                  </pic:blipFill>
                  <pic:spPr>
                    <a:xfrm>
                      <a:off x="0" y="0"/>
                      <a:ext cx="5328000" cy="2699520"/>
                    </a:xfrm>
                    <a:prstGeom prst="rect">
                      <a:avLst/>
                    </a:prstGeom>
                  </pic:spPr>
                </pic:pic>
              </a:graphicData>
            </a:graphic>
          </wp:inline>
        </w:drawing>
      </w:r>
    </w:p>
    <w:p w:rsidR="00D43819" w:rsidRDefault="00755038">
      <w:pPr>
        <w:spacing w:after="100"/>
        <w:jc w:val="center"/>
      </w:pPr>
      <w:bookmarkStart w:id="21" w:name="fig_A_1"/>
      <w:bookmarkEnd w:id="21"/>
      <w:r>
        <w:rPr>
          <w:i/>
          <w:color w:val="334155"/>
          <w:sz w:val="17"/>
        </w:rPr>
        <w:t>Figure A.1 : Pipeline Apache Ant du projet</w:t>
      </w:r>
    </w:p>
    <w:tbl>
      <w:tblPr>
        <w:tblStyle w:val="TableGrid"/>
        <w:tblW w:w="10080" w:type="dxa"/>
        <w:tblLayout w:type="fixed"/>
        <w:tblLook w:val="04A0" w:firstRow="1" w:lastRow="0" w:firstColumn="1" w:lastColumn="0" w:noHBand="0" w:noVBand="1"/>
      </w:tblPr>
      <w:tblGrid>
        <w:gridCol w:w="1584"/>
        <w:gridCol w:w="3888"/>
        <w:gridCol w:w="4608"/>
      </w:tblGrid>
      <w:tr w:rsidR="00D43819">
        <w:trPr>
          <w:tblHeader/>
        </w:trPr>
        <w:tc>
          <w:tcPr>
            <w:tcW w:w="1584"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7"/>
              </w:rPr>
              <w:t>Cible Ant</w:t>
            </w:r>
          </w:p>
        </w:tc>
        <w:tc>
          <w:tcPr>
            <w:tcW w:w="3888"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7"/>
              </w:rPr>
              <w:t>Rôle</w:t>
            </w:r>
          </w:p>
        </w:tc>
        <w:tc>
          <w:tcPr>
            <w:tcW w:w="4608"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7"/>
              </w:rPr>
              <w:t>Résultat attendu</w:t>
            </w:r>
          </w:p>
        </w:tc>
      </w:tr>
      <w:tr w:rsidR="00D43819">
        <w:tc>
          <w:tcPr>
            <w:tcW w:w="15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init</w:t>
            </w:r>
          </w:p>
        </w:tc>
        <w:tc>
          <w:tcPr>
            <w:tcW w:w="388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Créer les répertoires nécessaires</w:t>
            </w:r>
          </w:p>
        </w:tc>
        <w:tc>
          <w:tcPr>
            <w:tcW w:w="460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`bin`, `doc` et `archive` sont</w:t>
            </w:r>
            <w:r>
              <w:rPr>
                <w:sz w:val="17"/>
              </w:rPr>
              <w:t xml:space="preserve"> disponibles.</w:t>
            </w:r>
          </w:p>
        </w:tc>
      </w:tr>
      <w:tr w:rsidR="00D43819">
        <w:tc>
          <w:tcPr>
            <w:tcW w:w="15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compile</w:t>
            </w:r>
          </w:p>
        </w:tc>
        <w:tc>
          <w:tcPr>
            <w:tcW w:w="388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Compiler les sources Java</w:t>
            </w:r>
          </w:p>
        </w:tc>
        <w:tc>
          <w:tcPr>
            <w:tcW w:w="460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Les fichiers `.class` sont générés dans `bin`.</w:t>
            </w:r>
          </w:p>
        </w:tc>
      </w:tr>
      <w:tr w:rsidR="00D43819">
        <w:tc>
          <w:tcPr>
            <w:tcW w:w="15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doc</w:t>
            </w:r>
          </w:p>
        </w:tc>
        <w:tc>
          <w:tcPr>
            <w:tcW w:w="388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Produire la documentation Javadoc</w:t>
            </w:r>
          </w:p>
        </w:tc>
        <w:tc>
          <w:tcPr>
            <w:tcW w:w="460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La documentation HTML est générée dans `doc`.</w:t>
            </w:r>
          </w:p>
        </w:tc>
      </w:tr>
      <w:tr w:rsidR="00D43819">
        <w:tc>
          <w:tcPr>
            <w:tcW w:w="15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arch</w:t>
            </w:r>
          </w:p>
        </w:tc>
        <w:tc>
          <w:tcPr>
            <w:tcW w:w="388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Créer une archive exécutable</w:t>
            </w:r>
          </w:p>
        </w:tc>
        <w:tc>
          <w:tcPr>
            <w:tcW w:w="460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 xml:space="preserve">Un fichier JAR est produit dans </w:t>
            </w:r>
            <w:r>
              <w:rPr>
                <w:sz w:val="17"/>
              </w:rPr>
              <w:t>`archive`.</w:t>
            </w:r>
          </w:p>
        </w:tc>
      </w:tr>
      <w:tr w:rsidR="00D43819">
        <w:tc>
          <w:tcPr>
            <w:tcW w:w="15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clean</w:t>
            </w:r>
          </w:p>
        </w:tc>
        <w:tc>
          <w:tcPr>
            <w:tcW w:w="388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Nettoyer les sorties générées</w:t>
            </w:r>
          </w:p>
        </w:tc>
        <w:tc>
          <w:tcPr>
            <w:tcW w:w="460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Le dossier `bin` est supprimé pour repartir proprement.</w:t>
            </w:r>
          </w:p>
        </w:tc>
      </w:tr>
      <w:tr w:rsidR="00D43819">
        <w:tc>
          <w:tcPr>
            <w:tcW w:w="15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run</w:t>
            </w:r>
          </w:p>
        </w:tc>
        <w:tc>
          <w:tcPr>
            <w:tcW w:w="388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Exécuter le programme</w:t>
            </w:r>
          </w:p>
        </w:tc>
        <w:tc>
          <w:tcPr>
            <w:tcW w:w="460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La classe `Bonjour` est lancée via Ant.</w:t>
            </w:r>
          </w:p>
        </w:tc>
      </w:tr>
      <w:tr w:rsidR="00D43819">
        <w:tc>
          <w:tcPr>
            <w:tcW w:w="15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all</w:t>
            </w:r>
          </w:p>
        </w:tc>
        <w:tc>
          <w:tcPr>
            <w:tcW w:w="388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Enchaîner le build complet</w:t>
            </w:r>
          </w:p>
        </w:tc>
        <w:tc>
          <w:tcPr>
            <w:tcW w:w="4608"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Nettoyage, compilation, documentation et archive sont</w:t>
            </w:r>
            <w:r>
              <w:rPr>
                <w:sz w:val="17"/>
              </w:rPr>
              <w:t xml:space="preserve"> réalisés.</w:t>
            </w:r>
          </w:p>
        </w:tc>
      </w:tr>
    </w:tbl>
    <w:p w:rsidR="00D43819" w:rsidRDefault="00D43819"/>
    <w:p w:rsidR="00D43819" w:rsidRDefault="00755038">
      <w:pPr>
        <w:spacing w:before="40" w:after="40"/>
      </w:pPr>
      <w:r>
        <w:rPr>
          <w:i/>
          <w:color w:val="334155"/>
          <w:sz w:val="18"/>
        </w:rPr>
        <w:t>Extrait ciblé : cible Ant globale du projet.</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&lt;target name="all" depends="clean,init,compile,doc,arch"&gt;</w:t>
            </w:r>
            <w:r>
              <w:br/>
            </w:r>
            <w:r>
              <w:rPr>
                <w:rFonts w:ascii="Courier New" w:eastAsia="Courier New" w:hAnsi="Courier New"/>
                <w:color w:val="1F2937"/>
                <w:sz w:val="16"/>
              </w:rPr>
              <w:t xml:space="preserve">    &lt;echo message="Build complet terminé avec succès !"/&gt;</w:t>
            </w:r>
            <w:r>
              <w:br/>
            </w:r>
            <w:r>
              <w:rPr>
                <w:rFonts w:ascii="Courier New" w:eastAsia="Courier New" w:hAnsi="Courier New"/>
                <w:color w:val="1F2937"/>
                <w:sz w:val="16"/>
              </w:rPr>
              <w:t>&lt;/target&gt;</w:t>
            </w:r>
          </w:p>
        </w:tc>
      </w:tr>
    </w:tbl>
    <w:p w:rsidR="00D43819" w:rsidRDefault="00D43819"/>
    <w:p w:rsidR="00D43819" w:rsidRDefault="00755038">
      <w:r>
        <w:rPr>
          <w:sz w:val="21"/>
        </w:rPr>
        <w:t xml:space="preserve">L’intérêt d’Ant est la reproductibilité : au lieu d’expliquer une </w:t>
      </w:r>
      <w:r>
        <w:rPr>
          <w:sz w:val="21"/>
        </w:rPr>
        <w:t>longue série de commandes, le projet documente les actions dans `build.xml`. Un autre étudiant peut relancer les mêmes étapes avec les mêmes noms de cibles.</w:t>
      </w:r>
    </w:p>
    <w:p w:rsidR="00D43819" w:rsidRDefault="00755038">
      <w:r>
        <w:rPr>
          <w:sz w:val="21"/>
        </w:rPr>
        <w:t>Dans le cadre du projet i-fall, cette annexe explique aussi pourquoi chaque dossier ChatUser contie</w:t>
      </w:r>
      <w:r>
        <w:rPr>
          <w:sz w:val="21"/>
        </w:rPr>
        <w:t>nt un `build.xml`. Le rapport met donc en relation les commandes utilisées dans les chapitres et le mécanisme d’automatisation qui les rend reproductibles.</w:t>
      </w:r>
    </w:p>
    <w:p w:rsidR="00D43819" w:rsidRDefault="00755038">
      <w:pPr>
        <w:pStyle w:val="Heading2"/>
        <w:spacing w:before="120" w:after="60"/>
      </w:pPr>
      <w:r>
        <w:t>Annexe A.2 : Génération PDF avec Apache FOP</w:t>
      </w:r>
    </w:p>
    <w:p w:rsidR="00D43819" w:rsidRDefault="00755038">
      <w:r>
        <w:rPr>
          <w:sz w:val="21"/>
        </w:rPr>
        <w:t>Apache FOP transforme des documents XSL-FO en sorties im</w:t>
      </w:r>
      <w:r>
        <w:rPr>
          <w:sz w:val="21"/>
        </w:rPr>
        <w:t>primables comme PDF. Dans le dossier `fop`, le fichier `equipe.xml` contient les données, tandis que `statistiques-fo.xsl` décrit la mise en forme. Le dossier `projet` contient aussi un exemple Java `Fo2Pdf.java` qui pilote FOP côté code.</w:t>
      </w:r>
    </w:p>
    <w:p w:rsidR="00D43819" w:rsidRDefault="00755038">
      <w:pPr>
        <w:spacing w:before="40"/>
      </w:pPr>
      <w:r>
        <w:rPr>
          <w:i/>
          <w:color w:val="334155"/>
          <w:sz w:val="19"/>
        </w:rPr>
        <w:t>La figure A.2 pré</w:t>
      </w:r>
      <w:r>
        <w:rPr>
          <w:i/>
          <w:color w:val="334155"/>
          <w:sz w:val="19"/>
        </w:rPr>
        <w:t>sente pipeline apache fop de génération pdf.</w:t>
      </w:r>
    </w:p>
    <w:p w:rsidR="00D43819" w:rsidRDefault="00755038">
      <w:pPr>
        <w:spacing w:after="40"/>
        <w:jc w:val="center"/>
      </w:pPr>
      <w:r>
        <w:rPr>
          <w:noProof/>
          <w:lang w:val="fr-FR" w:eastAsia="fr-FR"/>
        </w:rPr>
        <w:lastRenderedPageBreak/>
        <w:drawing>
          <wp:inline distT="0" distB="0" distL="0" distR="0">
            <wp:extent cx="5328000" cy="2699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png"/>
                    <pic:cNvPicPr/>
                  </pic:nvPicPr>
                  <pic:blipFill>
                    <a:blip r:embed="rId23"/>
                    <a:stretch>
                      <a:fillRect/>
                    </a:stretch>
                  </pic:blipFill>
                  <pic:spPr>
                    <a:xfrm>
                      <a:off x="0" y="0"/>
                      <a:ext cx="5328000" cy="2699520"/>
                    </a:xfrm>
                    <a:prstGeom prst="rect">
                      <a:avLst/>
                    </a:prstGeom>
                  </pic:spPr>
                </pic:pic>
              </a:graphicData>
            </a:graphic>
          </wp:inline>
        </w:drawing>
      </w:r>
    </w:p>
    <w:p w:rsidR="00D43819" w:rsidRDefault="00755038">
      <w:pPr>
        <w:spacing w:after="100"/>
        <w:jc w:val="center"/>
      </w:pPr>
      <w:bookmarkStart w:id="22" w:name="fig_A_2"/>
      <w:bookmarkEnd w:id="22"/>
      <w:r>
        <w:rPr>
          <w:i/>
          <w:color w:val="334155"/>
          <w:sz w:val="17"/>
        </w:rPr>
        <w:t>Figure A.2 : Pipeline Apache FOP de génération PDF</w:t>
      </w:r>
    </w:p>
    <w:tbl>
      <w:tblPr>
        <w:tblStyle w:val="TableGrid"/>
        <w:tblW w:w="10080" w:type="dxa"/>
        <w:tblLayout w:type="fixed"/>
        <w:tblLook w:val="04A0" w:firstRow="1" w:lastRow="0" w:firstColumn="1" w:lastColumn="0" w:noHBand="0" w:noVBand="1"/>
      </w:tblPr>
      <w:tblGrid>
        <w:gridCol w:w="2304"/>
        <w:gridCol w:w="2592"/>
        <w:gridCol w:w="5184"/>
      </w:tblGrid>
      <w:tr w:rsidR="00D43819">
        <w:trPr>
          <w:tblHeader/>
        </w:trPr>
        <w:tc>
          <w:tcPr>
            <w:tcW w:w="2304"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Fichier / dossier</w:t>
            </w:r>
          </w:p>
        </w:tc>
        <w:tc>
          <w:tcPr>
            <w:tcW w:w="2592"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Rôle</w:t>
            </w:r>
          </w:p>
        </w:tc>
        <w:tc>
          <w:tcPr>
            <w:tcW w:w="5184" w:type="dxa"/>
            <w:tcBorders>
              <w:top w:val="single" w:sz="4" w:space="0" w:color="CBD5E1"/>
              <w:left w:val="single" w:sz="4" w:space="0" w:color="CBD5E1"/>
              <w:bottom w:val="single" w:sz="4" w:space="0" w:color="CBD5E1"/>
              <w:right w:val="single" w:sz="4" w:space="0" w:color="CBD5E1"/>
            </w:tcBorders>
            <w:shd w:val="clear" w:color="auto" w:fill="E6FFFA"/>
            <w:tcMar>
              <w:top w:w="80" w:type="dxa"/>
              <w:left w:w="120" w:type="dxa"/>
              <w:bottom w:w="80" w:type="dxa"/>
              <w:right w:w="120" w:type="dxa"/>
            </w:tcMar>
            <w:vAlign w:val="center"/>
          </w:tcPr>
          <w:p w:rsidR="00D43819" w:rsidRDefault="00755038">
            <w:pPr>
              <w:spacing w:after="0" w:line="240" w:lineRule="auto"/>
            </w:pPr>
            <w:r>
              <w:rPr>
                <w:b/>
                <w:color w:val="0B1F3A"/>
                <w:sz w:val="17"/>
              </w:rPr>
              <w:t>Explication</w:t>
            </w:r>
          </w:p>
        </w:tc>
      </w:tr>
      <w:tr w:rsidR="00D43819">
        <w:tc>
          <w:tcPr>
            <w:tcW w:w="230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equipe.xml</w:t>
            </w:r>
          </w:p>
        </w:tc>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Source de données</w:t>
            </w:r>
          </w:p>
        </w:tc>
        <w:tc>
          <w:tcPr>
            <w:tcW w:w="51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Contient les équipes, victoires, défaites et classements.</w:t>
            </w:r>
          </w:p>
        </w:tc>
      </w:tr>
      <w:tr w:rsidR="00D43819">
        <w:tc>
          <w:tcPr>
            <w:tcW w:w="230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statistiques.xsl</w:t>
            </w:r>
          </w:p>
        </w:tc>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 xml:space="preserve">Transformation </w:t>
            </w:r>
            <w:r>
              <w:rPr>
                <w:sz w:val="17"/>
              </w:rPr>
              <w:t>HTML/XML</w:t>
            </w:r>
          </w:p>
        </w:tc>
        <w:tc>
          <w:tcPr>
            <w:tcW w:w="51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Présente une transformation lisible côté navigateur ou XML.</w:t>
            </w:r>
          </w:p>
        </w:tc>
      </w:tr>
      <w:tr w:rsidR="00D43819">
        <w:tc>
          <w:tcPr>
            <w:tcW w:w="230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statistiques-fo.xsl</w:t>
            </w:r>
          </w:p>
        </w:tc>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Transformation XSL-FO</w:t>
            </w:r>
          </w:p>
        </w:tc>
        <w:tc>
          <w:tcPr>
            <w:tcW w:w="51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Décrit la mise en page destinée au rendu PDF.</w:t>
            </w:r>
          </w:p>
        </w:tc>
      </w:tr>
      <w:tr w:rsidR="00D43819">
        <w:tc>
          <w:tcPr>
            <w:tcW w:w="230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test.fo</w:t>
            </w:r>
          </w:p>
        </w:tc>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Document XSL-FO direct</w:t>
            </w:r>
          </w:p>
        </w:tc>
        <w:tc>
          <w:tcPr>
            <w:tcW w:w="51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Sert de fichier d’entrée simple pour tester FOP.</w:t>
            </w:r>
          </w:p>
        </w:tc>
      </w:tr>
      <w:tr w:rsidR="00D43819">
        <w:tc>
          <w:tcPr>
            <w:tcW w:w="230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Fo2Pdf.java</w:t>
            </w:r>
          </w:p>
        </w:tc>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Programme Java</w:t>
            </w:r>
          </w:p>
        </w:tc>
        <w:tc>
          <w:tcPr>
            <w:tcW w:w="51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Configure le driver FOP et produit le PDF à partir du fichier FO.</w:t>
            </w:r>
          </w:p>
        </w:tc>
      </w:tr>
      <w:tr w:rsidR="00D43819">
        <w:tc>
          <w:tcPr>
            <w:tcW w:w="230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out/test.pdf</w:t>
            </w:r>
          </w:p>
        </w:tc>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Sortie générée</w:t>
            </w:r>
          </w:p>
        </w:tc>
        <w:tc>
          <w:tcPr>
            <w:tcW w:w="5184"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7"/>
              </w:rPr>
              <w:t>Montre le résultat final après conversion.</w:t>
            </w:r>
          </w:p>
        </w:tc>
      </w:tr>
    </w:tbl>
    <w:p w:rsidR="00D43819" w:rsidRDefault="00D43819"/>
    <w:p w:rsidR="00D43819" w:rsidRDefault="00755038">
      <w:pPr>
        <w:spacing w:before="40" w:after="40"/>
      </w:pPr>
      <w:r>
        <w:rPr>
          <w:i/>
          <w:color w:val="334155"/>
          <w:sz w:val="18"/>
        </w:rPr>
        <w:t>Extrait ciblé : conversion XSL-FO vers PDF avec Apache FOP.</w:t>
      </w:r>
    </w:p>
    <w:tbl>
      <w:tblPr>
        <w:tblW w:w="10080" w:type="dxa"/>
        <w:tblLayout w:type="fixed"/>
        <w:tblLook w:val="04A0" w:firstRow="1" w:lastRow="0" w:firstColumn="1" w:lastColumn="0" w:noHBand="0" w:noVBand="1"/>
      </w:tblPr>
      <w:tblGrid>
        <w:gridCol w:w="10080"/>
      </w:tblGrid>
      <w:tr w:rsidR="00D43819">
        <w:tc>
          <w:tcPr>
            <w:tcW w:w="1008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rsidR="00D43819" w:rsidRDefault="00755038">
            <w:pPr>
              <w:spacing w:after="0" w:line="240" w:lineRule="auto"/>
            </w:pPr>
            <w:r>
              <w:rPr>
                <w:rFonts w:ascii="Courier New" w:eastAsia="Courier New" w:hAnsi="Courier New"/>
                <w:color w:val="1F2937"/>
                <w:sz w:val="16"/>
              </w:rPr>
              <w:t>Driver driver = new Driver();</w:t>
            </w:r>
            <w:r>
              <w:br/>
            </w:r>
            <w:r>
              <w:rPr>
                <w:rFonts w:ascii="Courier New" w:eastAsia="Courier New" w:hAnsi="Courier New"/>
                <w:color w:val="1F2937"/>
                <w:sz w:val="16"/>
              </w:rPr>
              <w:t>driver.setRenderer(Driver.RENDER_PDF);</w:t>
            </w:r>
            <w:r>
              <w:br/>
            </w:r>
            <w:r>
              <w:rPr>
                <w:rFonts w:ascii="Courier New" w:eastAsia="Courier New" w:hAnsi="Courier New"/>
                <w:color w:val="1F2937"/>
                <w:sz w:val="16"/>
              </w:rPr>
              <w:t>driver.setInputSource(new InputSource(in));</w:t>
            </w:r>
            <w:r>
              <w:br/>
            </w:r>
            <w:r>
              <w:rPr>
                <w:rFonts w:ascii="Courier New" w:eastAsia="Courier New" w:hAnsi="Courier New"/>
                <w:color w:val="1F2937"/>
                <w:sz w:val="16"/>
              </w:rPr>
              <w:t>driver.setOutputStream(out);</w:t>
            </w:r>
            <w:r>
              <w:br/>
            </w:r>
            <w:r>
              <w:rPr>
                <w:rFonts w:ascii="Courier New" w:eastAsia="Courier New" w:hAnsi="Courier New"/>
                <w:color w:val="1F2937"/>
                <w:sz w:val="16"/>
              </w:rPr>
              <w:t>driver.run();</w:t>
            </w:r>
          </w:p>
        </w:tc>
      </w:tr>
    </w:tbl>
    <w:p w:rsidR="00D43819" w:rsidRDefault="00D43819"/>
    <w:p w:rsidR="00D43819" w:rsidRDefault="00755038">
      <w:r>
        <w:rPr>
          <w:sz w:val="21"/>
        </w:rPr>
        <w:t xml:space="preserve">La séparation entre XML et XSL-FO est importante : les données restent propres et indépendantes, tandis que la feuille de </w:t>
      </w:r>
      <w:r>
        <w:rPr>
          <w:sz w:val="21"/>
        </w:rPr>
        <w:t>transformation décide de la présentation finale. C’est une logique proche des architectures qui séparent modèle, traitement et rendu.</w:t>
      </w:r>
    </w:p>
    <w:p w:rsidR="00D43819" w:rsidRDefault="00755038">
      <w:r>
        <w:rPr>
          <w:sz w:val="21"/>
        </w:rPr>
        <w:t>Cette annexe complète les travaux sur les services distribués en montrant une autre forme de chaîne technique : une donnée</w:t>
      </w:r>
      <w:r>
        <w:rPr>
          <w:sz w:val="21"/>
        </w:rPr>
        <w:t xml:space="preserve"> structurée est transformée en document final. Le principe général reste similaire à une architecture propre : séparer l’information, la transformation et le format de sortie.</w:t>
      </w:r>
    </w:p>
    <w:p w:rsidR="00D43819" w:rsidRDefault="00755038">
      <w:pPr>
        <w:pStyle w:val="Heading2"/>
        <w:spacing w:before="120" w:after="60"/>
      </w:pPr>
      <w:r>
        <w:t>Annexe A.3 : Références consultées</w:t>
      </w:r>
    </w:p>
    <w:tbl>
      <w:tblPr>
        <w:tblStyle w:val="TableGrid"/>
        <w:tblW w:w="10080" w:type="dxa"/>
        <w:tblLayout w:type="fixed"/>
        <w:tblLook w:val="04A0" w:firstRow="1" w:lastRow="0" w:firstColumn="1" w:lastColumn="0" w:noHBand="0" w:noVBand="1"/>
      </w:tblPr>
      <w:tblGrid>
        <w:gridCol w:w="2592"/>
        <w:gridCol w:w="4176"/>
        <w:gridCol w:w="3312"/>
      </w:tblGrid>
      <w:tr w:rsidR="00D43819">
        <w:trPr>
          <w:tblHeader/>
        </w:trPr>
        <w:tc>
          <w:tcPr>
            <w:tcW w:w="2592"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5"/>
              </w:rPr>
              <w:t>Référence</w:t>
            </w:r>
          </w:p>
        </w:tc>
        <w:tc>
          <w:tcPr>
            <w:tcW w:w="4176"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5"/>
              </w:rPr>
              <w:t>Lien</w:t>
            </w:r>
          </w:p>
        </w:tc>
        <w:tc>
          <w:tcPr>
            <w:tcW w:w="3312" w:type="dxa"/>
            <w:tcBorders>
              <w:top w:val="single" w:sz="4" w:space="0" w:color="CBD5E1"/>
              <w:left w:val="single" w:sz="4" w:space="0" w:color="CBD5E1"/>
              <w:bottom w:val="single" w:sz="4" w:space="0" w:color="CBD5E1"/>
              <w:right w:val="single" w:sz="4" w:space="0" w:color="CBD5E1"/>
            </w:tcBorders>
            <w:shd w:val="clear" w:color="auto" w:fill="EFF6FF"/>
            <w:tcMar>
              <w:top w:w="80" w:type="dxa"/>
              <w:left w:w="120" w:type="dxa"/>
              <w:bottom w:w="80" w:type="dxa"/>
              <w:right w:w="120" w:type="dxa"/>
            </w:tcMar>
            <w:vAlign w:val="center"/>
          </w:tcPr>
          <w:p w:rsidR="00D43819" w:rsidRDefault="00755038">
            <w:pPr>
              <w:spacing w:after="0" w:line="240" w:lineRule="auto"/>
            </w:pPr>
            <w:r>
              <w:rPr>
                <w:b/>
                <w:color w:val="0B1F3A"/>
                <w:sz w:val="15"/>
              </w:rPr>
              <w:t>Utilisation dans le rapport</w:t>
            </w:r>
          </w:p>
        </w:tc>
      </w:tr>
      <w:tr w:rsidR="00D43819">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O</w:t>
            </w:r>
            <w:r>
              <w:rPr>
                <w:sz w:val="15"/>
              </w:rPr>
              <w:t>racle Java RMI API Guide</w:t>
            </w:r>
          </w:p>
        </w:tc>
        <w:tc>
          <w:tcPr>
            <w:tcW w:w="417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https://docs.oracle.com/en/java/javase/11/rmi/index.html</w:t>
            </w:r>
          </w:p>
        </w:tc>
        <w:tc>
          <w:tcPr>
            <w:tcW w:w="33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Définition et logique de Java RMI.</w:t>
            </w:r>
          </w:p>
        </w:tc>
      </w:tr>
      <w:tr w:rsidR="00D43819">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Apache XML-RPC</w:t>
            </w:r>
          </w:p>
        </w:tc>
        <w:tc>
          <w:tcPr>
            <w:tcW w:w="417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https://ws.apache.org/xmlrpc/</w:t>
            </w:r>
          </w:p>
        </w:tc>
        <w:tc>
          <w:tcPr>
            <w:tcW w:w="33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Description du protocole XML-RPC et de l’implémentation Java.</w:t>
            </w:r>
          </w:p>
        </w:tc>
      </w:tr>
      <w:tr w:rsidR="00D43819">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W3C SOAP 1.1</w:t>
            </w:r>
          </w:p>
        </w:tc>
        <w:tc>
          <w:tcPr>
            <w:tcW w:w="417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https://www.w3.org/TR/SOAP/</w:t>
            </w:r>
          </w:p>
        </w:tc>
        <w:tc>
          <w:tcPr>
            <w:tcW w:w="33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Structure des messages SOAP.</w:t>
            </w:r>
          </w:p>
        </w:tc>
      </w:tr>
      <w:tr w:rsidR="00D43819">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W3C WSDL</w:t>
            </w:r>
          </w:p>
        </w:tc>
        <w:tc>
          <w:tcPr>
            <w:tcW w:w="417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https://www.w3.org/TR/wsdl.html</w:t>
            </w:r>
          </w:p>
        </w:tc>
        <w:tc>
          <w:tcPr>
            <w:tcW w:w="33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Rôle du contrat WSDL.</w:t>
            </w:r>
          </w:p>
        </w:tc>
      </w:tr>
      <w:tr w:rsidR="00D43819">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MDN REST</w:t>
            </w:r>
          </w:p>
        </w:tc>
        <w:tc>
          <w:tcPr>
            <w:tcW w:w="417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https://developer.mozilla.org/en-US/docs/Glossary/REST</w:t>
            </w:r>
          </w:p>
        </w:tc>
        <w:tc>
          <w:tcPr>
            <w:tcW w:w="33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Rappel sur REST comme style architectural.</w:t>
            </w:r>
          </w:p>
        </w:tc>
      </w:tr>
      <w:tr w:rsidR="00D43819">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Apache Ant Manual</w:t>
            </w:r>
          </w:p>
        </w:tc>
        <w:tc>
          <w:tcPr>
            <w:tcW w:w="417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https://ant.apache.org/manual/</w:t>
            </w:r>
          </w:p>
        </w:tc>
        <w:tc>
          <w:tcPr>
            <w:tcW w:w="33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Cibles et automatisation de build.</w:t>
            </w:r>
          </w:p>
        </w:tc>
      </w:tr>
      <w:tr w:rsidR="00D43819">
        <w:tc>
          <w:tcPr>
            <w:tcW w:w="259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Apache FOP Quick Start</w:t>
            </w:r>
          </w:p>
        </w:tc>
        <w:tc>
          <w:tcPr>
            <w:tcW w:w="4176"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https://xmlgraphics.apache.org/fop/quickstartguide.html</w:t>
            </w:r>
          </w:p>
        </w:tc>
        <w:tc>
          <w:tcPr>
            <w:tcW w:w="3312"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vAlign w:val="center"/>
          </w:tcPr>
          <w:p w:rsidR="00D43819" w:rsidRDefault="00755038">
            <w:pPr>
              <w:spacing w:after="0" w:line="240" w:lineRule="auto"/>
            </w:pPr>
            <w:r>
              <w:rPr>
                <w:sz w:val="15"/>
              </w:rPr>
              <w:t>Principe de génération PDF avec FOP.</w:t>
            </w:r>
          </w:p>
        </w:tc>
      </w:tr>
    </w:tbl>
    <w:p w:rsidR="00D43819" w:rsidRDefault="00D43819"/>
    <w:p w:rsidR="00D43819" w:rsidRDefault="00755038">
      <w:pPr>
        <w:pStyle w:val="Heading2"/>
        <w:spacing w:before="120" w:after="60"/>
      </w:pPr>
      <w:r>
        <w:t>Conclusion générale</w:t>
      </w:r>
    </w:p>
    <w:p w:rsidR="00D43819" w:rsidRDefault="00755038">
      <w:r>
        <w:rPr>
          <w:sz w:val="21"/>
        </w:rPr>
        <w:t xml:space="preserve">Le projet i-fall permet de comprendre que la </w:t>
      </w:r>
      <w:r>
        <w:rPr>
          <w:sz w:val="21"/>
        </w:rPr>
        <w:t xml:space="preserve">communication distribuée ne dépend pas seulement du code métier, mais aussi du modèle d’échange choisi. TCP montre la base réseau brute, RMI donne une vision </w:t>
      </w:r>
      <w:r>
        <w:rPr>
          <w:sz w:val="21"/>
        </w:rPr>
        <w:lastRenderedPageBreak/>
        <w:t>objet, XML-RPC simplifie l’appel distant, SOAP formalise les contrats XML et REST propose une appr</w:t>
      </w:r>
      <w:r>
        <w:rPr>
          <w:sz w:val="21"/>
        </w:rPr>
        <w:t>oche web lisible et interopérable. Les annexes Ant et FOP complètent le travail en montrant l’automatisation de build et la transformation documentaire.</w:t>
      </w:r>
    </w:p>
    <w:tbl>
      <w:tblPr>
        <w:tblW w:w="10080" w:type="dxa"/>
        <w:tblLayout w:type="fixed"/>
        <w:tblLook w:val="04A0" w:firstRow="1" w:lastRow="0" w:firstColumn="1" w:lastColumn="0" w:noHBand="0" w:noVBand="1"/>
      </w:tblPr>
      <w:tblGrid>
        <w:gridCol w:w="10080"/>
      </w:tblGrid>
      <w:tr w:rsidR="00D43819">
        <w:tc>
          <w:tcPr>
            <w:tcW w:w="10080" w:type="dxa"/>
            <w:tcBorders>
              <w:top w:val="single" w:sz="8" w:space="0" w:color="0F766E"/>
              <w:left w:val="single" w:sz="8" w:space="0" w:color="0F766E"/>
              <w:bottom w:val="single" w:sz="8" w:space="0" w:color="0F766E"/>
              <w:right w:val="single" w:sz="8" w:space="0" w:color="0F766E"/>
            </w:tcBorders>
            <w:shd w:val="clear" w:color="auto" w:fill="ECFDF5"/>
            <w:tcMar>
              <w:top w:w="80" w:type="dxa"/>
              <w:left w:w="120" w:type="dxa"/>
              <w:bottom w:w="80" w:type="dxa"/>
              <w:right w:w="120" w:type="dxa"/>
            </w:tcMar>
          </w:tcPr>
          <w:p w:rsidR="00D43819" w:rsidRDefault="00755038">
            <w:pPr>
              <w:spacing w:after="40"/>
            </w:pPr>
            <w:r>
              <w:rPr>
                <w:b/>
                <w:color w:val="0F766E"/>
              </w:rPr>
              <w:t>Bilan</w:t>
            </w:r>
          </w:p>
          <w:p w:rsidR="00D43819" w:rsidRDefault="00755038">
            <w:pPr>
              <w:spacing w:after="0"/>
            </w:pPr>
            <w:r>
              <w:rPr>
                <w:sz w:val="19"/>
              </w:rPr>
              <w:t>Le livrable final met donc en relation le code, les architectures, les commandes de test et les c</w:t>
            </w:r>
            <w:r>
              <w:rPr>
                <w:sz w:val="19"/>
              </w:rPr>
              <w:t>hoix techniques, afin que le lecteur comprenne le projet au lieu de seulement voir une liste de fichiers.</w:t>
            </w:r>
          </w:p>
        </w:tc>
      </w:tr>
    </w:tbl>
    <w:p w:rsidR="00D43819" w:rsidRDefault="00D43819"/>
    <w:p w:rsidR="00D43819" w:rsidRDefault="00755038">
      <w:pPr>
        <w:spacing w:before="160" w:after="0"/>
        <w:jc w:val="center"/>
      </w:pPr>
      <w:r>
        <w:rPr>
          <w:color w:val="2563EB"/>
          <w:sz w:val="18"/>
        </w:rPr>
        <w:t xml:space="preserve">Code source du projet : </w:t>
      </w:r>
      <w:hyperlink r:id="rId24">
        <w:r>
          <w:rPr>
            <w:color w:val="2563EB"/>
            <w:sz w:val="18"/>
            <w:u w:val="single"/>
          </w:rPr>
          <w:t>https://github.com/salifbiaye/projet-tp-0</w:t>
        </w:r>
      </w:hyperlink>
    </w:p>
    <w:sectPr w:rsidR="00D43819" w:rsidSect="00034616">
      <w:headerReference w:type="default" r:id="rId25"/>
      <w:footerReference w:type="default" r:id="rId26"/>
      <w:pgSz w:w="11906" w:h="16838"/>
      <w:pgMar w:top="709" w:right="879" w:bottom="709" w:left="879"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5038" w:rsidRDefault="00755038">
      <w:pPr>
        <w:spacing w:after="0" w:line="240" w:lineRule="auto"/>
      </w:pPr>
      <w:r>
        <w:separator/>
      </w:r>
    </w:p>
  </w:endnote>
  <w:endnote w:type="continuationSeparator" w:id="0">
    <w:p w:rsidR="00755038" w:rsidRDefault="00755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819" w:rsidRDefault="00755038">
    <w:pPr>
      <w:pStyle w:val="Footer"/>
      <w:jc w:val="center"/>
    </w:pPr>
    <w:r>
      <w:rPr>
        <w:color w:val="64748B"/>
        <w:sz w:val="17"/>
      </w:rPr>
      <w:t xml:space="preserve">Page </w:t>
    </w:r>
    <w:r>
      <w:fldChar w:fldCharType="begin"/>
    </w:r>
    <w:r>
      <w:instrText>PAGE</w:instrText>
    </w:r>
    <w:r>
      <w:fldChar w:fldCharType="separate"/>
    </w:r>
    <w:r w:rsidR="0025493E">
      <w:rPr>
        <w:noProof/>
      </w:rPr>
      <w:t>2</w:t>
    </w:r>
    <w:r>
      <w:fldChar w:fldCharType="end"/>
    </w:r>
    <w:r>
      <w:rPr>
        <w:color w:val="64748B"/>
        <w:sz w:val="17"/>
      </w:rPr>
      <w:t xml:space="preserve"> / </w:t>
    </w:r>
    <w:r>
      <w:fldChar w:fldCharType="begin"/>
    </w:r>
    <w:r>
      <w:instrText>NUMPAGES</w:instrText>
    </w:r>
    <w:r>
      <w:fldChar w:fldCharType="separate"/>
    </w:r>
    <w:r w:rsidR="0025493E">
      <w:rPr>
        <w:noProof/>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5038" w:rsidRDefault="00755038">
      <w:pPr>
        <w:spacing w:after="0" w:line="240" w:lineRule="auto"/>
      </w:pPr>
      <w:r>
        <w:separator/>
      </w:r>
    </w:p>
  </w:footnote>
  <w:footnote w:type="continuationSeparator" w:id="0">
    <w:p w:rsidR="00755038" w:rsidRDefault="00755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819" w:rsidRDefault="00755038">
    <w:pPr>
      <w:pStyle w:val="Header"/>
      <w:jc w:val="center"/>
    </w:pPr>
    <w:r>
      <w:rPr>
        <w:b/>
        <w:color w:val="64748B"/>
        <w:sz w:val="17"/>
      </w:rPr>
      <w:t>Rapport de travaux pratiques - Systèmes distribués et services web</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5493E"/>
    <w:rsid w:val="0029639D"/>
    <w:rsid w:val="00326F90"/>
    <w:rsid w:val="00755038"/>
    <w:rsid w:val="00AA1D8D"/>
    <w:rsid w:val="00B47730"/>
    <w:rsid w:val="00CB0664"/>
    <w:rsid w:val="00D438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AA344"/>
  <w14:defaultImageDpi w14:val="300"/>
  <w15:docId w15:val="{6FCDE43D-280D-44A3-9429-5FFC1319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60" w:line="245" w:lineRule="auto"/>
    </w:pPr>
    <w:rPr>
      <w:rFonts w:ascii="Arial" w:eastAsia="Arial" w:hAnsi="Arial"/>
      <w:color w:val="111827"/>
      <w:sz w:val="20"/>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F718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0B1F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i/>
      <w:iCs/>
      <w:color w:val="64748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salifbiaye/projet-tp-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salifbiaye/projet-tp-0"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FB7C7C-A4E9-4007-90D1-93235C349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5132</Words>
  <Characters>28232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2013-12-23T23:15:00Z</dcterms:created>
  <dcterms:modified xsi:type="dcterms:W3CDTF">2026-05-21T20:09:00Z</dcterms:modified>
  <cp:category/>
</cp:coreProperties>
</file>