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04B17BD"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[[bolum]]</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6D6E60F0" w:rsidR="001C4E07" w:rsidRPr="0020457B" w:rsidRDefault="00934DDB" w:rsidP="00F66D6B">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tcKimlik</w:t>
            </w:r>
            <w:proofErr w:type="spellEnd"/>
            <w:r>
              <w:rPr>
                <w:sz w:val="20"/>
                <w:szCs w:val="20"/>
              </w:rPr>
              <w:t>}</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adSoyad</w:t>
            </w:r>
            <w:proofErr w:type="spellEnd"/>
            <w:r>
              <w:rPr>
                <w:sz w:val="20"/>
                <w:szCs w:val="20"/>
              </w:rPr>
              <w:t>}</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w:t>
            </w:r>
            <w:proofErr w:type="spellStart"/>
            <w:r w:rsidR="004D11B8" w:rsidRPr="004D11B8">
              <w:rPr>
                <w:sz w:val="20"/>
                <w:szCs w:val="20"/>
              </w:rPr>
              <w:t>dogumTarihi</w:t>
            </w:r>
            <w:proofErr w:type="spellEnd"/>
            <w:r>
              <w:rPr>
                <w:sz w:val="20"/>
                <w:szCs w:val="20"/>
              </w:rPr>
              <w:t>}</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ogrenciNo</w:t>
            </w:r>
            <w:proofErr w:type="spellEnd"/>
            <w:r>
              <w:rPr>
                <w:sz w:val="20"/>
                <w:szCs w:val="20"/>
              </w:rPr>
              <w:t>}</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w:t>
            </w:r>
            <w:r w:rsidR="004D11B8" w:rsidRPr="004D11B8">
              <w:rPr>
                <w:sz w:val="20"/>
                <w:szCs w:val="20"/>
              </w:rPr>
              <w:t>eposta</w:t>
            </w:r>
            <w:r>
              <w:rPr>
                <w:sz w:val="20"/>
                <w:szCs w:val="20"/>
              </w:rPr>
              <w:t>}</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w:t>
            </w:r>
            <w:r w:rsidR="004D11B8" w:rsidRPr="004D11B8">
              <w:rPr>
                <w:sz w:val="20"/>
                <w:szCs w:val="20"/>
              </w:rPr>
              <w:t>telefon</w:t>
            </w:r>
            <w:r>
              <w:rPr>
                <w:sz w:val="20"/>
                <w:szCs w:val="20"/>
              </w:rPr>
              <w:t>}</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w:t>
            </w:r>
            <w:proofErr w:type="spellStart"/>
            <w:r w:rsidR="004D11B8" w:rsidRPr="004D11B8">
              <w:rPr>
                <w:sz w:val="20"/>
                <w:szCs w:val="20"/>
              </w:rPr>
              <w:t>stajYeri</w:t>
            </w:r>
            <w:proofErr w:type="spellEnd"/>
            <w:r>
              <w:rPr>
                <w:sz w:val="20"/>
                <w:szCs w:val="20"/>
              </w:rPr>
              <w:t>}</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w:t>
            </w:r>
            <w:proofErr w:type="spellStart"/>
            <w:r w:rsidR="004D11B8" w:rsidRPr="004D11B8">
              <w:rPr>
                <w:sz w:val="20"/>
                <w:szCs w:val="20"/>
              </w:rPr>
              <w:t>faaliyetAlani</w:t>
            </w:r>
            <w:proofErr w:type="spellEnd"/>
            <w:r>
              <w:rPr>
                <w:sz w:val="20"/>
                <w:szCs w:val="20"/>
              </w:rPr>
              <w:t>}</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w:t>
            </w:r>
            <w:proofErr w:type="spellStart"/>
            <w:r w:rsidR="004D11B8" w:rsidRPr="004D11B8">
              <w:rPr>
                <w:sz w:val="20"/>
                <w:szCs w:val="20"/>
              </w:rPr>
              <w:t>baslangicTarihi</w:t>
            </w:r>
            <w:proofErr w:type="spellEnd"/>
            <w:r>
              <w:rPr>
                <w:sz w:val="20"/>
                <w:szCs w:val="20"/>
              </w:rPr>
              <w:t>}</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w:t>
            </w:r>
            <w:proofErr w:type="spellStart"/>
            <w:r w:rsidR="004D11B8" w:rsidRPr="004D11B8">
              <w:rPr>
                <w:sz w:val="20"/>
                <w:szCs w:val="20"/>
              </w:rPr>
              <w:t>stajYeritelefon</w:t>
            </w:r>
            <w:proofErr w:type="spellEnd"/>
            <w:r>
              <w:rPr>
                <w:sz w:val="20"/>
                <w:szCs w:val="20"/>
              </w:rPr>
              <w:t>}</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w:t>
            </w:r>
            <w:proofErr w:type="spellStart"/>
            <w:r w:rsidR="004D11B8" w:rsidRPr="004D11B8">
              <w:rPr>
                <w:sz w:val="20"/>
                <w:szCs w:val="20"/>
              </w:rPr>
              <w:t>bitisTarihi</w:t>
            </w:r>
            <w:proofErr w:type="spellEnd"/>
            <w:r>
              <w:rPr>
                <w:sz w:val="20"/>
                <w:szCs w:val="20"/>
              </w:rPr>
              <w:t>}</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w:t>
            </w:r>
            <w:proofErr w:type="spellStart"/>
            <w:r w:rsidR="00AA7B5C" w:rsidRPr="00AA7B5C">
              <w:rPr>
                <w:bCs/>
                <w:sz w:val="20"/>
                <w:szCs w:val="20"/>
              </w:rPr>
              <w:t>faksNo</w:t>
            </w:r>
            <w:proofErr w:type="spellEnd"/>
            <w:r>
              <w:rPr>
                <w:bCs/>
                <w:sz w:val="20"/>
                <w:szCs w:val="20"/>
              </w:rPr>
              <w:t>}</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r w:rsidRPr="004D11B8">
              <w:rPr>
                <w:sz w:val="20"/>
                <w:szCs w:val="20"/>
              </w:rPr>
              <w:t>Yaz  - 20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w:t>
            </w:r>
            <w:proofErr w:type="spellStart"/>
            <w:r w:rsidR="004D11B8" w:rsidRPr="004D11B8">
              <w:rPr>
                <w:sz w:val="20"/>
                <w:szCs w:val="20"/>
              </w:rPr>
              <w:t>stajyerieposta</w:t>
            </w:r>
            <w:proofErr w:type="spellEnd"/>
            <w:r>
              <w:rPr>
                <w:sz w:val="20"/>
                <w:szCs w:val="20"/>
              </w:rPr>
              <w:t>}</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w:t>
            </w:r>
            <w:proofErr w:type="spellStart"/>
            <w:r w:rsidR="004D11B8" w:rsidRPr="004D11B8">
              <w:rPr>
                <w:sz w:val="20"/>
                <w:szCs w:val="20"/>
              </w:rPr>
              <w:t>calisanSayisi</w:t>
            </w:r>
            <w:proofErr w:type="spellEnd"/>
            <w:r>
              <w:rPr>
                <w:sz w:val="20"/>
                <w:szCs w:val="20"/>
              </w:rPr>
              <w:t>}</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w:t>
            </w:r>
            <w:proofErr w:type="spellStart"/>
            <w:r w:rsidR="004D11B8" w:rsidRPr="004D11B8">
              <w:rPr>
                <w:sz w:val="20"/>
                <w:szCs w:val="20"/>
              </w:rPr>
              <w:t>muhendisSayisi</w:t>
            </w:r>
            <w:proofErr w:type="spellEnd"/>
            <w:r>
              <w:rPr>
                <w:sz w:val="20"/>
                <w:szCs w:val="20"/>
              </w:rPr>
              <w:t>}</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isverenAdi</w:t>
            </w:r>
            <w:proofErr w:type="spellEnd"/>
            <w:r>
              <w:rPr>
                <w:sz w:val="20"/>
                <w:szCs w:val="20"/>
              </w:rPr>
              <w:t>}</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isverenGorevi</w:t>
            </w:r>
            <w:proofErr w:type="spellEnd"/>
            <w:r>
              <w:rPr>
                <w:sz w:val="20"/>
                <w:szCs w:val="20"/>
              </w:rPr>
              <w:t>}</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isverenEposta</w:t>
            </w:r>
            <w:proofErr w:type="spellEnd"/>
            <w:r>
              <w:rPr>
                <w:sz w:val="20"/>
                <w:szCs w:val="20"/>
              </w:rPr>
              <w:t>}</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w:t>
            </w:r>
            <w:proofErr w:type="spellStart"/>
            <w:r w:rsidR="004D11B8" w:rsidRPr="004D11B8">
              <w:rPr>
                <w:sz w:val="20"/>
                <w:szCs w:val="20"/>
              </w:rPr>
              <w:t>isverenTelefon</w:t>
            </w:r>
            <w:proofErr w:type="spellEnd"/>
            <w:r>
              <w:rPr>
                <w:sz w:val="20"/>
                <w:szCs w:val="20"/>
              </w:rPr>
              <w:t>}</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r w:rsidRPr="0020457B">
              <w:rPr>
                <w:sz w:val="20"/>
                <w:szCs w:val="20"/>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ise </w:t>
      </w:r>
      <w:r w:rsidRPr="0020457B">
        <w:rPr>
          <w:i/>
          <w:sz w:val="20"/>
          <w:szCs w:val="20"/>
        </w:rPr>
        <w:t xml:space="preserve"> EK-2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1B912" w14:textId="77777777" w:rsidR="0089247D" w:rsidRDefault="0089247D" w:rsidP="000C3B3D">
      <w:r>
        <w:separator/>
      </w:r>
    </w:p>
  </w:endnote>
  <w:endnote w:type="continuationSeparator" w:id="0">
    <w:p w14:paraId="7213AAC6" w14:textId="77777777" w:rsidR="0089247D" w:rsidRDefault="0089247D"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4E0DE" w14:textId="77777777" w:rsidR="0089247D" w:rsidRDefault="0089247D" w:rsidP="000C3B3D">
      <w:bookmarkStart w:id="0" w:name="_Hlk94862364"/>
      <w:bookmarkEnd w:id="0"/>
      <w:r>
        <w:separator/>
      </w:r>
    </w:p>
  </w:footnote>
  <w:footnote w:type="continuationSeparator" w:id="0">
    <w:p w14:paraId="55DA7C69" w14:textId="77777777" w:rsidR="0089247D" w:rsidRDefault="0089247D"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C3B3D"/>
    <w:rsid w:val="000D5418"/>
    <w:rsid w:val="000F65C1"/>
    <w:rsid w:val="00102221"/>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402AC"/>
    <w:rsid w:val="00583638"/>
    <w:rsid w:val="005F5B07"/>
    <w:rsid w:val="006554D6"/>
    <w:rsid w:val="00682590"/>
    <w:rsid w:val="00683AC5"/>
    <w:rsid w:val="006E0B6C"/>
    <w:rsid w:val="00727E45"/>
    <w:rsid w:val="0075615E"/>
    <w:rsid w:val="007C6FD3"/>
    <w:rsid w:val="008227F3"/>
    <w:rsid w:val="0089247D"/>
    <w:rsid w:val="00934DDB"/>
    <w:rsid w:val="00970295"/>
    <w:rsid w:val="00A67BAB"/>
    <w:rsid w:val="00A91239"/>
    <w:rsid w:val="00AA7B5C"/>
    <w:rsid w:val="00B2123C"/>
    <w:rsid w:val="00B5750D"/>
    <w:rsid w:val="00B77246"/>
    <w:rsid w:val="00BB752F"/>
    <w:rsid w:val="00C241F5"/>
    <w:rsid w:val="00CA24F4"/>
    <w:rsid w:val="00D1272C"/>
    <w:rsid w:val="00D87CF7"/>
    <w:rsid w:val="00DD23BB"/>
    <w:rsid w:val="00E2155C"/>
    <w:rsid w:val="00E65471"/>
    <w:rsid w:val="00E66AF0"/>
    <w:rsid w:val="00E84A97"/>
    <w:rsid w:val="00E972DD"/>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437</Words>
  <Characters>2496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9</cp:revision>
  <cp:lastPrinted>2022-05-27T13:38:00Z</cp:lastPrinted>
  <dcterms:created xsi:type="dcterms:W3CDTF">2022-05-27T13:15:00Z</dcterms:created>
  <dcterms:modified xsi:type="dcterms:W3CDTF">2025-04-04T13:35:00Z</dcterms:modified>
</cp:coreProperties>
</file>