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41" w:rsidRDefault="00174041" w:rsidP="00340494">
      <w:pPr>
        <w:shd w:val="clear" w:color="auto" w:fill="FFFFFF"/>
        <w:spacing w:before="400" w:after="168" w:line="240" w:lineRule="auto"/>
        <w:textAlignment w:val="baseline"/>
        <w:outlineLvl w:val="1"/>
      </w:pPr>
      <w:r w:rsidRPr="00174041">
        <w:drawing>
          <wp:inline distT="0" distB="0" distL="0" distR="0" wp14:anchorId="6AEE84C4" wp14:editId="6FAB3BE7">
            <wp:extent cx="576072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041" w:rsidRDefault="00174041" w:rsidP="00340494">
      <w:pPr>
        <w:shd w:val="clear" w:color="auto" w:fill="FFFFFF"/>
        <w:spacing w:before="400" w:after="168" w:line="240" w:lineRule="auto"/>
        <w:textAlignment w:val="baseline"/>
        <w:outlineLvl w:val="1"/>
      </w:pPr>
    </w:p>
    <w:p w:rsidR="00426C4C" w:rsidRDefault="00174041" w:rsidP="00340494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tr-TR"/>
        </w:rPr>
      </w:pPr>
      <w:hyperlink r:id="rId6" w:history="1">
        <w:r w:rsidR="00426C4C">
          <w:rPr>
            <w:rStyle w:val="Hyperlink"/>
          </w:rPr>
          <w:t>Compare Azure messaging services - Azure Event Grid | Microsoft Learn</w:t>
        </w:r>
      </w:hyperlink>
    </w:p>
    <w:p w:rsidR="00340494" w:rsidRPr="00340494" w:rsidRDefault="00340494" w:rsidP="00340494">
      <w:pPr>
        <w:shd w:val="clear" w:color="auto" w:fill="FFFFFF"/>
        <w:spacing w:before="400" w:after="168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tr-TR"/>
        </w:rPr>
      </w:pPr>
      <w:r w:rsidRPr="00340494">
        <w:rPr>
          <w:rFonts w:ascii="Segoe UI" w:eastAsia="Times New Roman" w:hAnsi="Segoe UI" w:cs="Segoe UI"/>
          <w:color w:val="232629"/>
          <w:sz w:val="36"/>
          <w:szCs w:val="36"/>
          <w:lang w:eastAsia="tr-TR"/>
        </w:rPr>
        <w:t>High-level definition:</w:t>
      </w:r>
    </w:p>
    <w:p w:rsidR="00340494" w:rsidRPr="00340494" w:rsidRDefault="00340494" w:rsidP="003404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Azure Event Grids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– Event-driven publish-subscribe model (think reactive programming)</w:t>
      </w:r>
    </w:p>
    <w:p w:rsidR="00340494" w:rsidRPr="00340494" w:rsidRDefault="00340494" w:rsidP="003404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Azure 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– Multiple source big data streaming pipeline (think telemetry data)</w:t>
      </w:r>
    </w:p>
    <w:p w:rsidR="00340494" w:rsidRPr="00340494" w:rsidRDefault="00340494" w:rsidP="0034049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Azure 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- Traditional enterprise broker messaging system (Similar to Azure Queue but provide many advanced features depending on use case </w:t>
      </w:r>
      <w:hyperlink r:id="rId7" w:history="1">
        <w:r w:rsidRPr="00340494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tr-TR"/>
          </w:rPr>
          <w:t>full comparison</w:t>
        </w:r>
      </w:hyperlink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)</w:t>
      </w:r>
    </w:p>
    <w:p w:rsidR="00340494" w:rsidRPr="00340494" w:rsidRDefault="00340494" w:rsidP="00340494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tr-TR"/>
        </w:rPr>
      </w:pPr>
      <w:r w:rsidRPr="00340494">
        <w:rPr>
          <w:rFonts w:ascii="inherit" w:eastAsia="Times New Roman" w:hAnsi="inherit" w:cs="Segoe UI"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Difference between </w:t>
      </w:r>
      <w:r w:rsidRPr="00340494">
        <w:rPr>
          <w:rFonts w:ascii="inherit" w:eastAsia="Times New Roman" w:hAnsi="inherit" w:cs="Segoe UI"/>
          <w:b/>
          <w:bCs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Event Grids</w:t>
      </w:r>
      <w:r w:rsidRPr="00340494">
        <w:rPr>
          <w:rFonts w:ascii="inherit" w:eastAsia="Times New Roman" w:hAnsi="inherit" w:cs="Segoe UI"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 &amp; </w:t>
      </w:r>
      <w:r w:rsidRPr="00340494">
        <w:rPr>
          <w:rFonts w:ascii="inherit" w:eastAsia="Times New Roman" w:hAnsi="inherit" w:cs="Segoe UI"/>
          <w:b/>
          <w:bCs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Event Hubs</w:t>
      </w:r>
    </w:p>
    <w:p w:rsidR="00340494" w:rsidRPr="00340494" w:rsidRDefault="00340494" w:rsidP="003404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Grids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doesn’t guarantee the order of the events, but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use partitions which are ordered sequences, so it can maintain the order of the events in the same partition.</w:t>
      </w:r>
    </w:p>
    <w:p w:rsidR="00340494" w:rsidRPr="00340494" w:rsidRDefault="00340494" w:rsidP="003404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are accepting only endpoints for the ingestion of data and they don’t provide a mechanism for sending data back to publishers. On the other hand,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Grids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sends HTTP requests to notify events that happen in publishers.</w:t>
      </w:r>
    </w:p>
    <w:p w:rsidR="00340494" w:rsidRPr="00340494" w:rsidRDefault="00340494" w:rsidP="003404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Grid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can trigger an Azure Function. In the case of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, the Azure Function needs to pull and process an event.</w:t>
      </w:r>
    </w:p>
    <w:p w:rsidR="00340494" w:rsidRPr="00340494" w:rsidRDefault="00340494" w:rsidP="003404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Grids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is a distribution system, not a queueing mechanism. If an event is pushed in, it gets pushed out immediately and if it doesn’t get handled, it’s gone forever. Unless we send the undelivered events to a storage account. This process is known as dead-lettering.</w:t>
      </w:r>
    </w:p>
    <w:p w:rsidR="00340494" w:rsidRPr="00340494" w:rsidRDefault="00340494" w:rsidP="00340494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In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the data can be kept for up to seven days and then replayed. This gives us the ability to resume from a certain point or to restart from an older point in time and reprocess events when we need it.</w:t>
      </w:r>
    </w:p>
    <w:p w:rsidR="00340494" w:rsidRPr="00340494" w:rsidRDefault="00340494" w:rsidP="00340494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tr-TR"/>
        </w:rPr>
      </w:pPr>
      <w:r w:rsidRPr="00340494">
        <w:rPr>
          <w:rFonts w:ascii="inherit" w:eastAsia="Times New Roman" w:hAnsi="inherit" w:cs="Segoe UI"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Difference between </w:t>
      </w:r>
      <w:r w:rsidRPr="00340494">
        <w:rPr>
          <w:rFonts w:ascii="inherit" w:eastAsia="Times New Roman" w:hAnsi="inherit" w:cs="Segoe UI"/>
          <w:b/>
          <w:bCs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 &amp; </w:t>
      </w:r>
      <w:r w:rsidRPr="00340494">
        <w:rPr>
          <w:rFonts w:ascii="inherit" w:eastAsia="Times New Roman" w:hAnsi="inherit" w:cs="Segoe UI"/>
          <w:b/>
          <w:bCs/>
          <w:i/>
          <w:iCs/>
          <w:color w:val="232629"/>
          <w:sz w:val="32"/>
          <w:szCs w:val="32"/>
          <w:bdr w:val="none" w:sz="0" w:space="0" w:color="auto" w:frame="1"/>
          <w:lang w:eastAsia="tr-TR"/>
        </w:rPr>
        <w:t>Service Bus</w:t>
      </w:r>
    </w:p>
    <w:p w:rsidR="00340494" w:rsidRPr="00340494" w:rsidRDefault="00340494" w:rsidP="003404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</w:pP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lastRenderedPageBreak/>
        <w:t>To the external publisher or the receiver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t> and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t> can look very similar and this is what makes it difficult to understand the differences between the two and when to use what.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focuses on event streaming where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is more of a traditional messaging broker.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is used as the backbone to connects applications running in the cloud to other applications or services and transfers data between them whereas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is more concerned about receiving massive volume of data with high throughout and low latency.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decouples multiple event-producers from event-receivers whereas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aims to decouple applications.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messaging supports a message property ‘Time to Live’ whereas Event Hubs has a default retention period of 7 days.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has the concept of message session. It allows relating messages based on their session-id property whereas Event Hubs does not.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the messages are pulled out by the receiver &amp; cannot be processed again whereas Event Hubs message can be ingested by multiple receivers.</w:t>
      </w:r>
    </w:p>
    <w:p w:rsidR="00340494" w:rsidRPr="00340494" w:rsidRDefault="00340494" w:rsidP="00340494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tr-TR"/>
        </w:rPr>
      </w:pP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uses the terminology of queues and topics whereas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  <w:r w:rsidRPr="00340494">
        <w:rPr>
          <w:rFonts w:ascii="inherit" w:eastAsia="Times New Roman" w:hAnsi="inherit" w:cs="Segoe UI"/>
          <w:color w:val="232629"/>
          <w:sz w:val="23"/>
          <w:szCs w:val="23"/>
          <w:lang w:eastAsia="tr-TR"/>
        </w:rPr>
        <w:t> partitions terminology is used.</w:t>
      </w:r>
    </w:p>
    <w:p w:rsidR="00340494" w:rsidRPr="00340494" w:rsidRDefault="00340494" w:rsidP="00340494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</w:pP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t>Use this loose general rule of thumb.</w:t>
      </w:r>
    </w:p>
    <w:p w:rsidR="00340494" w:rsidRPr="00340494" w:rsidRDefault="00340494" w:rsidP="003404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</w:pP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t>SOMETHING HAS HAPPENED –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Event Hubs</w:t>
      </w:r>
    </w:p>
    <w:p w:rsidR="00340494" w:rsidRPr="00340494" w:rsidRDefault="00340494" w:rsidP="0034049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</w:pPr>
      <w:r w:rsidRPr="00340494">
        <w:rPr>
          <w:rFonts w:ascii="Segoe UI" w:eastAsia="Times New Roman" w:hAnsi="Segoe UI" w:cs="Segoe UI"/>
          <w:color w:val="232629"/>
          <w:sz w:val="23"/>
          <w:szCs w:val="23"/>
          <w:lang w:eastAsia="tr-TR"/>
        </w:rPr>
        <w:t>DO SOMETHING or GIVE ME SOMETHING – </w:t>
      </w:r>
      <w:r w:rsidRPr="00340494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tr-TR"/>
        </w:rPr>
        <w:t>Service Bus</w:t>
      </w:r>
    </w:p>
    <w:p w:rsidR="00CC64ED" w:rsidRDefault="00174041"/>
    <w:sectPr w:rsidR="00CC6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824"/>
    <w:multiLevelType w:val="multilevel"/>
    <w:tmpl w:val="F05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95ECB"/>
    <w:multiLevelType w:val="multilevel"/>
    <w:tmpl w:val="C06C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9000E"/>
    <w:multiLevelType w:val="multilevel"/>
    <w:tmpl w:val="B02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F8"/>
    <w:rsid w:val="00034142"/>
    <w:rsid w:val="001031F8"/>
    <w:rsid w:val="00174041"/>
    <w:rsid w:val="00340494"/>
    <w:rsid w:val="00426C4C"/>
    <w:rsid w:val="00E0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5BED"/>
  <w15:chartTrackingRefBased/>
  <w15:docId w15:val="{BEF6C5F7-1E34-435A-856C-72F68F78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49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Strong">
    <w:name w:val="Strong"/>
    <w:basedOn w:val="DefaultParagraphFont"/>
    <w:uiPriority w:val="22"/>
    <w:qFormat/>
    <w:rsid w:val="003404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4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04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service-bus-messaging/service-bus-azure-and-service-bus-queues-compared-contras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event-grid/compare-messaging-servic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Alcı</dc:creator>
  <cp:keywords/>
  <dc:description/>
  <cp:lastModifiedBy>Salih Alcı</cp:lastModifiedBy>
  <cp:revision>4</cp:revision>
  <dcterms:created xsi:type="dcterms:W3CDTF">2023-03-30T08:32:00Z</dcterms:created>
  <dcterms:modified xsi:type="dcterms:W3CDTF">2023-03-30T09:03:00Z</dcterms:modified>
</cp:coreProperties>
</file>