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2850F" w14:textId="77777777" w:rsidR="00D3625B" w:rsidRDefault="00000000">
      <w:pPr>
        <w:spacing w:after="120"/>
        <w:jc w:val="center"/>
      </w:pPr>
      <w:r>
        <w:rPr>
          <w:b/>
          <w:bCs/>
          <w:color w:val="1F4D78"/>
          <w:sz w:val="40"/>
          <w:szCs w:val="40"/>
        </w:rPr>
        <w:t>PENETRATION TESTING REPORT</w:t>
      </w:r>
    </w:p>
    <w:p w14:paraId="0F177F32" w14:textId="77777777" w:rsidR="00D3625B" w:rsidRDefault="00000000">
      <w:pPr>
        <w:spacing w:after="120"/>
        <w:jc w:val="center"/>
      </w:pPr>
      <w:r>
        <w:rPr>
          <w:b/>
          <w:bCs/>
          <w:color w:val="2E74B5"/>
          <w:sz w:val="26"/>
          <w:szCs w:val="26"/>
        </w:rPr>
        <w:t>OSINT FOOTPRINTING (MALTEGO) &amp; NETWORK SCANNING (ZENMAP)</w:t>
      </w:r>
    </w:p>
    <w:p w14:paraId="137766A0" w14:textId="77777777" w:rsidR="00D3625B" w:rsidRDefault="00000000">
      <w:pPr>
        <w:spacing w:after="300"/>
        <w:jc w:val="center"/>
      </w:pPr>
      <w:r>
        <w:rPr>
          <w:color w:val="595959"/>
          <w:sz w:val="20"/>
          <w:szCs w:val="20"/>
        </w:rPr>
        <w:t>W2-PM-FINAL | CYBERSECURITY |  NETWORKWALKS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3625B" w14:paraId="7C59337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595959"/>
            <w:tcMar>
              <w:top w:w="100" w:type="dxa"/>
              <w:left w:w="120" w:type="dxa"/>
              <w:bottom w:w="100" w:type="dxa"/>
              <w:right w:w="120" w:type="dxa"/>
            </w:tcMar>
            <w:vAlign w:val="center"/>
          </w:tcPr>
          <w:p w14:paraId="66A8CA36" w14:textId="77777777" w:rsidR="00D3625B" w:rsidRDefault="00000000">
            <w:pPr>
              <w:jc w:val="center"/>
            </w:pPr>
            <w:r>
              <w:rPr>
                <w:b/>
                <w:bCs/>
                <w:color w:val="FFFFFF"/>
                <w:sz w:val="21"/>
                <w:szCs w:val="21"/>
              </w:rPr>
              <w:t>Pentester Name (Cybersecurity Professional)</w:t>
            </w:r>
          </w:p>
        </w:tc>
        <w:tc>
          <w:tcPr>
            <w:tcW w:w="65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4625B65" w14:textId="77777777" w:rsidR="00D3625B" w:rsidRDefault="00000000">
            <w:r>
              <w:rPr>
                <w:b/>
                <w:bCs/>
                <w:sz w:val="21"/>
                <w:szCs w:val="21"/>
              </w:rPr>
              <w:t>Muhammed Salih CV</w:t>
            </w:r>
          </w:p>
        </w:tc>
      </w:tr>
      <w:tr w:rsidR="00D3625B" w14:paraId="13EA913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1F4D78"/>
            <w:tcMar>
              <w:top w:w="100" w:type="dxa"/>
              <w:left w:w="120" w:type="dxa"/>
              <w:bottom w:w="100" w:type="dxa"/>
              <w:right w:w="120" w:type="dxa"/>
            </w:tcMar>
            <w:vAlign w:val="center"/>
          </w:tcPr>
          <w:p w14:paraId="05184D27" w14:textId="77777777" w:rsidR="00D3625B" w:rsidRDefault="00000000">
            <w:pPr>
              <w:jc w:val="center"/>
            </w:pPr>
            <w:r>
              <w:rPr>
                <w:b/>
                <w:bCs/>
                <w:color w:val="FFFFFF"/>
                <w:sz w:val="21"/>
                <w:szCs w:val="21"/>
              </w:rPr>
              <w:t>Program/Batch</w:t>
            </w:r>
          </w:p>
        </w:tc>
        <w:tc>
          <w:tcPr>
            <w:tcW w:w="65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0547A75" w14:textId="77777777" w:rsidR="00D3625B" w:rsidRDefault="00000000">
            <w:r>
              <w:rPr>
                <w:sz w:val="21"/>
                <w:szCs w:val="21"/>
              </w:rPr>
              <w:t>B082-Networkwalks</w:t>
            </w:r>
          </w:p>
        </w:tc>
      </w:tr>
      <w:tr w:rsidR="00D3625B" w14:paraId="5060923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1F4D78"/>
            <w:tcMar>
              <w:top w:w="100" w:type="dxa"/>
              <w:left w:w="120" w:type="dxa"/>
              <w:bottom w:w="100" w:type="dxa"/>
              <w:right w:w="120" w:type="dxa"/>
            </w:tcMar>
            <w:vAlign w:val="center"/>
          </w:tcPr>
          <w:p w14:paraId="28D1424C" w14:textId="77777777" w:rsidR="00D3625B" w:rsidRDefault="00000000">
            <w:pPr>
              <w:jc w:val="center"/>
            </w:pPr>
            <w:r>
              <w:rPr>
                <w:b/>
                <w:bCs/>
                <w:color w:val="FFFFFF"/>
                <w:sz w:val="21"/>
                <w:szCs w:val="21"/>
              </w:rPr>
              <w:t>Date</w:t>
            </w:r>
          </w:p>
        </w:tc>
        <w:tc>
          <w:tcPr>
            <w:tcW w:w="65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EE91F3E" w14:textId="77777777" w:rsidR="00D3625B" w:rsidRDefault="00000000">
            <w:r>
              <w:rPr>
                <w:sz w:val="21"/>
                <w:szCs w:val="21"/>
              </w:rPr>
              <w:t>18 September 2026</w:t>
            </w:r>
          </w:p>
        </w:tc>
      </w:tr>
      <w:tr w:rsidR="00D3625B" w14:paraId="2D6CA3F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1F4D78"/>
            <w:tcMar>
              <w:top w:w="100" w:type="dxa"/>
              <w:left w:w="120" w:type="dxa"/>
              <w:bottom w:w="100" w:type="dxa"/>
              <w:right w:w="120" w:type="dxa"/>
            </w:tcMar>
            <w:vAlign w:val="center"/>
          </w:tcPr>
          <w:p w14:paraId="23D6628F" w14:textId="77777777" w:rsidR="00D3625B" w:rsidRDefault="00000000">
            <w:pPr>
              <w:jc w:val="center"/>
            </w:pPr>
            <w:r>
              <w:rPr>
                <w:b/>
                <w:bCs/>
                <w:color w:val="FFFFFF"/>
                <w:sz w:val="21"/>
                <w:szCs w:val="21"/>
              </w:rPr>
              <w:t>Modules completed</w:t>
            </w:r>
          </w:p>
        </w:tc>
        <w:tc>
          <w:tcPr>
            <w:tcW w:w="65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28FD738" w14:textId="77777777" w:rsidR="00D3625B" w:rsidRDefault="00000000">
            <w:pPr>
              <w:spacing w:after="40"/>
            </w:pPr>
            <w:r>
              <w:rPr>
                <w:sz w:val="21"/>
                <w:szCs w:val="21"/>
              </w:rPr>
              <w:t>W2-PM2 (Maltego Footprinting)</w:t>
            </w:r>
          </w:p>
          <w:p w14:paraId="1340864B" w14:textId="77777777" w:rsidR="00D3625B" w:rsidRDefault="00000000">
            <w:r>
              <w:rPr>
                <w:sz w:val="21"/>
                <w:szCs w:val="21"/>
              </w:rPr>
              <w:t>W2-PM5 (Zenmap Scanning)</w:t>
            </w:r>
          </w:p>
        </w:tc>
      </w:tr>
      <w:tr w:rsidR="00D3625B" w14:paraId="4579369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1F4D78"/>
            <w:tcMar>
              <w:top w:w="100" w:type="dxa"/>
              <w:left w:w="120" w:type="dxa"/>
              <w:bottom w:w="100" w:type="dxa"/>
              <w:right w:w="120" w:type="dxa"/>
            </w:tcMar>
            <w:vAlign w:val="center"/>
          </w:tcPr>
          <w:p w14:paraId="3BDB27D4" w14:textId="77777777" w:rsidR="00D3625B" w:rsidRDefault="00000000">
            <w:pPr>
              <w:jc w:val="center"/>
            </w:pPr>
            <w:r>
              <w:rPr>
                <w:b/>
                <w:bCs/>
                <w:color w:val="FFFFFF"/>
                <w:sz w:val="21"/>
                <w:szCs w:val="21"/>
              </w:rPr>
              <w:t>Client/Target</w:t>
            </w:r>
          </w:p>
        </w:tc>
        <w:tc>
          <w:tcPr>
            <w:tcW w:w="65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193B579" w14:textId="77777777" w:rsidR="00D3625B" w:rsidRDefault="00000000">
            <w:pPr>
              <w:spacing w:after="40"/>
            </w:pPr>
            <w:r>
              <w:rPr>
                <w:sz w:val="21"/>
                <w:szCs w:val="21"/>
              </w:rPr>
              <w:t>1. Networkwalks (secured written permission already)</w:t>
            </w:r>
          </w:p>
          <w:p w14:paraId="7AA5CB67" w14:textId="77777777" w:rsidR="00D3625B" w:rsidRDefault="00000000">
            <w:r>
              <w:rPr>
                <w:sz w:val="21"/>
                <w:szCs w:val="21"/>
              </w:rPr>
              <w:t>2. My own local LAN Network</w:t>
            </w:r>
          </w:p>
        </w:tc>
      </w:tr>
      <w:tr w:rsidR="00D3625B" w14:paraId="0AE3FC1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1F4D78"/>
            <w:tcMar>
              <w:top w:w="100" w:type="dxa"/>
              <w:left w:w="120" w:type="dxa"/>
              <w:bottom w:w="100" w:type="dxa"/>
              <w:right w:w="120" w:type="dxa"/>
            </w:tcMar>
            <w:vAlign w:val="center"/>
          </w:tcPr>
          <w:p w14:paraId="562F0DCD" w14:textId="77777777" w:rsidR="00D3625B" w:rsidRDefault="00000000">
            <w:pPr>
              <w:jc w:val="center"/>
            </w:pPr>
            <w:r>
              <w:rPr>
                <w:b/>
                <w:bCs/>
                <w:color w:val="FFFFFF"/>
                <w:sz w:val="21"/>
                <w:szCs w:val="21"/>
              </w:rPr>
              <w:t>Permission secured from client?</w:t>
            </w:r>
          </w:p>
        </w:tc>
        <w:tc>
          <w:tcPr>
            <w:tcW w:w="65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63142FE" w14:textId="77777777" w:rsidR="00D3625B" w:rsidRDefault="00000000">
            <w:r>
              <w:rPr>
                <w:sz w:val="21"/>
                <w:szCs w:val="21"/>
              </w:rPr>
              <w:t>Yes</w:t>
            </w:r>
          </w:p>
        </w:tc>
      </w:tr>
      <w:tr w:rsidR="00D3625B" w14:paraId="366511E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1F4D78"/>
            <w:tcMar>
              <w:top w:w="100" w:type="dxa"/>
              <w:left w:w="120" w:type="dxa"/>
              <w:bottom w:w="100" w:type="dxa"/>
              <w:right w:w="120" w:type="dxa"/>
            </w:tcMar>
            <w:vAlign w:val="center"/>
          </w:tcPr>
          <w:p w14:paraId="674AD4D2" w14:textId="77777777" w:rsidR="00D3625B" w:rsidRDefault="00000000">
            <w:pPr>
              <w:jc w:val="center"/>
            </w:pPr>
            <w:r>
              <w:rPr>
                <w:b/>
                <w:bCs/>
                <w:color w:val="FFFFFF"/>
                <w:sz w:val="21"/>
                <w:szCs w:val="21"/>
              </w:rPr>
              <w:t>Phases covered</w:t>
            </w:r>
          </w:p>
        </w:tc>
        <w:tc>
          <w:tcPr>
            <w:tcW w:w="65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CD36DA8" w14:textId="77777777" w:rsidR="00D3625B" w:rsidRDefault="00000000">
            <w:pPr>
              <w:spacing w:after="40"/>
            </w:pPr>
            <w:r>
              <w:rPr>
                <w:b/>
                <w:bCs/>
                <w:sz w:val="21"/>
                <w:szCs w:val="21"/>
              </w:rPr>
              <w:t xml:space="preserve">Phase 1: </w:t>
            </w:r>
            <w:r>
              <w:rPr>
                <w:sz w:val="21"/>
                <w:szCs w:val="21"/>
              </w:rPr>
              <w:t>Reconnaissance &amp; Footprinting</w:t>
            </w:r>
          </w:p>
          <w:p w14:paraId="1622990E" w14:textId="77777777" w:rsidR="00D3625B" w:rsidRDefault="00000000">
            <w:pPr>
              <w:spacing w:after="40"/>
            </w:pPr>
            <w:r>
              <w:rPr>
                <w:b/>
                <w:bCs/>
                <w:sz w:val="21"/>
                <w:szCs w:val="21"/>
              </w:rPr>
              <w:t xml:space="preserve">Phase 2: </w:t>
            </w:r>
            <w:r>
              <w:rPr>
                <w:sz w:val="21"/>
                <w:szCs w:val="21"/>
              </w:rPr>
              <w:t>Scanning &amp; Network Discovery</w:t>
            </w:r>
          </w:p>
          <w:p w14:paraId="48566B74" w14:textId="77777777" w:rsidR="00D3625B" w:rsidRDefault="00000000">
            <w:r>
              <w:rPr>
                <w:b/>
                <w:bCs/>
                <w:sz w:val="21"/>
                <w:szCs w:val="21"/>
              </w:rPr>
              <w:t xml:space="preserve">Phase 3-5: </w:t>
            </w:r>
            <w:r>
              <w:rPr>
                <w:sz w:val="21"/>
                <w:szCs w:val="21"/>
              </w:rPr>
              <w:t>In Progress</w:t>
            </w:r>
          </w:p>
        </w:tc>
      </w:tr>
    </w:tbl>
    <w:p w14:paraId="5E6D1081" w14:textId="77777777" w:rsidR="00D3625B" w:rsidRDefault="00D3625B">
      <w:pPr>
        <w:spacing w:after="100"/>
      </w:pPr>
    </w:p>
    <w:p w14:paraId="191EFE2E" w14:textId="77777777" w:rsidR="00D3625B" w:rsidRDefault="00000000">
      <w:pPr>
        <w:pStyle w:val="Heading1"/>
        <w:spacing w:before="300" w:after="150"/>
      </w:pPr>
      <w:r>
        <w:rPr>
          <w:b/>
          <w:bCs/>
          <w:color w:val="1F4D78"/>
          <w:sz w:val="28"/>
          <w:szCs w:val="28"/>
        </w:rPr>
        <w:t>1. Liability Disclaimer</w:t>
      </w:r>
    </w:p>
    <w:p w14:paraId="5509F1F7" w14:textId="77777777" w:rsidR="00D3625B" w:rsidRDefault="00000000">
      <w:pPr>
        <w:spacing w:after="160" w:line="276" w:lineRule="auto"/>
      </w:pPr>
      <w:r>
        <w:t>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14:paraId="799486F7" w14:textId="77777777" w:rsidR="00D3625B" w:rsidRDefault="00000000">
      <w:pPr>
        <w:pStyle w:val="Heading1"/>
        <w:spacing w:before="300" w:after="150"/>
      </w:pPr>
      <w:r>
        <w:rPr>
          <w:b/>
          <w:bCs/>
          <w:color w:val="1F4D78"/>
          <w:sz w:val="28"/>
          <w:szCs w:val="28"/>
        </w:rPr>
        <w:t>2. Introduction</w:t>
      </w:r>
    </w:p>
    <w:p w14:paraId="520AA3B2" w14:textId="77777777" w:rsidR="00D3625B" w:rsidRDefault="00000000">
      <w:pPr>
        <w:spacing w:after="160" w:line="276" w:lineRule="auto"/>
      </w:pPr>
      <w:r>
        <w:t>This report covers OSINT footprinting of the networkwalks.com domain using Maltego (W2-PM2) and scanning my own local network with Zenmap (W2-PM5). One module covers the footprinting phase and the other covers the scanning phase, so together they show how an attacker can move from gathering public information about an organisation to mapping live hosts on a network. It is the Week 2 part of my ongoing internship program at Networkwalks.</w:t>
      </w:r>
    </w:p>
    <w:p w14:paraId="7D36C824" w14:textId="77777777" w:rsidR="00D3625B" w:rsidRDefault="00000000">
      <w:pPr>
        <w:spacing w:after="160" w:line="276" w:lineRule="auto"/>
      </w:pPr>
      <w:r>
        <w:t>Maltego was run to graph the target website and pivot to related email addresses, while Zenmap was run from a Kali Linux VM against my own local subnet. Every step below includes the tool and transform/command used, the result I observed, a screenshot as evidence in Section 8, and a short note on why the finding matters from an attacker's point of view.</w:t>
      </w:r>
    </w:p>
    <w:p w14:paraId="39A8FD2C" w14:textId="77777777" w:rsidR="00D3625B" w:rsidRDefault="00000000">
      <w:pPr>
        <w:pStyle w:val="Heading1"/>
        <w:spacing w:before="300" w:after="150"/>
      </w:pPr>
      <w:r>
        <w:rPr>
          <w:b/>
          <w:bCs/>
          <w:color w:val="1F4D78"/>
          <w:sz w:val="28"/>
          <w:szCs w:val="28"/>
        </w:rPr>
        <w:lastRenderedPageBreak/>
        <w:t>3. Tools Used</w:t>
      </w:r>
    </w:p>
    <w:p w14:paraId="230550A3" w14:textId="77777777" w:rsidR="00D3625B" w:rsidRDefault="00000000">
      <w:pPr>
        <w:spacing w:after="160" w:line="276" w:lineRule="auto"/>
      </w:pPr>
      <w:r>
        <w:t>The table below lists each tool used in this report and its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3625B" w14:paraId="339B3E2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1F4D78"/>
            <w:tcMar>
              <w:top w:w="80" w:type="dxa"/>
              <w:left w:w="100" w:type="dxa"/>
              <w:bottom w:w="80" w:type="dxa"/>
              <w:right w:w="100" w:type="dxa"/>
            </w:tcMar>
            <w:vAlign w:val="center"/>
          </w:tcPr>
          <w:p w14:paraId="1DF333EA" w14:textId="77777777" w:rsidR="00D3625B" w:rsidRDefault="00000000">
            <w:r>
              <w:rPr>
                <w:b/>
                <w:bCs/>
                <w:color w:val="FFFFFF"/>
                <w:sz w:val="21"/>
                <w:szCs w:val="21"/>
              </w:rPr>
              <w:t>Tool</w:t>
            </w:r>
          </w:p>
        </w:tc>
        <w:tc>
          <w:tcPr>
            <w:tcW w:w="6560" w:type="dxa"/>
            <w:tcBorders>
              <w:top w:val="single" w:sz="4" w:space="0" w:color="BFBFBF"/>
              <w:left w:val="single" w:sz="4" w:space="0" w:color="BFBFBF"/>
              <w:bottom w:val="single" w:sz="4" w:space="0" w:color="BFBFBF"/>
              <w:right w:val="single" w:sz="4" w:space="0" w:color="BFBFBF"/>
            </w:tcBorders>
            <w:shd w:val="clear" w:color="auto" w:fill="1F4D78"/>
            <w:tcMar>
              <w:top w:w="80" w:type="dxa"/>
              <w:left w:w="100" w:type="dxa"/>
              <w:bottom w:w="80" w:type="dxa"/>
              <w:right w:w="100" w:type="dxa"/>
            </w:tcMar>
            <w:vAlign w:val="center"/>
          </w:tcPr>
          <w:p w14:paraId="161B626A" w14:textId="77777777" w:rsidR="00D3625B" w:rsidRDefault="00000000">
            <w:r>
              <w:rPr>
                <w:b/>
                <w:bCs/>
                <w:color w:val="FFFFFF"/>
                <w:sz w:val="21"/>
                <w:szCs w:val="21"/>
              </w:rPr>
              <w:t>Purpose</w:t>
            </w:r>
          </w:p>
        </w:tc>
      </w:tr>
      <w:tr w:rsidR="00D3625B" w14:paraId="61BD41D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5ABEFC6" w14:textId="77777777" w:rsidR="00D3625B" w:rsidRDefault="00000000">
            <w:r>
              <w:rPr>
                <w:sz w:val="21"/>
                <w:szCs w:val="21"/>
              </w:rPr>
              <w:t>Kali Linux &amp; Windows</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01A7312" w14:textId="77777777" w:rsidR="00D3625B" w:rsidRDefault="00000000">
            <w:r>
              <w:rPr>
                <w:sz w:val="21"/>
                <w:szCs w:val="21"/>
              </w:rPr>
              <w:t>Operating systems used for OSINT footprinting and network scanning activities.</w:t>
            </w:r>
          </w:p>
        </w:tc>
      </w:tr>
      <w:tr w:rsidR="00D3625B" w14:paraId="6935550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493E02C" w14:textId="77777777" w:rsidR="00D3625B" w:rsidRDefault="00000000">
            <w:r>
              <w:rPr>
                <w:sz w:val="21"/>
                <w:szCs w:val="21"/>
              </w:rPr>
              <w:t>Maltego (Community Edition)</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80BD69F" w14:textId="77777777" w:rsidR="00D3625B" w:rsidRDefault="00000000">
            <w:r>
              <w:rPr>
                <w:sz w:val="21"/>
                <w:szCs w:val="21"/>
              </w:rPr>
              <w:t>OSINT / footprinting tool used to map a target website to related infrastructure and linked email addresses.</w:t>
            </w:r>
          </w:p>
        </w:tc>
      </w:tr>
      <w:tr w:rsidR="00D3625B" w14:paraId="277C589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E0C8B8B" w14:textId="77777777" w:rsidR="00D3625B" w:rsidRDefault="00000000">
            <w:r>
              <w:rPr>
                <w:sz w:val="21"/>
                <w:szCs w:val="21"/>
              </w:rPr>
              <w:t>Zenmap (Nmap GUI)</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25239B4" w14:textId="77777777" w:rsidR="00D3625B" w:rsidRDefault="00000000">
            <w:r>
              <w:rPr>
                <w:sz w:val="21"/>
                <w:szCs w:val="21"/>
              </w:rPr>
              <w:t>Graphical front-end for Nmap; used to run scans, view results and generate a network topology.</w:t>
            </w:r>
          </w:p>
        </w:tc>
      </w:tr>
      <w:tr w:rsidR="00D3625B" w14:paraId="4486341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85EE35B" w14:textId="77777777" w:rsidR="00D3625B" w:rsidRDefault="00000000">
            <w:r>
              <w:rPr>
                <w:sz w:val="21"/>
                <w:szCs w:val="21"/>
              </w:rPr>
              <w:t>Nmap</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B4516BE" w14:textId="77777777" w:rsidR="00D3625B" w:rsidRDefault="00000000">
            <w:r>
              <w:rPr>
                <w:sz w:val="21"/>
                <w:szCs w:val="21"/>
              </w:rPr>
              <w:t>Underlying scan engine used by Zenmap to perform host discovery, port scanning and OS fingerprinting.</w:t>
            </w:r>
          </w:p>
        </w:tc>
      </w:tr>
    </w:tbl>
    <w:p w14:paraId="6B89319E" w14:textId="77777777" w:rsidR="00D3625B" w:rsidRDefault="00D3625B">
      <w:pPr>
        <w:spacing w:after="100"/>
      </w:pPr>
    </w:p>
    <w:p w14:paraId="09415D62" w14:textId="77777777" w:rsidR="00D3625B" w:rsidRDefault="00000000">
      <w:pPr>
        <w:pStyle w:val="Heading1"/>
        <w:spacing w:before="300" w:after="150"/>
      </w:pPr>
      <w:r>
        <w:rPr>
          <w:b/>
          <w:bCs/>
          <w:color w:val="1F4D78"/>
          <w:sz w:val="28"/>
          <w:szCs w:val="28"/>
        </w:rPr>
        <w:t>4. Activities Performed</w:t>
      </w:r>
    </w:p>
    <w:p w14:paraId="2BA82A21" w14:textId="77777777" w:rsidR="00D3625B" w:rsidRDefault="00000000">
      <w:pPr>
        <w:pStyle w:val="Heading2"/>
        <w:spacing w:before="200" w:after="100"/>
      </w:pPr>
      <w:r>
        <w:rPr>
          <w:b/>
          <w:bCs/>
          <w:color w:val="1F4D78"/>
          <w:sz w:val="24"/>
          <w:szCs w:val="24"/>
        </w:rPr>
        <w:t>4.1 Footprinting with Maltego</w:t>
      </w:r>
    </w:p>
    <w:p w14:paraId="6D65104C" w14:textId="77777777" w:rsidR="00D3625B" w:rsidRDefault="00000000">
      <w:pPr>
        <w:spacing w:after="160" w:line="276" w:lineRule="auto"/>
      </w:pPr>
      <w:r>
        <w:t>I performed OSINT footprinting against the networkwalks.com domain using Maltego Community Edition. I added a Website entity for https://networkwalks.com/ to a new graph and reviewed its properties in the Details panel to confirm the entity was correctly resolved.</w:t>
      </w:r>
    </w:p>
    <w:p w14:paraId="592F2B6B" w14:textId="77777777" w:rsidR="00D3625B" w:rsidRDefault="00000000">
      <w:pPr>
        <w:spacing w:after="160" w:line="276" w:lineRule="auto"/>
      </w:pPr>
      <w:r>
        <w:t>I then ran the “Email addresses found [Mirror]” transform (Utilities set) against the website entity. The transform completed in just over a minute and returned three linked email entities: available@akismet.com, info@atechacademy.com and info@networkwalks.com, consuming 0 of my 200 available Unified Credits.</w:t>
      </w:r>
    </w:p>
    <w:p w14:paraId="01A192CC" w14:textId="77777777" w:rsidR="00D3625B" w:rsidRDefault="00000000">
      <w:pPr>
        <w:spacing w:after="160" w:line="276" w:lineRule="auto"/>
      </w:pPr>
      <w:r>
        <w:t>This shows how much information can be gathered about an organisation from a single domain name using only free, publicly-available transforms. In a real engagement, harvested email addresses like these are commonly used as the starting point for phishing or social-engineering attacks, so they are valuable reconnaissance data for an attacker.</w:t>
      </w:r>
    </w:p>
    <w:p w14:paraId="2E89574E" w14:textId="77777777" w:rsidR="00D3625B" w:rsidRDefault="00000000">
      <w:pPr>
        <w:pStyle w:val="Heading2"/>
        <w:spacing w:before="200" w:after="100"/>
      </w:pPr>
      <w:r>
        <w:rPr>
          <w:b/>
          <w:bCs/>
          <w:color w:val="1F4D78"/>
          <w:sz w:val="24"/>
          <w:szCs w:val="24"/>
        </w:rPr>
        <w:t>4.2 Network Scanning with Zenmap</w:t>
      </w:r>
    </w:p>
    <w:p w14:paraId="65E711D8" w14:textId="77777777" w:rsidR="00D3625B" w:rsidRDefault="00000000">
      <w:pPr>
        <w:spacing w:after="160" w:line="276" w:lineRule="auto"/>
      </w:pPr>
      <w:r>
        <w:t>For the second activity, I used Zenmap (the Nmap GUI) to perform network discovery on my local network. I set the target to 10.0.0.2/24 and ran the built-in “Intense scan” profile, which executed the command nmap -T4 -A -v 10.0.0.2/24.</w:t>
      </w:r>
    </w:p>
    <w:p w14:paraId="6CA46DE2" w14:textId="77777777" w:rsidR="00D3625B" w:rsidRDefault="00000000">
      <w:pPr>
        <w:spacing w:after="160" w:line="276" w:lineRule="auto"/>
      </w:pPr>
      <w:r>
        <w:t>The scan identified three live hosts: 10.0.0.1, 10.0.0.2 and 10.0.0.4. All 1000 scanned TCP ports on 10.0.0.2 and 10.0.0.4 were reported as filtered (no response), and OS detection was inconclusive because too many fingerprints matched each host. The full scan covered 256 IP addresses and completed in 265.37 seconds.</w:t>
      </w:r>
    </w:p>
    <w:p w14:paraId="7B187A86" w14:textId="77777777" w:rsidR="00D3625B" w:rsidRDefault="00000000">
      <w:pPr>
        <w:spacing w:after="160" w:line="276" w:lineRule="auto"/>
      </w:pPr>
      <w:r>
        <w:t>After the scan finished, I opened the Topology tab, which plotted localhost at the centre with 10.0.0.1 (the scanning host, shown in yellow) and the two discovered hosts 10.0.0.2 and 10.0.0.4 (shown in green) around it, giving a quick visual map of what is reachable on the subnet.</w:t>
      </w:r>
    </w:p>
    <w:p w14:paraId="75215798" w14:textId="77777777" w:rsidR="00D3625B" w:rsidRDefault="00000000">
      <w:pPr>
        <w:pStyle w:val="Heading1"/>
        <w:spacing w:before="300" w:after="150"/>
      </w:pPr>
      <w:r>
        <w:rPr>
          <w:b/>
          <w:bCs/>
          <w:color w:val="1F4D78"/>
          <w:sz w:val="28"/>
          <w:szCs w:val="28"/>
        </w:rPr>
        <w:t>5. Risk Analysis / Impact</w:t>
      </w:r>
    </w:p>
    <w:p w14:paraId="1B2A583C" w14:textId="77777777" w:rsidR="00D3625B" w:rsidRDefault="00000000">
      <w:pPr>
        <w:spacing w:after="160" w:line="276" w:lineRule="auto"/>
      </w:pPr>
      <w:r>
        <w:lastRenderedPageBreak/>
        <w:t>Based on the information collected during the Maltego footprinting and Zenmap scanning activities, I identified the following potential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2500"/>
        <w:gridCol w:w="3160"/>
        <w:gridCol w:w="1200"/>
      </w:tblGrid>
      <w:tr w:rsidR="00D3625B" w14:paraId="5A6A92C4"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1F4D78"/>
            <w:tcMar>
              <w:top w:w="80" w:type="dxa"/>
              <w:left w:w="100" w:type="dxa"/>
              <w:bottom w:w="80" w:type="dxa"/>
              <w:right w:w="100" w:type="dxa"/>
            </w:tcMar>
            <w:vAlign w:val="center"/>
          </w:tcPr>
          <w:p w14:paraId="4287AC92" w14:textId="77777777" w:rsidR="00D3625B" w:rsidRDefault="00000000">
            <w:r>
              <w:rPr>
                <w:b/>
                <w:bCs/>
                <w:color w:val="FFFFFF"/>
                <w:sz w:val="21"/>
                <w:szCs w:val="21"/>
              </w:rPr>
              <w:t>#</w:t>
            </w:r>
          </w:p>
        </w:tc>
        <w:tc>
          <w:tcPr>
            <w:tcW w:w="2000" w:type="dxa"/>
            <w:tcBorders>
              <w:top w:val="single" w:sz="4" w:space="0" w:color="BFBFBF"/>
              <w:left w:val="single" w:sz="4" w:space="0" w:color="BFBFBF"/>
              <w:bottom w:val="single" w:sz="4" w:space="0" w:color="BFBFBF"/>
              <w:right w:val="single" w:sz="4" w:space="0" w:color="BFBFBF"/>
            </w:tcBorders>
            <w:shd w:val="clear" w:color="auto" w:fill="1F4D78"/>
            <w:tcMar>
              <w:top w:w="80" w:type="dxa"/>
              <w:left w:w="100" w:type="dxa"/>
              <w:bottom w:w="80" w:type="dxa"/>
              <w:right w:w="100" w:type="dxa"/>
            </w:tcMar>
            <w:vAlign w:val="center"/>
          </w:tcPr>
          <w:p w14:paraId="69F42E69" w14:textId="77777777" w:rsidR="00D3625B" w:rsidRDefault="00000000">
            <w:r>
              <w:rPr>
                <w:b/>
                <w:bCs/>
                <w:color w:val="FFFFFF"/>
                <w:sz w:val="21"/>
                <w:szCs w:val="21"/>
              </w:rPr>
              <w:t>Risk / Finding</w:t>
            </w:r>
          </w:p>
        </w:tc>
        <w:tc>
          <w:tcPr>
            <w:tcW w:w="2500" w:type="dxa"/>
            <w:tcBorders>
              <w:top w:val="single" w:sz="4" w:space="0" w:color="BFBFBF"/>
              <w:left w:val="single" w:sz="4" w:space="0" w:color="BFBFBF"/>
              <w:bottom w:val="single" w:sz="4" w:space="0" w:color="BFBFBF"/>
              <w:right w:val="single" w:sz="4" w:space="0" w:color="BFBFBF"/>
            </w:tcBorders>
            <w:shd w:val="clear" w:color="auto" w:fill="1F4D78"/>
            <w:tcMar>
              <w:top w:w="80" w:type="dxa"/>
              <w:left w:w="100" w:type="dxa"/>
              <w:bottom w:w="80" w:type="dxa"/>
              <w:right w:w="100" w:type="dxa"/>
            </w:tcMar>
            <w:vAlign w:val="center"/>
          </w:tcPr>
          <w:p w14:paraId="57A55606" w14:textId="77777777" w:rsidR="00D3625B" w:rsidRDefault="00000000">
            <w:r>
              <w:rPr>
                <w:b/>
                <w:bCs/>
                <w:color w:val="FFFFFF"/>
                <w:sz w:val="21"/>
                <w:szCs w:val="21"/>
              </w:rPr>
              <w:t>Evidence / Observation</w:t>
            </w:r>
          </w:p>
        </w:tc>
        <w:tc>
          <w:tcPr>
            <w:tcW w:w="3160" w:type="dxa"/>
            <w:tcBorders>
              <w:top w:val="single" w:sz="4" w:space="0" w:color="BFBFBF"/>
              <w:left w:val="single" w:sz="4" w:space="0" w:color="BFBFBF"/>
              <w:bottom w:val="single" w:sz="4" w:space="0" w:color="BFBFBF"/>
              <w:right w:val="single" w:sz="4" w:space="0" w:color="BFBFBF"/>
            </w:tcBorders>
            <w:shd w:val="clear" w:color="auto" w:fill="1F4D78"/>
            <w:tcMar>
              <w:top w:w="80" w:type="dxa"/>
              <w:left w:w="100" w:type="dxa"/>
              <w:bottom w:w="80" w:type="dxa"/>
              <w:right w:w="100" w:type="dxa"/>
            </w:tcMar>
            <w:vAlign w:val="center"/>
          </w:tcPr>
          <w:p w14:paraId="7CE202E3" w14:textId="77777777" w:rsidR="00D3625B" w:rsidRDefault="00000000">
            <w:r>
              <w:rPr>
                <w:b/>
                <w:bCs/>
                <w:color w:val="FFFFFF"/>
                <w:sz w:val="21"/>
                <w:szCs w:val="21"/>
              </w:rPr>
              <w:t>Potential Impact</w:t>
            </w:r>
          </w:p>
        </w:tc>
        <w:tc>
          <w:tcPr>
            <w:tcW w:w="1200" w:type="dxa"/>
            <w:tcBorders>
              <w:top w:val="single" w:sz="4" w:space="0" w:color="BFBFBF"/>
              <w:left w:val="single" w:sz="4" w:space="0" w:color="BFBFBF"/>
              <w:bottom w:val="single" w:sz="4" w:space="0" w:color="BFBFBF"/>
              <w:right w:val="single" w:sz="4" w:space="0" w:color="BFBFBF"/>
            </w:tcBorders>
            <w:shd w:val="clear" w:color="auto" w:fill="1F4D78"/>
            <w:tcMar>
              <w:top w:w="80" w:type="dxa"/>
              <w:left w:w="100" w:type="dxa"/>
              <w:bottom w:w="80" w:type="dxa"/>
              <w:right w:w="100" w:type="dxa"/>
            </w:tcMar>
            <w:vAlign w:val="center"/>
          </w:tcPr>
          <w:p w14:paraId="0595AF16" w14:textId="77777777" w:rsidR="00D3625B" w:rsidRDefault="00000000">
            <w:r>
              <w:rPr>
                <w:b/>
                <w:bCs/>
                <w:color w:val="FFFFFF"/>
                <w:sz w:val="21"/>
                <w:szCs w:val="21"/>
              </w:rPr>
              <w:t>Risk Level</w:t>
            </w:r>
          </w:p>
        </w:tc>
      </w:tr>
      <w:tr w:rsidR="00D3625B" w14:paraId="3BE7D695"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58D56C0" w14:textId="77777777" w:rsidR="00D3625B" w:rsidRDefault="00000000">
            <w:r>
              <w:rPr>
                <w:sz w:val="21"/>
                <w:szCs w:val="21"/>
              </w:rPr>
              <w:t>1</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A45CCA7" w14:textId="77777777" w:rsidR="00D3625B" w:rsidRDefault="00000000">
            <w:r>
              <w:rPr>
                <w:sz w:val="21"/>
                <w:szCs w:val="21"/>
              </w:rPr>
              <w:t>Email address exposure</w:t>
            </w:r>
          </w:p>
        </w:tc>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2C918C1" w14:textId="77777777" w:rsidR="00D3625B" w:rsidRDefault="00000000">
            <w:r>
              <w:rPr>
                <w:sz w:val="21"/>
                <w:szCs w:val="21"/>
              </w:rPr>
              <w:t>Maltego “Mirror” transform identified 3 email addresses linked to networkwalks.com: available@akismet.com, info@atechacademy.com, info@networkwalks.com</w:t>
            </w:r>
          </w:p>
        </w:tc>
        <w:tc>
          <w:tcPr>
            <w:tcW w:w="3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7C78825" w14:textId="77777777" w:rsidR="00D3625B" w:rsidRDefault="00000000">
            <w:r>
              <w:rPr>
                <w:sz w:val="21"/>
                <w:szCs w:val="21"/>
              </w:rPr>
              <w:t>Publicly discoverable email addresses can be used for phishing, spam or social-engineering attacks against the organisation</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CBEB9B9" w14:textId="77777777" w:rsidR="00D3625B" w:rsidRDefault="00000000">
            <w:pPr>
              <w:jc w:val="center"/>
            </w:pPr>
            <w:r>
              <w:rPr>
                <w:b/>
                <w:bCs/>
                <w:color w:val="ED7D31"/>
                <w:sz w:val="21"/>
                <w:szCs w:val="21"/>
              </w:rPr>
              <w:t xml:space="preserve">● </w:t>
            </w:r>
            <w:r>
              <w:rPr>
                <w:b/>
                <w:bCs/>
                <w:sz w:val="21"/>
                <w:szCs w:val="21"/>
              </w:rPr>
              <w:t>Medium</w:t>
            </w:r>
          </w:p>
        </w:tc>
      </w:tr>
      <w:tr w:rsidR="00D3625B" w14:paraId="6460F21A"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81FED04" w14:textId="77777777" w:rsidR="00D3625B" w:rsidRDefault="00000000">
            <w:r>
              <w:rPr>
                <w:sz w:val="21"/>
                <w:szCs w:val="21"/>
              </w:rPr>
              <w:t>2</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BD498F5" w14:textId="77777777" w:rsidR="00D3625B" w:rsidRDefault="00000000">
            <w:r>
              <w:rPr>
                <w:sz w:val="21"/>
                <w:szCs w:val="21"/>
              </w:rPr>
              <w:t>Multiple live hosts visible on local network</w:t>
            </w:r>
          </w:p>
        </w:tc>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5FCB50F" w14:textId="77777777" w:rsidR="00D3625B" w:rsidRDefault="00000000">
            <w:r>
              <w:rPr>
                <w:sz w:val="21"/>
                <w:szCs w:val="21"/>
              </w:rPr>
              <w:t>Zenmap intense scan (nmap -T4 -A -v 10.0.0.2/24) identified 3 live hosts: 10.0.0.1, 10.0.0.2 and 10.0.0.4</w:t>
            </w:r>
          </w:p>
        </w:tc>
        <w:tc>
          <w:tcPr>
            <w:tcW w:w="3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ABAFA48" w14:textId="77777777" w:rsidR="00D3625B" w:rsidRDefault="00000000">
            <w:r>
              <w:rPr>
                <w:sz w:val="21"/>
                <w:szCs w:val="21"/>
              </w:rPr>
              <w:t>Unknown or unauthorised devices may be present on the network and could act as unmonitored entry points</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220837B" w14:textId="77777777" w:rsidR="00D3625B" w:rsidRDefault="00000000">
            <w:pPr>
              <w:jc w:val="center"/>
            </w:pPr>
            <w:r>
              <w:rPr>
                <w:b/>
                <w:bCs/>
                <w:color w:val="ED7D31"/>
                <w:sz w:val="21"/>
                <w:szCs w:val="21"/>
              </w:rPr>
              <w:t xml:space="preserve">● </w:t>
            </w:r>
            <w:r>
              <w:rPr>
                <w:b/>
                <w:bCs/>
                <w:sz w:val="21"/>
                <w:szCs w:val="21"/>
              </w:rPr>
              <w:t>Medium</w:t>
            </w:r>
          </w:p>
        </w:tc>
      </w:tr>
    </w:tbl>
    <w:p w14:paraId="7634C95A" w14:textId="77777777" w:rsidR="00D3625B" w:rsidRDefault="00D3625B">
      <w:pPr>
        <w:spacing w:after="120"/>
      </w:pPr>
    </w:p>
    <w:p w14:paraId="621D6FD7" w14:textId="77777777" w:rsidR="00D3625B" w:rsidRDefault="00000000">
      <w:pPr>
        <w:spacing w:after="200"/>
      </w:pPr>
      <w:r>
        <w:rPr>
          <w:b/>
          <w:bCs/>
          <w:sz w:val="20"/>
          <w:szCs w:val="20"/>
        </w:rPr>
        <w:t xml:space="preserve">Risk level key:  </w:t>
      </w:r>
      <w:r>
        <w:rPr>
          <w:b/>
          <w:bCs/>
          <w:color w:val="C00000"/>
          <w:sz w:val="21"/>
          <w:szCs w:val="21"/>
        </w:rPr>
        <w:t xml:space="preserve">● </w:t>
      </w:r>
      <w:r>
        <w:rPr>
          <w:sz w:val="20"/>
          <w:szCs w:val="20"/>
        </w:rPr>
        <w:t xml:space="preserve">Critical   </w:t>
      </w:r>
      <w:r>
        <w:rPr>
          <w:b/>
          <w:bCs/>
          <w:color w:val="ED7D31"/>
          <w:sz w:val="21"/>
          <w:szCs w:val="21"/>
        </w:rPr>
        <w:t xml:space="preserve">● </w:t>
      </w:r>
      <w:r>
        <w:rPr>
          <w:sz w:val="20"/>
          <w:szCs w:val="20"/>
        </w:rPr>
        <w:t xml:space="preserve">Medium   </w:t>
      </w:r>
      <w:r>
        <w:rPr>
          <w:b/>
          <w:bCs/>
          <w:color w:val="FFC000"/>
          <w:sz w:val="21"/>
          <w:szCs w:val="21"/>
        </w:rPr>
        <w:t xml:space="preserve">● </w:t>
      </w:r>
      <w:r>
        <w:rPr>
          <w:sz w:val="20"/>
          <w:szCs w:val="20"/>
        </w:rPr>
        <w:t>Low</w:t>
      </w:r>
    </w:p>
    <w:p w14:paraId="1E58658C" w14:textId="77777777" w:rsidR="00D3625B" w:rsidRDefault="00000000">
      <w:pPr>
        <w:spacing w:after="160" w:line="276" w:lineRule="auto"/>
      </w:pPr>
      <w:r>
        <w:t>The risks above are observations from the footprinting and scanning exercises, not confirmed vulnerabilities.</w:t>
      </w:r>
    </w:p>
    <w:p w14:paraId="403C688D" w14:textId="77777777" w:rsidR="00D3625B" w:rsidRDefault="00000000">
      <w:pPr>
        <w:spacing w:after="160" w:line="276" w:lineRule="auto"/>
      </w:pPr>
      <w:r>
        <w:t>The practical exercises primarily involved information gathering and host discovery. No exploitation or vulnerability validation was performed as part of these two modules.</w:t>
      </w:r>
    </w:p>
    <w:p w14:paraId="6883C801" w14:textId="77777777" w:rsidR="00D3625B" w:rsidRDefault="00000000">
      <w:pPr>
        <w:spacing w:after="160" w:line="276" w:lineRule="auto"/>
      </w:pPr>
      <w:r>
        <w:t>Therefore, the presence of a public email address or a filtered host does not by itself mean that the system is vulnerable. Further authorised security testing would be required to confirm any actual weakness.</w:t>
      </w:r>
    </w:p>
    <w:p w14:paraId="229CC5F3" w14:textId="77777777" w:rsidR="00D3625B" w:rsidRDefault="00000000">
      <w:pPr>
        <w:pStyle w:val="Heading1"/>
        <w:spacing w:before="300" w:after="150"/>
      </w:pPr>
      <w:r>
        <w:rPr>
          <w:b/>
          <w:bCs/>
          <w:color w:val="1F4D78"/>
          <w:sz w:val="28"/>
          <w:szCs w:val="28"/>
        </w:rPr>
        <w:t>6. Recommendations</w:t>
      </w:r>
    </w:p>
    <w:p w14:paraId="7362D138" w14:textId="77777777" w:rsidR="00D3625B" w:rsidRDefault="00000000">
      <w:pPr>
        <w:spacing w:after="160" w:line="276" w:lineRule="auto"/>
      </w:pPr>
      <w:r>
        <w:t>Based on the observations from these activities, I recommend the following security improvements:</w:t>
      </w:r>
    </w:p>
    <w:p w14:paraId="3101384C" w14:textId="77777777" w:rsidR="00D3625B" w:rsidRDefault="00000000">
      <w:pPr>
        <w:pStyle w:val="ListParagraph"/>
        <w:numPr>
          <w:ilvl w:val="0"/>
          <w:numId w:val="2"/>
        </w:numPr>
        <w:spacing w:after="140" w:line="264" w:lineRule="auto"/>
      </w:pPr>
      <w:r>
        <w:rPr>
          <w:b/>
          <w:bCs/>
        </w:rPr>
        <w:t>Limit publicly harvestable email addresses</w:t>
      </w:r>
      <w:r>
        <w:t xml:space="preserve">  Where possible, publish role-based addresses (e.g. info@) instead of individual staff emails, and periodically review what a Maltego-style transform can discover about the domain.</w:t>
      </w:r>
    </w:p>
    <w:p w14:paraId="16D98544" w14:textId="77777777" w:rsidR="00D3625B" w:rsidRDefault="00000000">
      <w:pPr>
        <w:pStyle w:val="ListParagraph"/>
        <w:numPr>
          <w:ilvl w:val="0"/>
          <w:numId w:val="2"/>
        </w:numPr>
        <w:spacing w:after="140" w:line="264" w:lineRule="auto"/>
      </w:pPr>
      <w:r>
        <w:rPr>
          <w:b/>
          <w:bCs/>
        </w:rPr>
        <w:t>Monitor your own OSINT footprint</w:t>
      </w:r>
      <w:r>
        <w:t xml:space="preserve">  Regularly run footprinting tools against your own domain so you know what an attacker could find before they find it.</w:t>
      </w:r>
    </w:p>
    <w:p w14:paraId="31DA4A62" w14:textId="77777777" w:rsidR="00D3625B" w:rsidRDefault="00000000">
      <w:pPr>
        <w:pStyle w:val="ListParagraph"/>
        <w:numPr>
          <w:ilvl w:val="0"/>
          <w:numId w:val="2"/>
        </w:numPr>
        <w:spacing w:after="140" w:line="264" w:lineRule="auto"/>
      </w:pPr>
      <w:r>
        <w:rPr>
          <w:b/>
          <w:bCs/>
        </w:rPr>
        <w:t>Train staff on phishing awareness</w:t>
      </w:r>
      <w:r>
        <w:t xml:space="preserve">  Since harvested email addresses are frequently used as phishing targets, ensure staff are trained to recognise and report suspicious messages.</w:t>
      </w:r>
    </w:p>
    <w:p w14:paraId="1E6472C9" w14:textId="77777777" w:rsidR="00D3625B" w:rsidRDefault="00000000">
      <w:pPr>
        <w:pStyle w:val="ListParagraph"/>
        <w:numPr>
          <w:ilvl w:val="0"/>
          <w:numId w:val="2"/>
        </w:numPr>
        <w:spacing w:after="140" w:line="264" w:lineRule="auto"/>
      </w:pPr>
      <w:r>
        <w:rPr>
          <w:b/>
          <w:bCs/>
        </w:rPr>
        <w:t>Maintain a network asset inventory</w:t>
      </w:r>
      <w:r>
        <w:t xml:space="preserve">  Every live host identified during a Zenmap/Nmap scan should be checked against a known-device inventory; investigate anything unrecognised.</w:t>
      </w:r>
    </w:p>
    <w:p w14:paraId="0E94530D" w14:textId="77777777" w:rsidR="00D3625B" w:rsidRDefault="00000000">
      <w:pPr>
        <w:pStyle w:val="ListParagraph"/>
        <w:numPr>
          <w:ilvl w:val="0"/>
          <w:numId w:val="2"/>
        </w:numPr>
        <w:spacing w:after="140" w:line="264" w:lineRule="auto"/>
      </w:pPr>
      <w:r>
        <w:rPr>
          <w:b/>
          <w:bCs/>
        </w:rPr>
        <w:t>Perform regular internal network scans</w:t>
      </w:r>
      <w:r>
        <w:t xml:space="preserve">  Schedule periodic scans of the local network to catch unauthorised or rogue devices early.</w:t>
      </w:r>
    </w:p>
    <w:p w14:paraId="6B42DEE1" w14:textId="77777777" w:rsidR="00D3625B" w:rsidRDefault="00000000">
      <w:pPr>
        <w:pStyle w:val="ListParagraph"/>
        <w:numPr>
          <w:ilvl w:val="0"/>
          <w:numId w:val="2"/>
        </w:numPr>
        <w:spacing w:after="140" w:line="264" w:lineRule="auto"/>
      </w:pPr>
      <w:r>
        <w:rPr>
          <w:b/>
          <w:bCs/>
        </w:rPr>
        <w:t>Keep firewall/filtering rules consistent</w:t>
      </w:r>
      <w:r>
        <w:t xml:space="preserve">  Continue enforcing the filtering that returned “no-response” on scanned ports, and review it periodically to ensure it has not drifted.</w:t>
      </w:r>
    </w:p>
    <w:p w14:paraId="7F6D50AD" w14:textId="77777777" w:rsidR="00D3625B" w:rsidRDefault="00000000">
      <w:pPr>
        <w:pStyle w:val="ListParagraph"/>
        <w:numPr>
          <w:ilvl w:val="0"/>
          <w:numId w:val="2"/>
        </w:numPr>
        <w:spacing w:after="140" w:line="264" w:lineRule="auto"/>
      </w:pPr>
      <w:r>
        <w:rPr>
          <w:b/>
          <w:bCs/>
        </w:rPr>
        <w:lastRenderedPageBreak/>
        <w:t>Perform security testing with authorisation</w:t>
      </w:r>
      <w:r>
        <w:t xml:space="preserve">  Reconnaissance and scanning should only be performed against systems and networks where appropriate authorisation has been provided.</w:t>
      </w:r>
    </w:p>
    <w:p w14:paraId="1FBCEF44" w14:textId="77777777" w:rsidR="00D3625B" w:rsidRDefault="00000000">
      <w:pPr>
        <w:pStyle w:val="Heading1"/>
        <w:spacing w:before="300" w:after="150"/>
      </w:pPr>
      <w:r>
        <w:rPr>
          <w:b/>
          <w:bCs/>
          <w:color w:val="1F4D78"/>
          <w:sz w:val="28"/>
          <w:szCs w:val="28"/>
        </w:rPr>
        <w:t>7. Conclusion</w:t>
      </w:r>
    </w:p>
    <w:p w14:paraId="2E33C544" w14:textId="77777777" w:rsidR="00D3625B" w:rsidRDefault="00000000">
      <w:pPr>
        <w:spacing w:after="160" w:line="276" w:lineRule="auto"/>
      </w:pPr>
      <w:r>
        <w:t>During Week 2 of my Cybersecurity internship at Networkwalks, I completed practical activities covering OSINT footprinting with Maltego and network scanning with Zenmap.</w:t>
      </w:r>
    </w:p>
    <w:p w14:paraId="13239913" w14:textId="77777777" w:rsidR="00D3625B" w:rsidRDefault="00000000">
      <w:pPr>
        <w:spacing w:after="160" w:line="276" w:lineRule="auto"/>
      </w:pPr>
      <w:r>
        <w:t>In the footprinting activity, I used Maltego to map the networkwalks.com website and ran the Mirror transform to pivot from the domain to linked email addresses. This showed me how much information about an organisation can be gathered from a single domain using only free transforms.</w:t>
      </w:r>
    </w:p>
    <w:p w14:paraId="57B4196F" w14:textId="77777777" w:rsidR="00D3625B" w:rsidRDefault="00000000">
      <w:pPr>
        <w:spacing w:after="160" w:line="276" w:lineRule="auto"/>
      </w:pPr>
      <w:r>
        <w:t>In the network scanning activity, I used Zenmap to run an intense scan of my local subnet, identify live hosts and review the results in the Topology view. I learned how a graphical tool like Zenmap can quickly reveal which hosts are active on a network, even when their ports are filtered and no service information is returned.</w:t>
      </w:r>
    </w:p>
    <w:p w14:paraId="3340A59F" w14:textId="77777777" w:rsidR="00D3625B" w:rsidRDefault="00000000">
      <w:pPr>
        <w:spacing w:after="160" w:line="276" w:lineRule="auto"/>
      </w:pPr>
      <w:r>
        <w:t>These exercises showed me that reconnaissance is a critical first step in any security assessment. Even without exploiting anything, an attacker — or a defender testing their own exposure — can learn a significant amount from public OSINT tools and simple network scans.</w:t>
      </w:r>
    </w:p>
    <w:p w14:paraId="521E869F" w14:textId="77777777" w:rsidR="00D3625B" w:rsidRDefault="00000000">
      <w:pPr>
        <w:spacing w:after="160" w:line="276" w:lineRule="auto"/>
      </w:pPr>
      <w:r>
        <w:t>I also learned that a good cybersecurity report should clearly explain what tool was used, what was discovered, what the finding means, and what risk and recommendation follow from it.</w:t>
      </w:r>
    </w:p>
    <w:p w14:paraId="781F7500" w14:textId="77777777" w:rsidR="00D3625B" w:rsidRDefault="00000000">
      <w:pPr>
        <w:spacing w:after="160" w:line="276" w:lineRule="auto"/>
      </w:pPr>
      <w:r>
        <w:t>Finally, all activities in this report were performed only against systems I own or have explicit written permission to test, in line with the authorised scope of this educational internship.</w:t>
      </w:r>
    </w:p>
    <w:p w14:paraId="69D868C6" w14:textId="77777777" w:rsidR="00D3625B" w:rsidRDefault="00000000">
      <w:r>
        <w:br w:type="page"/>
      </w:r>
    </w:p>
    <w:p w14:paraId="2E3863CD" w14:textId="77777777" w:rsidR="00D3625B" w:rsidRDefault="00000000">
      <w:pPr>
        <w:pStyle w:val="Heading1"/>
        <w:spacing w:before="300" w:after="150"/>
      </w:pPr>
      <w:r>
        <w:rPr>
          <w:b/>
          <w:bCs/>
          <w:color w:val="1F4D78"/>
          <w:sz w:val="28"/>
          <w:szCs w:val="28"/>
        </w:rPr>
        <w:lastRenderedPageBreak/>
        <w:t>8. Evidences Collected</w:t>
      </w:r>
    </w:p>
    <w:p w14:paraId="44596A37" w14:textId="77777777" w:rsidR="00D3625B" w:rsidRDefault="00000000">
      <w:pPr>
        <w:spacing w:before="220" w:after="80"/>
      </w:pPr>
      <w:r>
        <w:rPr>
          <w:b/>
          <w:bCs/>
          <w:color w:val="1F4D78"/>
        </w:rPr>
        <w:t>8.1  Maltego — Website entity details (networkwalks.com)</w:t>
      </w:r>
    </w:p>
    <w:p w14:paraId="354CA968" w14:textId="77777777" w:rsidR="00D3625B" w:rsidRDefault="00000000">
      <w:pPr>
        <w:spacing w:after="160"/>
        <w:jc w:val="center"/>
      </w:pPr>
      <w:r>
        <w:rPr>
          <w:noProof/>
        </w:rPr>
        <w:drawing>
          <wp:inline distT="0" distB="0" distL="0" distR="0" wp14:anchorId="2A747D18" wp14:editId="51EFB8DD">
            <wp:extent cx="5762625" cy="561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5619750"/>
                    </a:xfrm>
                    <a:prstGeom prst="rect">
                      <a:avLst/>
                    </a:prstGeom>
                  </pic:spPr>
                </pic:pic>
              </a:graphicData>
            </a:graphic>
          </wp:inline>
        </w:drawing>
      </w:r>
    </w:p>
    <w:p w14:paraId="590BC40F" w14:textId="77777777" w:rsidR="00D3625B" w:rsidRDefault="00000000">
      <w:pPr>
        <w:spacing w:before="220" w:after="80"/>
      </w:pPr>
      <w:r>
        <w:rPr>
          <w:b/>
          <w:bCs/>
          <w:color w:val="1F4D78"/>
        </w:rPr>
        <w:t>8.2  Maltego — Email addresses discovered via the Mirror transform</w:t>
      </w:r>
    </w:p>
    <w:p w14:paraId="336D6604" w14:textId="77777777" w:rsidR="00D3625B" w:rsidRDefault="00000000">
      <w:pPr>
        <w:spacing w:after="160"/>
        <w:jc w:val="center"/>
      </w:pPr>
      <w:r>
        <w:rPr>
          <w:noProof/>
        </w:rPr>
        <w:lastRenderedPageBreak/>
        <w:drawing>
          <wp:inline distT="0" distB="0" distL="0" distR="0" wp14:anchorId="7493EA7F" wp14:editId="6997FFC6">
            <wp:extent cx="5762625" cy="3057525"/>
            <wp:effectExtent l="0" t="0" r="0" b="0"/>
            <wp:docPr id="475537007" name="Picture 475537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057525"/>
                    </a:xfrm>
                    <a:prstGeom prst="rect">
                      <a:avLst/>
                    </a:prstGeom>
                  </pic:spPr>
                </pic:pic>
              </a:graphicData>
            </a:graphic>
          </wp:inline>
        </w:drawing>
      </w:r>
    </w:p>
    <w:p w14:paraId="06EF76E2" w14:textId="77777777" w:rsidR="00D3625B" w:rsidRDefault="00000000">
      <w:pPr>
        <w:spacing w:before="220" w:after="80"/>
      </w:pPr>
      <w:r>
        <w:rPr>
          <w:b/>
          <w:bCs/>
          <w:color w:val="1F4D78"/>
        </w:rPr>
        <w:t>8.3  Zenmap — Nmap intense scan output (nmap -T4 -A -v 10.0.0.2/24)</w:t>
      </w:r>
    </w:p>
    <w:p w14:paraId="2BB05DE5" w14:textId="77777777" w:rsidR="00D3625B" w:rsidRDefault="00000000">
      <w:pPr>
        <w:spacing w:after="160"/>
        <w:jc w:val="center"/>
      </w:pPr>
      <w:r>
        <w:rPr>
          <w:noProof/>
        </w:rPr>
        <w:drawing>
          <wp:inline distT="0" distB="0" distL="0" distR="0" wp14:anchorId="073C2FAA" wp14:editId="2AFD5358">
            <wp:extent cx="5762625" cy="2762250"/>
            <wp:effectExtent l="0" t="0" r="0" b="0"/>
            <wp:docPr id="1079253535" name="Picture 1079253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762250"/>
                    </a:xfrm>
                    <a:prstGeom prst="rect">
                      <a:avLst/>
                    </a:prstGeom>
                  </pic:spPr>
                </pic:pic>
              </a:graphicData>
            </a:graphic>
          </wp:inline>
        </w:drawing>
      </w:r>
    </w:p>
    <w:p w14:paraId="280EF0F6" w14:textId="77777777" w:rsidR="00D3625B" w:rsidRDefault="00000000">
      <w:pPr>
        <w:spacing w:before="220" w:after="80"/>
      </w:pPr>
      <w:r>
        <w:rPr>
          <w:b/>
          <w:bCs/>
          <w:color w:val="1F4D78"/>
        </w:rPr>
        <w:t>8.4  Zenmap — Network topology view</w:t>
      </w:r>
    </w:p>
    <w:p w14:paraId="603ECDE1" w14:textId="77777777" w:rsidR="00D3625B" w:rsidRDefault="00000000">
      <w:pPr>
        <w:spacing w:after="160"/>
        <w:jc w:val="center"/>
      </w:pPr>
      <w:r>
        <w:rPr>
          <w:noProof/>
        </w:rPr>
        <w:lastRenderedPageBreak/>
        <w:drawing>
          <wp:inline distT="0" distB="0" distL="0" distR="0" wp14:anchorId="53730E7D" wp14:editId="7FFFC219">
            <wp:extent cx="5762625" cy="2762250"/>
            <wp:effectExtent l="0" t="0" r="0" b="0"/>
            <wp:docPr id="131747142" name="Picture 131747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2762250"/>
                    </a:xfrm>
                    <a:prstGeom prst="rect">
                      <a:avLst/>
                    </a:prstGeom>
                  </pic:spPr>
                </pic:pic>
              </a:graphicData>
            </a:graphic>
          </wp:inline>
        </w:drawing>
      </w:r>
    </w:p>
    <w:p w14:paraId="646D19A3" w14:textId="77777777" w:rsidR="00D3625B" w:rsidRDefault="00000000">
      <w:pPr>
        <w:spacing w:before="200" w:after="200"/>
        <w:jc w:val="center"/>
      </w:pPr>
      <w:r>
        <w:rPr>
          <w:i/>
          <w:iCs/>
        </w:rPr>
        <w:t>-End-</w:t>
      </w:r>
    </w:p>
    <w:p w14:paraId="487D6771" w14:textId="77777777" w:rsidR="00D3625B" w:rsidRDefault="00000000">
      <w:pPr>
        <w:pBdr>
          <w:top w:val="single" w:sz="6" w:space="0" w:color="BFBFBF"/>
        </w:pBdr>
        <w:spacing w:before="100" w:after="60"/>
      </w:pPr>
      <w:r>
        <w:rPr>
          <w:b/>
          <w:bCs/>
          <w:color w:val="1F4D78"/>
        </w:rPr>
        <w:t>👤 Author</w:t>
      </w:r>
    </w:p>
    <w:p w14:paraId="0DF6431B" w14:textId="77777777" w:rsidR="00D3625B" w:rsidRDefault="00000000">
      <w:pPr>
        <w:spacing w:after="20"/>
      </w:pPr>
      <w:r>
        <w:rPr>
          <w:b/>
          <w:bCs/>
        </w:rPr>
        <w:t>Muhammed Salih CV</w:t>
      </w:r>
    </w:p>
    <w:p w14:paraId="3B79093F" w14:textId="63F6C40C" w:rsidR="00D3625B" w:rsidRDefault="00000000">
      <w:pPr>
        <w:spacing w:after="20"/>
      </w:pPr>
      <w:r>
        <w:t>Cybersecurity Professional B08</w:t>
      </w:r>
      <w:r w:rsidR="000F5DBF">
        <w:t>3</w:t>
      </w:r>
    </w:p>
    <w:p w14:paraId="2D6496B2" w14:textId="77777777" w:rsidR="00D3625B" w:rsidRDefault="00000000">
      <w:pPr>
        <w:spacing w:after="200"/>
      </w:pPr>
      <w:r>
        <w:t xml:space="preserve">LinkedIn: </w:t>
      </w:r>
      <w:r>
        <w:rPr>
          <w:color w:val="0563C1"/>
          <w:u w:val="single"/>
        </w:rPr>
        <w:t>https://linkedin.com/in/muhammed-salih-cv-9a292433a</w:t>
      </w:r>
    </w:p>
    <w:p w14:paraId="06F5F838" w14:textId="77777777" w:rsidR="00D3625B" w:rsidRDefault="00000000">
      <w:pPr>
        <w:pBdr>
          <w:top w:val="single" w:sz="6" w:space="0" w:color="BFBFBF"/>
        </w:pBdr>
        <w:spacing w:before="100" w:after="60"/>
      </w:pPr>
      <w:r>
        <w:rPr>
          <w:b/>
          <w:bCs/>
          <w:color w:val="1F4D78"/>
        </w:rPr>
        <w:t>📌 Project Information</w:t>
      </w:r>
    </w:p>
    <w:p w14:paraId="25402FBF" w14:textId="77777777" w:rsidR="00D3625B" w:rsidRDefault="00000000">
      <w:r>
        <w:rPr>
          <w:b/>
          <w:bCs/>
        </w:rPr>
        <w:t xml:space="preserve">Program Name: </w:t>
      </w:r>
      <w:r>
        <w:t xml:space="preserve">Cybersecurity program at Networkwalks  |  </w:t>
      </w:r>
      <w:r>
        <w:rPr>
          <w:b/>
          <w:bCs/>
        </w:rPr>
        <w:t xml:space="preserve">Week: </w:t>
      </w:r>
      <w:r>
        <w:t xml:space="preserve">02  |  </w:t>
      </w:r>
      <w:r>
        <w:rPr>
          <w:b/>
          <w:bCs/>
        </w:rPr>
        <w:t xml:space="preserve">Repository: </w:t>
      </w:r>
      <w:r>
        <w:t>GitHub</w:t>
      </w:r>
    </w:p>
    <w:sectPr w:rsidR="00D3625B">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74096" w14:textId="77777777" w:rsidR="008E4BC7" w:rsidRDefault="008E4BC7">
      <w:r>
        <w:separator/>
      </w:r>
    </w:p>
  </w:endnote>
  <w:endnote w:type="continuationSeparator" w:id="0">
    <w:p w14:paraId="63C1DC44" w14:textId="77777777" w:rsidR="008E4BC7" w:rsidRDefault="008E4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1B938" w14:textId="77777777" w:rsidR="00D3625B" w:rsidRDefault="00000000">
    <w:pPr>
      <w:jc w:val="center"/>
    </w:pPr>
    <w:r>
      <w:rPr>
        <w:color w:val="808080"/>
        <w:sz w:val="16"/>
        <w:szCs w:val="16"/>
      </w:rPr>
      <w:t xml:space="preserve">Pentesting Project Report  |  Networkwalks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F04C14">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1217A" w14:textId="77777777" w:rsidR="008E4BC7" w:rsidRDefault="008E4BC7">
      <w:r>
        <w:separator/>
      </w:r>
    </w:p>
  </w:footnote>
  <w:footnote w:type="continuationSeparator" w:id="0">
    <w:p w14:paraId="00A94D3A" w14:textId="77777777" w:rsidR="008E4BC7" w:rsidRDefault="008E4B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F73C4"/>
    <w:multiLevelType w:val="hybridMultilevel"/>
    <w:tmpl w:val="D1263378"/>
    <w:lvl w:ilvl="0" w:tplc="ECD43CD0">
      <w:start w:val="1"/>
      <w:numFmt w:val="decimal"/>
      <w:lvlText w:val="%1."/>
      <w:lvlJc w:val="left"/>
      <w:pPr>
        <w:ind w:left="540" w:hanging="360"/>
      </w:pPr>
    </w:lvl>
    <w:lvl w:ilvl="1" w:tplc="4D644D4E">
      <w:numFmt w:val="decimal"/>
      <w:lvlText w:val=""/>
      <w:lvlJc w:val="left"/>
    </w:lvl>
    <w:lvl w:ilvl="2" w:tplc="0C3A5B4E">
      <w:numFmt w:val="decimal"/>
      <w:lvlText w:val=""/>
      <w:lvlJc w:val="left"/>
    </w:lvl>
    <w:lvl w:ilvl="3" w:tplc="2A485190">
      <w:numFmt w:val="decimal"/>
      <w:lvlText w:val=""/>
      <w:lvlJc w:val="left"/>
    </w:lvl>
    <w:lvl w:ilvl="4" w:tplc="8E92243A">
      <w:numFmt w:val="decimal"/>
      <w:lvlText w:val=""/>
      <w:lvlJc w:val="left"/>
    </w:lvl>
    <w:lvl w:ilvl="5" w:tplc="465EDCBE">
      <w:numFmt w:val="decimal"/>
      <w:lvlText w:val=""/>
      <w:lvlJc w:val="left"/>
    </w:lvl>
    <w:lvl w:ilvl="6" w:tplc="F1F6EE56">
      <w:numFmt w:val="decimal"/>
      <w:lvlText w:val=""/>
      <w:lvlJc w:val="left"/>
    </w:lvl>
    <w:lvl w:ilvl="7" w:tplc="E95C31E6">
      <w:numFmt w:val="decimal"/>
      <w:lvlText w:val=""/>
      <w:lvlJc w:val="left"/>
    </w:lvl>
    <w:lvl w:ilvl="8" w:tplc="8EF8332E">
      <w:numFmt w:val="decimal"/>
      <w:lvlText w:val=""/>
      <w:lvlJc w:val="left"/>
    </w:lvl>
  </w:abstractNum>
  <w:abstractNum w:abstractNumId="1" w15:restartNumberingAfterBreak="0">
    <w:nsid w:val="341A12F9"/>
    <w:multiLevelType w:val="hybridMultilevel"/>
    <w:tmpl w:val="F6745350"/>
    <w:lvl w:ilvl="0" w:tplc="A9B65778">
      <w:start w:val="1"/>
      <w:numFmt w:val="bullet"/>
      <w:lvlText w:val="●"/>
      <w:lvlJc w:val="left"/>
      <w:pPr>
        <w:ind w:left="720" w:hanging="360"/>
      </w:pPr>
    </w:lvl>
    <w:lvl w:ilvl="1" w:tplc="0F52F88E">
      <w:start w:val="1"/>
      <w:numFmt w:val="bullet"/>
      <w:lvlText w:val="○"/>
      <w:lvlJc w:val="left"/>
      <w:pPr>
        <w:ind w:left="1440" w:hanging="360"/>
      </w:pPr>
    </w:lvl>
    <w:lvl w:ilvl="2" w:tplc="2B14E9E4">
      <w:start w:val="1"/>
      <w:numFmt w:val="bullet"/>
      <w:lvlText w:val="■"/>
      <w:lvlJc w:val="left"/>
      <w:pPr>
        <w:ind w:left="2160" w:hanging="360"/>
      </w:pPr>
    </w:lvl>
    <w:lvl w:ilvl="3" w:tplc="5DE204E2">
      <w:start w:val="1"/>
      <w:numFmt w:val="bullet"/>
      <w:lvlText w:val="●"/>
      <w:lvlJc w:val="left"/>
      <w:pPr>
        <w:ind w:left="2880" w:hanging="360"/>
      </w:pPr>
    </w:lvl>
    <w:lvl w:ilvl="4" w:tplc="8F260AF6">
      <w:start w:val="1"/>
      <w:numFmt w:val="bullet"/>
      <w:lvlText w:val="○"/>
      <w:lvlJc w:val="left"/>
      <w:pPr>
        <w:ind w:left="3600" w:hanging="360"/>
      </w:pPr>
    </w:lvl>
    <w:lvl w:ilvl="5" w:tplc="C86A07E6">
      <w:start w:val="1"/>
      <w:numFmt w:val="bullet"/>
      <w:lvlText w:val="■"/>
      <w:lvlJc w:val="left"/>
      <w:pPr>
        <w:ind w:left="4320" w:hanging="360"/>
      </w:pPr>
    </w:lvl>
    <w:lvl w:ilvl="6" w:tplc="831A1A90">
      <w:start w:val="1"/>
      <w:numFmt w:val="bullet"/>
      <w:lvlText w:val="●"/>
      <w:lvlJc w:val="left"/>
      <w:pPr>
        <w:ind w:left="5040" w:hanging="360"/>
      </w:pPr>
    </w:lvl>
    <w:lvl w:ilvl="7" w:tplc="63D08E5A">
      <w:start w:val="1"/>
      <w:numFmt w:val="bullet"/>
      <w:lvlText w:val="●"/>
      <w:lvlJc w:val="left"/>
      <w:pPr>
        <w:ind w:left="5760" w:hanging="360"/>
      </w:pPr>
    </w:lvl>
    <w:lvl w:ilvl="8" w:tplc="A5AC42A4">
      <w:start w:val="1"/>
      <w:numFmt w:val="bullet"/>
      <w:lvlText w:val="●"/>
      <w:lvlJc w:val="left"/>
      <w:pPr>
        <w:ind w:left="6480" w:hanging="360"/>
      </w:pPr>
    </w:lvl>
  </w:abstractNum>
  <w:num w:numId="1" w16cid:durableId="1126046906">
    <w:abstractNumId w:val="1"/>
    <w:lvlOverride w:ilvl="0">
      <w:startOverride w:val="1"/>
    </w:lvlOverride>
  </w:num>
  <w:num w:numId="2" w16cid:durableId="8865268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25B"/>
    <w:rsid w:val="000F5DBF"/>
    <w:rsid w:val="008E4BC7"/>
    <w:rsid w:val="00D3625B"/>
    <w:rsid w:val="00E56C23"/>
    <w:rsid w:val="00F04C14"/>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3C31E"/>
  <w15:docId w15:val="{C67B1461-98FB-4965-B598-71A31DEA1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1347</Words>
  <Characters>7684</Characters>
  <Application>Microsoft Office Word</Application>
  <DocSecurity>0</DocSecurity>
  <Lines>64</Lines>
  <Paragraphs>18</Paragraphs>
  <ScaleCrop>false</ScaleCrop>
  <Company/>
  <LinksUpToDate>false</LinksUpToDate>
  <CharactersWithSpaces>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Muhammed SALIH</cp:lastModifiedBy>
  <cp:revision>4</cp:revision>
  <dcterms:created xsi:type="dcterms:W3CDTF">2026-09-18T00:45:00Z</dcterms:created>
  <dcterms:modified xsi:type="dcterms:W3CDTF">2026-09-18T00:52:00Z</dcterms:modified>
</cp:coreProperties>
</file>