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C59C3" w14:textId="77777777" w:rsidR="00E40D5A" w:rsidRDefault="00E40D5A">
      <w:pPr>
        <w:spacing w:before="600"/>
      </w:pPr>
    </w:p>
    <w:p w14:paraId="4CEC5D57" w14:textId="77777777" w:rsidR="00E40D5A" w:rsidRDefault="00000000">
      <w:pPr>
        <w:spacing w:before="800" w:after="100"/>
        <w:jc w:val="center"/>
      </w:pPr>
      <w:r>
        <w:rPr>
          <w:b/>
          <w:bCs/>
          <w:color w:val="B00020"/>
          <w:sz w:val="24"/>
          <w:szCs w:val="24"/>
        </w:rPr>
        <w:t>CONFIDENTIAL</w:t>
      </w:r>
    </w:p>
    <w:p w14:paraId="22C5A1BB" w14:textId="77777777" w:rsidR="00E40D5A" w:rsidRDefault="00000000">
      <w:pPr>
        <w:spacing w:before="300" w:after="100"/>
        <w:jc w:val="center"/>
      </w:pPr>
      <w:r>
        <w:rPr>
          <w:b/>
          <w:bCs/>
          <w:color w:val="1F3B57"/>
          <w:sz w:val="48"/>
          <w:szCs w:val="48"/>
        </w:rPr>
        <w:t>VULNERABILITY ASSESSMENT &amp;</w:t>
      </w:r>
    </w:p>
    <w:p w14:paraId="12DA5595" w14:textId="77777777" w:rsidR="00E40D5A" w:rsidRDefault="00000000">
      <w:pPr>
        <w:spacing w:after="400"/>
        <w:jc w:val="center"/>
      </w:pPr>
      <w:r>
        <w:rPr>
          <w:b/>
          <w:bCs/>
          <w:color w:val="1F3B57"/>
          <w:sz w:val="48"/>
          <w:szCs w:val="48"/>
        </w:rPr>
        <w:t>PENETRATION TESTING REPORT</w:t>
      </w:r>
    </w:p>
    <w:p w14:paraId="5D11F604" w14:textId="77777777" w:rsidR="00E40D5A" w:rsidRDefault="00000000">
      <w:pPr>
        <w:spacing w:after="100"/>
        <w:jc w:val="center"/>
      </w:pPr>
      <w:r>
        <w:rPr>
          <w:color w:val="595959"/>
          <w:sz w:val="22"/>
          <w:szCs w:val="22"/>
        </w:rPr>
        <w:t>Target Organization:</w:t>
      </w:r>
    </w:p>
    <w:p w14:paraId="1517DCD6" w14:textId="77777777" w:rsidR="00E40D5A" w:rsidRDefault="00000000">
      <w:pPr>
        <w:spacing w:after="400"/>
        <w:jc w:val="center"/>
      </w:pPr>
      <w:proofErr w:type="spellStart"/>
      <w:r>
        <w:rPr>
          <w:b/>
          <w:bCs/>
          <w:color w:val="262626"/>
          <w:sz w:val="32"/>
          <w:szCs w:val="32"/>
        </w:rPr>
        <w:t>Mediroza</w:t>
      </w:r>
      <w:proofErr w:type="spellEnd"/>
      <w:r>
        <w:rPr>
          <w:b/>
          <w:bCs/>
          <w:color w:val="262626"/>
          <w:sz w:val="32"/>
          <w:szCs w:val="32"/>
        </w:rPr>
        <w:t xml:space="preserve"> General Hospital</w:t>
      </w:r>
    </w:p>
    <w:p w14:paraId="4F7FA800" w14:textId="77777777" w:rsidR="00E40D5A" w:rsidRDefault="00000000">
      <w:pPr>
        <w:spacing w:after="600"/>
        <w:jc w:val="center"/>
      </w:pPr>
      <w:r>
        <w:rPr>
          <w:color w:val="1565C0"/>
          <w:sz w:val="22"/>
          <w:szCs w:val="22"/>
        </w:rPr>
        <w:t>https://medirozahospital.com</w:t>
      </w:r>
    </w:p>
    <w:p w14:paraId="6F5CF2EC" w14:textId="77777777" w:rsidR="00E40D5A" w:rsidRDefault="00E40D5A">
      <w:pPr>
        <w:spacing w:before="1200"/>
      </w:pPr>
    </w:p>
    <w:tbl>
      <w:tblPr>
        <w:tblW w:w="9528" w:type="dxa"/>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20"/>
        <w:gridCol w:w="7308"/>
      </w:tblGrid>
      <w:tr w:rsidR="00E40D5A" w14:paraId="3B9FCAC6" w14:textId="77777777" w:rsidTr="00A22983">
        <w:tblPrEx>
          <w:tblCellMar>
            <w:top w:w="0" w:type="dxa"/>
            <w:bottom w:w="0" w:type="dxa"/>
          </w:tblCellMar>
        </w:tblPrEx>
        <w:trPr>
          <w:trHeight w:val="443"/>
          <w:jc w:val="center"/>
        </w:trPr>
        <w:tc>
          <w:tcPr>
            <w:tcW w:w="0" w:type="auto"/>
            <w:shd w:val="clear" w:color="auto" w:fill="F2F2F2"/>
            <w:tcMar>
              <w:top w:w="80" w:type="dxa"/>
              <w:left w:w="100" w:type="dxa"/>
              <w:bottom w:w="80" w:type="dxa"/>
              <w:right w:w="100" w:type="dxa"/>
            </w:tcMar>
            <w:vAlign w:val="center"/>
          </w:tcPr>
          <w:p w14:paraId="5BE0294A" w14:textId="77777777" w:rsidR="00E40D5A" w:rsidRDefault="00000000">
            <w:r>
              <w:rPr>
                <w:b/>
                <w:bCs/>
                <w:color w:val="262626"/>
                <w:sz w:val="20"/>
                <w:szCs w:val="20"/>
              </w:rPr>
              <w:t>Prepared By</w:t>
            </w:r>
          </w:p>
        </w:tc>
        <w:tc>
          <w:tcPr>
            <w:tcW w:w="0" w:type="auto"/>
            <w:tcMar>
              <w:top w:w="80" w:type="dxa"/>
              <w:left w:w="100" w:type="dxa"/>
              <w:bottom w:w="80" w:type="dxa"/>
              <w:right w:w="100" w:type="dxa"/>
            </w:tcMar>
            <w:vAlign w:val="center"/>
          </w:tcPr>
          <w:p w14:paraId="419CE8E7" w14:textId="08C61693" w:rsidR="00E40D5A" w:rsidRDefault="00000000">
            <w:r>
              <w:rPr>
                <w:color w:val="262626"/>
                <w:sz w:val="20"/>
                <w:szCs w:val="20"/>
              </w:rPr>
              <w:t>Muhammed Salih</w:t>
            </w:r>
            <w:r w:rsidR="00A22983">
              <w:rPr>
                <w:color w:val="262626"/>
                <w:sz w:val="20"/>
                <w:szCs w:val="20"/>
              </w:rPr>
              <w:t xml:space="preserve"> </w:t>
            </w:r>
            <w:proofErr w:type="spellStart"/>
            <w:r w:rsidR="00A22983">
              <w:rPr>
                <w:color w:val="262626"/>
                <w:sz w:val="20"/>
                <w:szCs w:val="20"/>
              </w:rPr>
              <w:t>Cv</w:t>
            </w:r>
            <w:proofErr w:type="spellEnd"/>
          </w:p>
        </w:tc>
      </w:tr>
      <w:tr w:rsidR="00E40D5A" w14:paraId="57D39832" w14:textId="77777777" w:rsidTr="00A22983">
        <w:tblPrEx>
          <w:tblCellMar>
            <w:top w:w="0" w:type="dxa"/>
            <w:bottom w:w="0" w:type="dxa"/>
          </w:tblCellMar>
        </w:tblPrEx>
        <w:trPr>
          <w:trHeight w:val="443"/>
          <w:jc w:val="center"/>
        </w:trPr>
        <w:tc>
          <w:tcPr>
            <w:tcW w:w="0" w:type="auto"/>
            <w:shd w:val="clear" w:color="auto" w:fill="F2F2F2"/>
            <w:tcMar>
              <w:top w:w="80" w:type="dxa"/>
              <w:left w:w="100" w:type="dxa"/>
              <w:bottom w:w="80" w:type="dxa"/>
              <w:right w:w="100" w:type="dxa"/>
            </w:tcMar>
            <w:vAlign w:val="center"/>
          </w:tcPr>
          <w:p w14:paraId="7C32D422" w14:textId="77777777" w:rsidR="00E40D5A" w:rsidRDefault="00000000">
            <w:r>
              <w:rPr>
                <w:b/>
                <w:bCs/>
                <w:color w:val="262626"/>
                <w:sz w:val="20"/>
                <w:szCs w:val="20"/>
              </w:rPr>
              <w:t>Role</w:t>
            </w:r>
          </w:p>
        </w:tc>
        <w:tc>
          <w:tcPr>
            <w:tcW w:w="0" w:type="auto"/>
            <w:tcMar>
              <w:top w:w="80" w:type="dxa"/>
              <w:left w:w="100" w:type="dxa"/>
              <w:bottom w:w="80" w:type="dxa"/>
              <w:right w:w="100" w:type="dxa"/>
            </w:tcMar>
            <w:vAlign w:val="center"/>
          </w:tcPr>
          <w:p w14:paraId="4501241F" w14:textId="77777777" w:rsidR="00E40D5A" w:rsidRDefault="00000000">
            <w:r>
              <w:rPr>
                <w:color w:val="262626"/>
                <w:sz w:val="20"/>
                <w:szCs w:val="20"/>
              </w:rPr>
              <w:t>Cybersecurity Intern — Network Walks Academy (Batch B083A)</w:t>
            </w:r>
          </w:p>
        </w:tc>
      </w:tr>
      <w:tr w:rsidR="00E40D5A" w14:paraId="2EEEB8F9" w14:textId="77777777" w:rsidTr="00A22983">
        <w:tblPrEx>
          <w:tblCellMar>
            <w:top w:w="0" w:type="dxa"/>
            <w:bottom w:w="0" w:type="dxa"/>
          </w:tblCellMar>
        </w:tblPrEx>
        <w:trPr>
          <w:trHeight w:val="443"/>
          <w:jc w:val="center"/>
        </w:trPr>
        <w:tc>
          <w:tcPr>
            <w:tcW w:w="0" w:type="auto"/>
            <w:shd w:val="clear" w:color="auto" w:fill="F2F2F2"/>
            <w:tcMar>
              <w:top w:w="80" w:type="dxa"/>
              <w:left w:w="100" w:type="dxa"/>
              <w:bottom w:w="80" w:type="dxa"/>
              <w:right w:w="100" w:type="dxa"/>
            </w:tcMar>
            <w:vAlign w:val="center"/>
          </w:tcPr>
          <w:p w14:paraId="6B829552" w14:textId="77777777" w:rsidR="00E40D5A" w:rsidRDefault="00000000">
            <w:r>
              <w:rPr>
                <w:b/>
                <w:bCs/>
                <w:color w:val="262626"/>
                <w:sz w:val="20"/>
                <w:szCs w:val="20"/>
              </w:rPr>
              <w:t>Engagement</w:t>
            </w:r>
          </w:p>
        </w:tc>
        <w:tc>
          <w:tcPr>
            <w:tcW w:w="0" w:type="auto"/>
            <w:tcMar>
              <w:top w:w="80" w:type="dxa"/>
              <w:left w:w="100" w:type="dxa"/>
              <w:bottom w:w="80" w:type="dxa"/>
              <w:right w:w="100" w:type="dxa"/>
            </w:tcMar>
            <w:vAlign w:val="center"/>
          </w:tcPr>
          <w:p w14:paraId="0BA75EDB" w14:textId="77777777" w:rsidR="00E40D5A" w:rsidRDefault="00000000">
            <w:r>
              <w:rPr>
                <w:color w:val="262626"/>
                <w:sz w:val="20"/>
                <w:szCs w:val="20"/>
              </w:rPr>
              <w:t>Week 4 Internship Practical Task — Web Application VAPT</w:t>
            </w:r>
          </w:p>
        </w:tc>
      </w:tr>
      <w:tr w:rsidR="00E40D5A" w14:paraId="0052E07F" w14:textId="77777777" w:rsidTr="00A22983">
        <w:tblPrEx>
          <w:tblCellMar>
            <w:top w:w="0" w:type="dxa"/>
            <w:bottom w:w="0" w:type="dxa"/>
          </w:tblCellMar>
        </w:tblPrEx>
        <w:trPr>
          <w:trHeight w:val="443"/>
          <w:jc w:val="center"/>
        </w:trPr>
        <w:tc>
          <w:tcPr>
            <w:tcW w:w="0" w:type="auto"/>
            <w:shd w:val="clear" w:color="auto" w:fill="F2F2F2"/>
            <w:tcMar>
              <w:top w:w="80" w:type="dxa"/>
              <w:left w:w="100" w:type="dxa"/>
              <w:bottom w:w="80" w:type="dxa"/>
              <w:right w:w="100" w:type="dxa"/>
            </w:tcMar>
            <w:vAlign w:val="center"/>
          </w:tcPr>
          <w:p w14:paraId="173AF1E4" w14:textId="77777777" w:rsidR="00E40D5A" w:rsidRDefault="00000000">
            <w:r>
              <w:rPr>
                <w:b/>
                <w:bCs/>
                <w:color w:val="262626"/>
                <w:sz w:val="20"/>
                <w:szCs w:val="20"/>
              </w:rPr>
              <w:t>Assessment Type</w:t>
            </w:r>
          </w:p>
        </w:tc>
        <w:tc>
          <w:tcPr>
            <w:tcW w:w="0" w:type="auto"/>
            <w:tcMar>
              <w:top w:w="80" w:type="dxa"/>
              <w:left w:w="100" w:type="dxa"/>
              <w:bottom w:w="80" w:type="dxa"/>
              <w:right w:w="100" w:type="dxa"/>
            </w:tcMar>
            <w:vAlign w:val="center"/>
          </w:tcPr>
          <w:p w14:paraId="4B5E6B9A" w14:textId="77777777" w:rsidR="00E40D5A" w:rsidRDefault="00000000">
            <w:r>
              <w:rPr>
                <w:color w:val="262626"/>
                <w:sz w:val="20"/>
                <w:szCs w:val="20"/>
              </w:rPr>
              <w:t>Black-Box Web Application Penetration Test</w:t>
            </w:r>
          </w:p>
        </w:tc>
      </w:tr>
      <w:tr w:rsidR="00E40D5A" w14:paraId="20D9B73A" w14:textId="77777777" w:rsidTr="00A22983">
        <w:tblPrEx>
          <w:tblCellMar>
            <w:top w:w="0" w:type="dxa"/>
            <w:bottom w:w="0" w:type="dxa"/>
          </w:tblCellMar>
        </w:tblPrEx>
        <w:trPr>
          <w:trHeight w:val="443"/>
          <w:jc w:val="center"/>
        </w:trPr>
        <w:tc>
          <w:tcPr>
            <w:tcW w:w="0" w:type="auto"/>
            <w:shd w:val="clear" w:color="auto" w:fill="F2F2F2"/>
            <w:tcMar>
              <w:top w:w="80" w:type="dxa"/>
              <w:left w:w="100" w:type="dxa"/>
              <w:bottom w:w="80" w:type="dxa"/>
              <w:right w:w="100" w:type="dxa"/>
            </w:tcMar>
            <w:vAlign w:val="center"/>
          </w:tcPr>
          <w:p w14:paraId="067B0AAF" w14:textId="77777777" w:rsidR="00E40D5A" w:rsidRDefault="00000000">
            <w:r>
              <w:rPr>
                <w:b/>
                <w:bCs/>
                <w:color w:val="262626"/>
                <w:sz w:val="20"/>
                <w:szCs w:val="20"/>
              </w:rPr>
              <w:t>Report Date</w:t>
            </w:r>
          </w:p>
        </w:tc>
        <w:tc>
          <w:tcPr>
            <w:tcW w:w="0" w:type="auto"/>
            <w:tcMar>
              <w:top w:w="80" w:type="dxa"/>
              <w:left w:w="100" w:type="dxa"/>
              <w:bottom w:w="80" w:type="dxa"/>
              <w:right w:w="100" w:type="dxa"/>
            </w:tcMar>
            <w:vAlign w:val="center"/>
          </w:tcPr>
          <w:p w14:paraId="395584F0" w14:textId="77777777" w:rsidR="00E40D5A" w:rsidRDefault="00000000">
            <w:r>
              <w:rPr>
                <w:color w:val="262626"/>
                <w:sz w:val="20"/>
                <w:szCs w:val="20"/>
              </w:rPr>
              <w:t>30 September 2026</w:t>
            </w:r>
          </w:p>
        </w:tc>
      </w:tr>
      <w:tr w:rsidR="00E40D5A" w14:paraId="6DE766B7" w14:textId="77777777" w:rsidTr="00A22983">
        <w:tblPrEx>
          <w:tblCellMar>
            <w:top w:w="0" w:type="dxa"/>
            <w:bottom w:w="0" w:type="dxa"/>
          </w:tblCellMar>
        </w:tblPrEx>
        <w:trPr>
          <w:trHeight w:val="465"/>
          <w:jc w:val="center"/>
        </w:trPr>
        <w:tc>
          <w:tcPr>
            <w:tcW w:w="0" w:type="auto"/>
            <w:shd w:val="clear" w:color="auto" w:fill="F2F2F2"/>
            <w:tcMar>
              <w:top w:w="80" w:type="dxa"/>
              <w:left w:w="100" w:type="dxa"/>
              <w:bottom w:w="80" w:type="dxa"/>
              <w:right w:w="100" w:type="dxa"/>
            </w:tcMar>
            <w:vAlign w:val="center"/>
          </w:tcPr>
          <w:p w14:paraId="5B56FD11" w14:textId="77777777" w:rsidR="00E40D5A" w:rsidRDefault="00000000">
            <w:r>
              <w:rPr>
                <w:b/>
                <w:bCs/>
                <w:color w:val="262626"/>
                <w:sz w:val="20"/>
                <w:szCs w:val="20"/>
              </w:rPr>
              <w:t>Classification</w:t>
            </w:r>
          </w:p>
        </w:tc>
        <w:tc>
          <w:tcPr>
            <w:tcW w:w="0" w:type="auto"/>
            <w:tcMar>
              <w:top w:w="80" w:type="dxa"/>
              <w:left w:w="100" w:type="dxa"/>
              <w:bottom w:w="80" w:type="dxa"/>
              <w:right w:w="100" w:type="dxa"/>
            </w:tcMar>
            <w:vAlign w:val="center"/>
          </w:tcPr>
          <w:p w14:paraId="33375C94" w14:textId="77777777" w:rsidR="00E40D5A" w:rsidRDefault="00000000">
            <w:r>
              <w:rPr>
                <w:color w:val="262626"/>
                <w:sz w:val="20"/>
                <w:szCs w:val="20"/>
              </w:rPr>
              <w:t>Confidential — For Internal / Academic Use Only</w:t>
            </w:r>
          </w:p>
        </w:tc>
      </w:tr>
    </w:tbl>
    <w:p w14:paraId="615C6939" w14:textId="77777777" w:rsidR="00E40D5A" w:rsidRDefault="00000000">
      <w:r>
        <w:br w:type="page"/>
      </w:r>
    </w:p>
    <w:p w14:paraId="313D9B88" w14:textId="77777777" w:rsidR="00E40D5A" w:rsidRDefault="00000000">
      <w:pPr>
        <w:pStyle w:val="Heading1"/>
        <w:pBdr>
          <w:bottom w:val="single" w:sz="6" w:space="4" w:color="1F3B57"/>
        </w:pBdr>
        <w:spacing w:before="400" w:after="200"/>
      </w:pPr>
      <w:r>
        <w:rPr>
          <w:b/>
          <w:bCs/>
          <w:color w:val="1F3B57"/>
        </w:rPr>
        <w:lastRenderedPageBreak/>
        <w:t>Document Control</w:t>
      </w:r>
    </w:p>
    <w:p w14:paraId="2384727F" w14:textId="77777777" w:rsidR="00E40D5A" w:rsidRDefault="00000000">
      <w:pPr>
        <w:pStyle w:val="Heading3"/>
        <w:spacing w:before="200" w:after="100"/>
      </w:pPr>
      <w:r>
        <w:rPr>
          <w:b/>
          <w:bCs/>
          <w:color w:val="262626"/>
          <w:sz w:val="23"/>
          <w:szCs w:val="23"/>
        </w:rPr>
        <w:t>Confidentiality Statement</w:t>
      </w:r>
    </w:p>
    <w:p w14:paraId="2B292D8E" w14:textId="77777777" w:rsidR="00E40D5A" w:rsidRDefault="00000000">
      <w:pPr>
        <w:spacing w:after="160" w:line="276" w:lineRule="auto"/>
      </w:pPr>
      <w:r>
        <w:rPr>
          <w:color w:val="262626"/>
        </w:rPr>
        <w:t>This report contains sensitive information regarding security vulnerabilities identified on the web application hosted at https://medirozahospital.com, including evidence of exposed personal, financial and shareholder data. This document is classified CONFIDENTIAL and is intended solely for academic review under the Network Walks Academy internship program and for the awareness of the concerned website owner. It must not be distributed, copied, or disclosed to any unauthorised party.</w:t>
      </w:r>
    </w:p>
    <w:p w14:paraId="65C57BFF" w14:textId="77777777" w:rsidR="00E40D5A" w:rsidRDefault="00000000">
      <w:pPr>
        <w:pStyle w:val="Heading3"/>
        <w:spacing w:before="200" w:after="100"/>
      </w:pPr>
      <w:r>
        <w:rPr>
          <w:b/>
          <w:bCs/>
          <w:color w:val="262626"/>
          <w:sz w:val="23"/>
          <w:szCs w:val="23"/>
        </w:rPr>
        <w:t>Revision History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
        <w:gridCol w:w="1508"/>
        <w:gridCol w:w="2002"/>
        <w:gridCol w:w="4816"/>
      </w:tblGrid>
      <w:tr w:rsidR="00E40D5A" w14:paraId="6E8FD4F3" w14:textId="77777777">
        <w:tblPrEx>
          <w:tblCellMar>
            <w:top w:w="0" w:type="dxa"/>
            <w:bottom w:w="0" w:type="dxa"/>
          </w:tblCellMar>
        </w:tblPrEx>
        <w:trPr>
          <w:tblHeader/>
        </w:trPr>
        <w:tc>
          <w:tcPr>
            <w:tcW w:w="0" w:type="auto"/>
            <w:shd w:val="clear" w:color="auto" w:fill="1F3B57"/>
            <w:tcMar>
              <w:top w:w="80" w:type="dxa"/>
              <w:left w:w="100" w:type="dxa"/>
              <w:bottom w:w="80" w:type="dxa"/>
              <w:right w:w="100" w:type="dxa"/>
            </w:tcMar>
            <w:vAlign w:val="center"/>
          </w:tcPr>
          <w:p w14:paraId="6432D68D" w14:textId="77777777" w:rsidR="00E40D5A" w:rsidRDefault="00000000">
            <w:r>
              <w:rPr>
                <w:b/>
                <w:bCs/>
                <w:color w:val="FFFFFF"/>
                <w:sz w:val="20"/>
                <w:szCs w:val="20"/>
              </w:rPr>
              <w:t>Version</w:t>
            </w:r>
          </w:p>
        </w:tc>
        <w:tc>
          <w:tcPr>
            <w:tcW w:w="0" w:type="auto"/>
            <w:shd w:val="clear" w:color="auto" w:fill="1F3B57"/>
            <w:tcMar>
              <w:top w:w="80" w:type="dxa"/>
              <w:left w:w="100" w:type="dxa"/>
              <w:bottom w:w="80" w:type="dxa"/>
              <w:right w:w="100" w:type="dxa"/>
            </w:tcMar>
            <w:vAlign w:val="center"/>
          </w:tcPr>
          <w:p w14:paraId="0D5DD52A" w14:textId="77777777" w:rsidR="00E40D5A" w:rsidRDefault="00000000">
            <w:r>
              <w:rPr>
                <w:b/>
                <w:bCs/>
                <w:color w:val="FFFFFF"/>
                <w:sz w:val="20"/>
                <w:szCs w:val="20"/>
              </w:rPr>
              <w:t>Date</w:t>
            </w:r>
          </w:p>
        </w:tc>
        <w:tc>
          <w:tcPr>
            <w:tcW w:w="0" w:type="auto"/>
            <w:shd w:val="clear" w:color="auto" w:fill="1F3B57"/>
            <w:tcMar>
              <w:top w:w="80" w:type="dxa"/>
              <w:left w:w="100" w:type="dxa"/>
              <w:bottom w:w="80" w:type="dxa"/>
              <w:right w:w="100" w:type="dxa"/>
            </w:tcMar>
            <w:vAlign w:val="center"/>
          </w:tcPr>
          <w:p w14:paraId="63C75BFC" w14:textId="77777777" w:rsidR="00E40D5A" w:rsidRDefault="00000000">
            <w:r>
              <w:rPr>
                <w:b/>
                <w:bCs/>
                <w:color w:val="FFFFFF"/>
                <w:sz w:val="20"/>
                <w:szCs w:val="20"/>
              </w:rPr>
              <w:t>Author</w:t>
            </w:r>
          </w:p>
        </w:tc>
        <w:tc>
          <w:tcPr>
            <w:tcW w:w="0" w:type="auto"/>
            <w:shd w:val="clear" w:color="auto" w:fill="1F3B57"/>
            <w:tcMar>
              <w:top w:w="80" w:type="dxa"/>
              <w:left w:w="100" w:type="dxa"/>
              <w:bottom w:w="80" w:type="dxa"/>
              <w:right w:w="100" w:type="dxa"/>
            </w:tcMar>
            <w:vAlign w:val="center"/>
          </w:tcPr>
          <w:p w14:paraId="7220C76F" w14:textId="77777777" w:rsidR="00E40D5A" w:rsidRDefault="00000000">
            <w:r>
              <w:rPr>
                <w:b/>
                <w:bCs/>
                <w:color w:val="FFFFFF"/>
                <w:sz w:val="20"/>
                <w:szCs w:val="20"/>
              </w:rPr>
              <w:t>Description</w:t>
            </w:r>
          </w:p>
        </w:tc>
      </w:tr>
      <w:tr w:rsidR="00E40D5A" w14:paraId="6AB92CFC" w14:textId="77777777">
        <w:tblPrEx>
          <w:tblCellMar>
            <w:top w:w="0" w:type="dxa"/>
            <w:bottom w:w="0" w:type="dxa"/>
          </w:tblCellMar>
        </w:tblPrEx>
        <w:tc>
          <w:tcPr>
            <w:tcW w:w="0" w:type="auto"/>
            <w:tcMar>
              <w:top w:w="80" w:type="dxa"/>
              <w:left w:w="100" w:type="dxa"/>
              <w:bottom w:w="80" w:type="dxa"/>
              <w:right w:w="100" w:type="dxa"/>
            </w:tcMar>
            <w:vAlign w:val="center"/>
          </w:tcPr>
          <w:p w14:paraId="1EE95036" w14:textId="77777777" w:rsidR="00E40D5A" w:rsidRDefault="00000000">
            <w:r>
              <w:rPr>
                <w:color w:val="262626"/>
                <w:sz w:val="20"/>
                <w:szCs w:val="20"/>
              </w:rPr>
              <w:t>1.0</w:t>
            </w:r>
          </w:p>
        </w:tc>
        <w:tc>
          <w:tcPr>
            <w:tcW w:w="0" w:type="auto"/>
            <w:tcMar>
              <w:top w:w="80" w:type="dxa"/>
              <w:left w:w="100" w:type="dxa"/>
              <w:bottom w:w="80" w:type="dxa"/>
              <w:right w:w="100" w:type="dxa"/>
            </w:tcMar>
            <w:vAlign w:val="center"/>
          </w:tcPr>
          <w:p w14:paraId="77B6EAAD" w14:textId="77777777" w:rsidR="00E40D5A" w:rsidRDefault="00000000">
            <w:r>
              <w:rPr>
                <w:color w:val="262626"/>
                <w:sz w:val="20"/>
                <w:szCs w:val="20"/>
              </w:rPr>
              <w:t>30-Sep-2026</w:t>
            </w:r>
          </w:p>
        </w:tc>
        <w:tc>
          <w:tcPr>
            <w:tcW w:w="0" w:type="auto"/>
            <w:tcMar>
              <w:top w:w="80" w:type="dxa"/>
              <w:left w:w="100" w:type="dxa"/>
              <w:bottom w:w="80" w:type="dxa"/>
              <w:right w:w="100" w:type="dxa"/>
            </w:tcMar>
            <w:vAlign w:val="center"/>
          </w:tcPr>
          <w:p w14:paraId="3F55DE7E" w14:textId="77777777" w:rsidR="00E40D5A" w:rsidRDefault="00000000">
            <w:r>
              <w:rPr>
                <w:color w:val="262626"/>
                <w:sz w:val="20"/>
                <w:szCs w:val="20"/>
              </w:rPr>
              <w:t>Muhammed Salih</w:t>
            </w:r>
          </w:p>
        </w:tc>
        <w:tc>
          <w:tcPr>
            <w:tcW w:w="0" w:type="auto"/>
            <w:tcMar>
              <w:top w:w="80" w:type="dxa"/>
              <w:left w:w="100" w:type="dxa"/>
              <w:bottom w:w="80" w:type="dxa"/>
              <w:right w:w="100" w:type="dxa"/>
            </w:tcMar>
            <w:vAlign w:val="center"/>
          </w:tcPr>
          <w:p w14:paraId="5C455420" w14:textId="77777777" w:rsidR="00E40D5A" w:rsidRDefault="00000000">
            <w:r>
              <w:rPr>
                <w:color w:val="262626"/>
                <w:sz w:val="20"/>
                <w:szCs w:val="20"/>
              </w:rPr>
              <w:t>Initial report — Week 4 internship deliverable</w:t>
            </w:r>
          </w:p>
        </w:tc>
      </w:tr>
    </w:tbl>
    <w:p w14:paraId="5CFFA5D3" w14:textId="77777777" w:rsidR="00E40D5A" w:rsidRDefault="00E40D5A">
      <w:pPr>
        <w:spacing w:before="200"/>
      </w:pPr>
    </w:p>
    <w:p w14:paraId="5689672B" w14:textId="77777777" w:rsidR="00E40D5A" w:rsidRDefault="00000000">
      <w:pPr>
        <w:pStyle w:val="Heading3"/>
        <w:spacing w:before="200" w:after="100"/>
      </w:pPr>
      <w:r>
        <w:rPr>
          <w:b/>
          <w:bCs/>
          <w:color w:val="262626"/>
          <w:sz w:val="23"/>
          <w:szCs w:val="23"/>
        </w:rPr>
        <w:t>Distribution List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452"/>
        <w:gridCol w:w="2890"/>
      </w:tblGrid>
      <w:tr w:rsidR="00E40D5A" w14:paraId="0140CBDF" w14:textId="77777777">
        <w:tblPrEx>
          <w:tblCellMar>
            <w:top w:w="0" w:type="dxa"/>
            <w:bottom w:w="0" w:type="dxa"/>
          </w:tblCellMar>
        </w:tblPrEx>
        <w:trPr>
          <w:tblHeader/>
        </w:trPr>
        <w:tc>
          <w:tcPr>
            <w:tcW w:w="0" w:type="auto"/>
            <w:shd w:val="clear" w:color="auto" w:fill="1F3B57"/>
            <w:tcMar>
              <w:top w:w="80" w:type="dxa"/>
              <w:left w:w="100" w:type="dxa"/>
              <w:bottom w:w="80" w:type="dxa"/>
              <w:right w:w="100" w:type="dxa"/>
            </w:tcMar>
            <w:vAlign w:val="center"/>
          </w:tcPr>
          <w:p w14:paraId="7047BC74" w14:textId="77777777" w:rsidR="00E40D5A" w:rsidRDefault="00000000">
            <w:r>
              <w:rPr>
                <w:b/>
                <w:bCs/>
                <w:color w:val="FFFFFF"/>
                <w:sz w:val="20"/>
                <w:szCs w:val="20"/>
              </w:rPr>
              <w:t>Name</w:t>
            </w:r>
          </w:p>
        </w:tc>
        <w:tc>
          <w:tcPr>
            <w:tcW w:w="0" w:type="auto"/>
            <w:shd w:val="clear" w:color="auto" w:fill="1F3B57"/>
            <w:tcMar>
              <w:top w:w="80" w:type="dxa"/>
              <w:left w:w="100" w:type="dxa"/>
              <w:bottom w:w="80" w:type="dxa"/>
              <w:right w:w="100" w:type="dxa"/>
            </w:tcMar>
            <w:vAlign w:val="center"/>
          </w:tcPr>
          <w:p w14:paraId="0B159432" w14:textId="77777777" w:rsidR="00E40D5A" w:rsidRDefault="00000000">
            <w:r>
              <w:rPr>
                <w:b/>
                <w:bCs/>
                <w:color w:val="FFFFFF"/>
                <w:sz w:val="20"/>
                <w:szCs w:val="20"/>
              </w:rPr>
              <w:t>Organization</w:t>
            </w:r>
          </w:p>
        </w:tc>
        <w:tc>
          <w:tcPr>
            <w:tcW w:w="0" w:type="auto"/>
            <w:shd w:val="clear" w:color="auto" w:fill="1F3B57"/>
            <w:tcMar>
              <w:top w:w="80" w:type="dxa"/>
              <w:left w:w="100" w:type="dxa"/>
              <w:bottom w:w="80" w:type="dxa"/>
              <w:right w:w="100" w:type="dxa"/>
            </w:tcMar>
            <w:vAlign w:val="center"/>
          </w:tcPr>
          <w:p w14:paraId="55E304ED" w14:textId="77777777" w:rsidR="00E40D5A" w:rsidRDefault="00000000">
            <w:r>
              <w:rPr>
                <w:b/>
                <w:bCs/>
                <w:color w:val="FFFFFF"/>
                <w:sz w:val="20"/>
                <w:szCs w:val="20"/>
              </w:rPr>
              <w:t>Purpose</w:t>
            </w:r>
          </w:p>
        </w:tc>
      </w:tr>
      <w:tr w:rsidR="00E40D5A" w14:paraId="598C5AE5" w14:textId="77777777">
        <w:tblPrEx>
          <w:tblCellMar>
            <w:top w:w="0" w:type="dxa"/>
            <w:bottom w:w="0" w:type="dxa"/>
          </w:tblCellMar>
        </w:tblPrEx>
        <w:tc>
          <w:tcPr>
            <w:tcW w:w="0" w:type="auto"/>
            <w:tcMar>
              <w:top w:w="80" w:type="dxa"/>
              <w:left w:w="100" w:type="dxa"/>
              <w:bottom w:w="80" w:type="dxa"/>
              <w:right w:w="100" w:type="dxa"/>
            </w:tcMar>
            <w:vAlign w:val="center"/>
          </w:tcPr>
          <w:p w14:paraId="2DD9E056" w14:textId="77777777" w:rsidR="00E40D5A" w:rsidRDefault="00000000">
            <w:r>
              <w:rPr>
                <w:color w:val="262626"/>
                <w:sz w:val="20"/>
                <w:szCs w:val="20"/>
              </w:rPr>
              <w:t>Muhammed Salih</w:t>
            </w:r>
          </w:p>
        </w:tc>
        <w:tc>
          <w:tcPr>
            <w:tcW w:w="0" w:type="auto"/>
            <w:tcMar>
              <w:top w:w="80" w:type="dxa"/>
              <w:left w:w="100" w:type="dxa"/>
              <w:bottom w:w="80" w:type="dxa"/>
              <w:right w:w="100" w:type="dxa"/>
            </w:tcMar>
            <w:vAlign w:val="center"/>
          </w:tcPr>
          <w:p w14:paraId="1A80112C" w14:textId="77777777" w:rsidR="00E40D5A" w:rsidRDefault="00000000">
            <w:r>
              <w:rPr>
                <w:color w:val="262626"/>
                <w:sz w:val="20"/>
                <w:szCs w:val="20"/>
              </w:rPr>
              <w:t>Network Walks Academy — Intern</w:t>
            </w:r>
          </w:p>
        </w:tc>
        <w:tc>
          <w:tcPr>
            <w:tcW w:w="0" w:type="auto"/>
            <w:tcMar>
              <w:top w:w="80" w:type="dxa"/>
              <w:left w:w="100" w:type="dxa"/>
              <w:bottom w:w="80" w:type="dxa"/>
              <w:right w:w="100" w:type="dxa"/>
            </w:tcMar>
            <w:vAlign w:val="center"/>
          </w:tcPr>
          <w:p w14:paraId="3E1F805E" w14:textId="77777777" w:rsidR="00E40D5A" w:rsidRDefault="00000000">
            <w:r>
              <w:rPr>
                <w:color w:val="262626"/>
                <w:sz w:val="20"/>
                <w:szCs w:val="20"/>
              </w:rPr>
              <w:t>Author / Assessor</w:t>
            </w:r>
          </w:p>
        </w:tc>
      </w:tr>
      <w:tr w:rsidR="00E40D5A" w14:paraId="67AA6CA5" w14:textId="77777777">
        <w:tblPrEx>
          <w:tblCellMar>
            <w:top w:w="0" w:type="dxa"/>
            <w:bottom w:w="0" w:type="dxa"/>
          </w:tblCellMar>
        </w:tblPrEx>
        <w:tc>
          <w:tcPr>
            <w:tcW w:w="0" w:type="auto"/>
            <w:tcMar>
              <w:top w:w="80" w:type="dxa"/>
              <w:left w:w="100" w:type="dxa"/>
              <w:bottom w:w="80" w:type="dxa"/>
              <w:right w:w="100" w:type="dxa"/>
            </w:tcMar>
            <w:vAlign w:val="center"/>
          </w:tcPr>
          <w:p w14:paraId="7887E2F2" w14:textId="77777777" w:rsidR="00E40D5A" w:rsidRDefault="00000000">
            <w:r>
              <w:rPr>
                <w:color w:val="262626"/>
                <w:sz w:val="20"/>
                <w:szCs w:val="20"/>
              </w:rPr>
              <w:t>Internship Mentor / Reviewer</w:t>
            </w:r>
          </w:p>
        </w:tc>
        <w:tc>
          <w:tcPr>
            <w:tcW w:w="0" w:type="auto"/>
            <w:tcMar>
              <w:top w:w="80" w:type="dxa"/>
              <w:left w:w="100" w:type="dxa"/>
              <w:bottom w:w="80" w:type="dxa"/>
              <w:right w:w="100" w:type="dxa"/>
            </w:tcMar>
            <w:vAlign w:val="center"/>
          </w:tcPr>
          <w:p w14:paraId="101A635D" w14:textId="77777777" w:rsidR="00E40D5A" w:rsidRDefault="00000000">
            <w:r>
              <w:rPr>
                <w:color w:val="262626"/>
                <w:sz w:val="20"/>
                <w:szCs w:val="20"/>
              </w:rPr>
              <w:t>Network Walks Academy</w:t>
            </w:r>
          </w:p>
        </w:tc>
        <w:tc>
          <w:tcPr>
            <w:tcW w:w="0" w:type="auto"/>
            <w:tcMar>
              <w:top w:w="80" w:type="dxa"/>
              <w:left w:w="100" w:type="dxa"/>
              <w:bottom w:w="80" w:type="dxa"/>
              <w:right w:w="100" w:type="dxa"/>
            </w:tcMar>
            <w:vAlign w:val="center"/>
          </w:tcPr>
          <w:p w14:paraId="5F62AD97" w14:textId="77777777" w:rsidR="00E40D5A" w:rsidRDefault="00000000">
            <w:r>
              <w:rPr>
                <w:color w:val="262626"/>
                <w:sz w:val="20"/>
                <w:szCs w:val="20"/>
              </w:rPr>
              <w:t>Evaluation of internship task</w:t>
            </w:r>
          </w:p>
        </w:tc>
      </w:tr>
    </w:tbl>
    <w:p w14:paraId="1016DA46" w14:textId="77777777" w:rsidR="00E40D5A" w:rsidRDefault="00000000">
      <w:r>
        <w:br w:type="page"/>
      </w:r>
    </w:p>
    <w:p w14:paraId="57C06B39" w14:textId="77777777" w:rsidR="00E40D5A" w:rsidRDefault="00000000">
      <w:pPr>
        <w:pStyle w:val="Heading1"/>
        <w:pBdr>
          <w:bottom w:val="single" w:sz="6" w:space="4" w:color="1F3B57"/>
        </w:pBdr>
        <w:spacing w:before="400" w:after="200"/>
      </w:pPr>
      <w:r>
        <w:rPr>
          <w:b/>
          <w:bCs/>
          <w:color w:val="1F3B57"/>
        </w:rPr>
        <w:lastRenderedPageBreak/>
        <w:t>1.  Executive Summary</w:t>
      </w:r>
    </w:p>
    <w:p w14:paraId="0BDE419A" w14:textId="77777777" w:rsidR="00E40D5A" w:rsidRDefault="00000000">
      <w:pPr>
        <w:spacing w:after="160" w:line="276" w:lineRule="auto"/>
      </w:pPr>
      <w:r>
        <w:rPr>
          <w:color w:val="262626"/>
        </w:rPr>
        <w:t xml:space="preserve">As part of the Week 4 practical task of the Network Walks Academy cybersecurity internship (Batch B083A), a black-box security assessment was performed against the publicly reachable web application of </w:t>
      </w:r>
      <w:proofErr w:type="spellStart"/>
      <w:r>
        <w:rPr>
          <w:color w:val="262626"/>
        </w:rPr>
        <w:t>Mediroza</w:t>
      </w:r>
      <w:proofErr w:type="spellEnd"/>
      <w:r>
        <w:rPr>
          <w:color w:val="262626"/>
        </w:rPr>
        <w:t xml:space="preserve"> General Hospital, hosted at https://medirozahospital.com. The objective of the engagement was to identify security weaknesses in the externally facing application and infrastructure that could be exploited by a malicious actor, and to provide practical, prioritised remediation guidance.</w:t>
      </w:r>
    </w:p>
    <w:p w14:paraId="688766E4" w14:textId="77777777" w:rsidR="00E40D5A" w:rsidRDefault="00000000">
      <w:pPr>
        <w:spacing w:after="160" w:line="276" w:lineRule="auto"/>
      </w:pPr>
      <w:r>
        <w:rPr>
          <w:color w:val="262626"/>
        </w:rPr>
        <w:t xml:space="preserve">The assessment began with reconnaissance using </w:t>
      </w:r>
      <w:proofErr w:type="spellStart"/>
      <w:r>
        <w:rPr>
          <w:color w:val="262626"/>
        </w:rPr>
        <w:t>Nikto</w:t>
      </w:r>
      <w:proofErr w:type="spellEnd"/>
      <w:r>
        <w:rPr>
          <w:color w:val="262626"/>
        </w:rPr>
        <w:t>, which revealed that directory indexing was enabled on three sensitive paths: /staff/, /patient/ and /old/. Manual review of the /old/ directory uncovered a publicly downloadable legacy database backup file, mediroza_db_backup_2019.sql, which disclosed the full names, job titles, departments, email addresses, phone numbers, national identification numbers and monthly salaries of 30 hospital staff members, together with a full shareholder register listing shareholder names, shareholding percentages, number of shares held and share class.</w:t>
      </w:r>
    </w:p>
    <w:p w14:paraId="2D8330A4" w14:textId="77777777" w:rsidR="00E40D5A" w:rsidRDefault="00000000">
      <w:pPr>
        <w:spacing w:after="160" w:line="276" w:lineRule="auto"/>
      </w:pPr>
      <w:r>
        <w:rPr>
          <w:color w:val="262626"/>
        </w:rPr>
        <w:t>Separately, the Patient Portal login form (patient/</w:t>
      </w:r>
      <w:proofErr w:type="spellStart"/>
      <w:r>
        <w:rPr>
          <w:color w:val="262626"/>
        </w:rPr>
        <w:t>login.php</w:t>
      </w:r>
      <w:proofErr w:type="spellEnd"/>
      <w:r>
        <w:rPr>
          <w:color w:val="262626"/>
        </w:rPr>
        <w:t xml:space="preserve">) was found to be vulnerable to classic SQL injection, allowing authentication bypass using payloads such as admin'-- and ' OR '1'='1'--. Once authenticated, the portal exposed downloadable, password-"protected" pathology PDF reports belonging to real patients. These PDF passwords were found to be weak and were recovered within seconds using a dictionary/wordlist attack (passwords recovered included 123456, password </w:t>
      </w:r>
      <w:proofErr w:type="gramStart"/>
      <w:r>
        <w:rPr>
          <w:color w:val="262626"/>
        </w:rPr>
        <w:t>and !</w:t>
      </w:r>
      <w:proofErr w:type="gramEnd"/>
      <w:r>
        <w:rPr>
          <w:color w:val="262626"/>
        </w:rPr>
        <w:t>@#$%^&amp;), fully defeating the confidentiality control and exposing patient names, dates of birth, referring doctors and laboratory results.</w:t>
      </w:r>
    </w:p>
    <w:p w14:paraId="1CEDC811" w14:textId="77777777" w:rsidR="00E40D5A" w:rsidRDefault="00000000">
      <w:pPr>
        <w:spacing w:after="160" w:line="276" w:lineRule="auto"/>
      </w:pPr>
      <w:r>
        <w:rPr>
          <w:color w:val="262626"/>
        </w:rPr>
        <w:t>Collectively, these issues represent a severe and immediately exploitable data breach risk. An unauthenticated attacker requires no specialised skill or paid tooling to obtain payroll data, national ID numbers, shareholder financial interests and patient medical records. The findings below are rated Critical to High and are recommended for urgent remediation.</w:t>
      </w:r>
    </w:p>
    <w:p w14:paraId="6920E866" w14:textId="77777777" w:rsidR="00E40D5A" w:rsidRDefault="00000000">
      <w:pPr>
        <w:pStyle w:val="Heading3"/>
        <w:spacing w:before="200" w:after="100"/>
      </w:pPr>
      <w:r>
        <w:rPr>
          <w:b/>
          <w:bCs/>
          <w:color w:val="B00020"/>
          <w:sz w:val="23"/>
          <w:szCs w:val="23"/>
        </w:rPr>
        <w:t>Overall Risk Rating: CRITICAL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
        <w:gridCol w:w="7219"/>
        <w:gridCol w:w="1109"/>
        <w:gridCol w:w="720"/>
      </w:tblGrid>
      <w:tr w:rsidR="00E40D5A" w14:paraId="0971ABC1" w14:textId="77777777">
        <w:tblPrEx>
          <w:tblCellMar>
            <w:top w:w="0" w:type="dxa"/>
            <w:bottom w:w="0" w:type="dxa"/>
          </w:tblCellMar>
        </w:tblPrEx>
        <w:trPr>
          <w:tblHeader/>
        </w:trPr>
        <w:tc>
          <w:tcPr>
            <w:tcW w:w="0" w:type="auto"/>
            <w:shd w:val="clear" w:color="auto" w:fill="1F3B57"/>
            <w:tcMar>
              <w:top w:w="80" w:type="dxa"/>
              <w:left w:w="100" w:type="dxa"/>
              <w:bottom w:w="80" w:type="dxa"/>
              <w:right w:w="100" w:type="dxa"/>
            </w:tcMar>
            <w:vAlign w:val="center"/>
          </w:tcPr>
          <w:p w14:paraId="2E80820C" w14:textId="77777777" w:rsidR="00E40D5A" w:rsidRDefault="00000000">
            <w:pPr>
              <w:jc w:val="center"/>
            </w:pPr>
            <w:r>
              <w:rPr>
                <w:b/>
                <w:bCs/>
                <w:color w:val="FFFFFF"/>
                <w:sz w:val="20"/>
                <w:szCs w:val="20"/>
              </w:rPr>
              <w:t>#</w:t>
            </w:r>
          </w:p>
        </w:tc>
        <w:tc>
          <w:tcPr>
            <w:tcW w:w="0" w:type="auto"/>
            <w:shd w:val="clear" w:color="auto" w:fill="1F3B57"/>
            <w:tcMar>
              <w:top w:w="80" w:type="dxa"/>
              <w:left w:w="100" w:type="dxa"/>
              <w:bottom w:w="80" w:type="dxa"/>
              <w:right w:w="100" w:type="dxa"/>
            </w:tcMar>
            <w:vAlign w:val="center"/>
          </w:tcPr>
          <w:p w14:paraId="1309DCE8" w14:textId="77777777" w:rsidR="00E40D5A" w:rsidRDefault="00000000">
            <w:r>
              <w:rPr>
                <w:b/>
                <w:bCs/>
                <w:color w:val="FFFFFF"/>
                <w:sz w:val="20"/>
                <w:szCs w:val="20"/>
              </w:rPr>
              <w:t>Finding</w:t>
            </w:r>
          </w:p>
        </w:tc>
        <w:tc>
          <w:tcPr>
            <w:tcW w:w="0" w:type="auto"/>
            <w:shd w:val="clear" w:color="auto" w:fill="1F3B57"/>
            <w:tcMar>
              <w:top w:w="80" w:type="dxa"/>
              <w:left w:w="100" w:type="dxa"/>
              <w:bottom w:w="80" w:type="dxa"/>
              <w:right w:w="100" w:type="dxa"/>
            </w:tcMar>
            <w:vAlign w:val="center"/>
          </w:tcPr>
          <w:p w14:paraId="7C6C5BE3" w14:textId="77777777" w:rsidR="00E40D5A" w:rsidRDefault="00000000">
            <w:pPr>
              <w:jc w:val="center"/>
            </w:pPr>
            <w:r>
              <w:rPr>
                <w:b/>
                <w:bCs/>
                <w:color w:val="FFFFFF"/>
                <w:sz w:val="20"/>
                <w:szCs w:val="20"/>
              </w:rPr>
              <w:t>Risk Rating</w:t>
            </w:r>
          </w:p>
        </w:tc>
        <w:tc>
          <w:tcPr>
            <w:tcW w:w="0" w:type="auto"/>
            <w:shd w:val="clear" w:color="auto" w:fill="1F3B57"/>
            <w:tcMar>
              <w:top w:w="80" w:type="dxa"/>
              <w:left w:w="100" w:type="dxa"/>
              <w:bottom w:w="80" w:type="dxa"/>
              <w:right w:w="100" w:type="dxa"/>
            </w:tcMar>
            <w:vAlign w:val="center"/>
          </w:tcPr>
          <w:p w14:paraId="640E08BA" w14:textId="77777777" w:rsidR="00E40D5A" w:rsidRDefault="00000000">
            <w:pPr>
              <w:jc w:val="center"/>
            </w:pPr>
            <w:r>
              <w:rPr>
                <w:b/>
                <w:bCs/>
                <w:color w:val="FFFFFF"/>
                <w:sz w:val="20"/>
                <w:szCs w:val="20"/>
              </w:rPr>
              <w:t>Status</w:t>
            </w:r>
          </w:p>
        </w:tc>
      </w:tr>
      <w:tr w:rsidR="00E40D5A" w14:paraId="7395904C" w14:textId="77777777">
        <w:tblPrEx>
          <w:tblCellMar>
            <w:top w:w="0" w:type="dxa"/>
            <w:bottom w:w="0" w:type="dxa"/>
          </w:tblCellMar>
        </w:tblPrEx>
        <w:tc>
          <w:tcPr>
            <w:tcW w:w="0" w:type="auto"/>
            <w:tcMar>
              <w:top w:w="80" w:type="dxa"/>
              <w:left w:w="100" w:type="dxa"/>
              <w:bottom w:w="80" w:type="dxa"/>
              <w:right w:w="100" w:type="dxa"/>
            </w:tcMar>
            <w:vAlign w:val="center"/>
          </w:tcPr>
          <w:p w14:paraId="68D6B8F8" w14:textId="77777777" w:rsidR="00E40D5A" w:rsidRDefault="00000000">
            <w:pPr>
              <w:jc w:val="center"/>
            </w:pPr>
            <w:r>
              <w:rPr>
                <w:color w:val="262626"/>
                <w:sz w:val="20"/>
                <w:szCs w:val="20"/>
              </w:rPr>
              <w:t>1</w:t>
            </w:r>
          </w:p>
        </w:tc>
        <w:tc>
          <w:tcPr>
            <w:tcW w:w="0" w:type="auto"/>
            <w:tcMar>
              <w:top w:w="80" w:type="dxa"/>
              <w:left w:w="100" w:type="dxa"/>
              <w:bottom w:w="80" w:type="dxa"/>
              <w:right w:w="100" w:type="dxa"/>
            </w:tcMar>
            <w:vAlign w:val="center"/>
          </w:tcPr>
          <w:p w14:paraId="1082E23B" w14:textId="77777777" w:rsidR="00E40D5A" w:rsidRDefault="00000000">
            <w:r>
              <w:rPr>
                <w:color w:val="262626"/>
                <w:sz w:val="20"/>
                <w:szCs w:val="20"/>
              </w:rPr>
              <w:t>Directory Listing / Indexing Enabled on Sensitive Paths</w:t>
            </w:r>
          </w:p>
        </w:tc>
        <w:tc>
          <w:tcPr>
            <w:tcW w:w="0" w:type="auto"/>
            <w:shd w:val="clear" w:color="auto" w:fill="FCE9D3"/>
            <w:tcMar>
              <w:top w:w="80" w:type="dxa"/>
              <w:left w:w="100" w:type="dxa"/>
              <w:bottom w:w="80" w:type="dxa"/>
              <w:right w:w="100" w:type="dxa"/>
            </w:tcMar>
            <w:vAlign w:val="center"/>
          </w:tcPr>
          <w:p w14:paraId="082DA6A3" w14:textId="77777777" w:rsidR="00E40D5A" w:rsidRDefault="00000000">
            <w:pPr>
              <w:jc w:val="center"/>
            </w:pPr>
            <w:r>
              <w:rPr>
                <w:b/>
                <w:bCs/>
                <w:color w:val="C49A00"/>
                <w:sz w:val="20"/>
                <w:szCs w:val="20"/>
              </w:rPr>
              <w:t>Medium</w:t>
            </w:r>
          </w:p>
        </w:tc>
        <w:tc>
          <w:tcPr>
            <w:tcW w:w="0" w:type="auto"/>
            <w:tcMar>
              <w:top w:w="80" w:type="dxa"/>
              <w:left w:w="100" w:type="dxa"/>
              <w:bottom w:w="80" w:type="dxa"/>
              <w:right w:w="100" w:type="dxa"/>
            </w:tcMar>
            <w:vAlign w:val="center"/>
          </w:tcPr>
          <w:p w14:paraId="5A5E6D57" w14:textId="77777777" w:rsidR="00E40D5A" w:rsidRDefault="00000000">
            <w:pPr>
              <w:jc w:val="center"/>
            </w:pPr>
            <w:r>
              <w:rPr>
                <w:color w:val="262626"/>
                <w:sz w:val="20"/>
                <w:szCs w:val="20"/>
              </w:rPr>
              <w:t>Open</w:t>
            </w:r>
          </w:p>
        </w:tc>
      </w:tr>
      <w:tr w:rsidR="00E40D5A" w14:paraId="22C774F5" w14:textId="77777777">
        <w:tblPrEx>
          <w:tblCellMar>
            <w:top w:w="0" w:type="dxa"/>
            <w:bottom w:w="0" w:type="dxa"/>
          </w:tblCellMar>
        </w:tblPrEx>
        <w:tc>
          <w:tcPr>
            <w:tcW w:w="0" w:type="auto"/>
            <w:tcMar>
              <w:top w:w="80" w:type="dxa"/>
              <w:left w:w="100" w:type="dxa"/>
              <w:bottom w:w="80" w:type="dxa"/>
              <w:right w:w="100" w:type="dxa"/>
            </w:tcMar>
            <w:vAlign w:val="center"/>
          </w:tcPr>
          <w:p w14:paraId="4BCDB0D0" w14:textId="77777777" w:rsidR="00E40D5A" w:rsidRDefault="00000000">
            <w:pPr>
              <w:jc w:val="center"/>
            </w:pPr>
            <w:r>
              <w:rPr>
                <w:color w:val="262626"/>
                <w:sz w:val="20"/>
                <w:szCs w:val="20"/>
              </w:rPr>
              <w:t>2</w:t>
            </w:r>
          </w:p>
        </w:tc>
        <w:tc>
          <w:tcPr>
            <w:tcW w:w="0" w:type="auto"/>
            <w:tcMar>
              <w:top w:w="80" w:type="dxa"/>
              <w:left w:w="100" w:type="dxa"/>
              <w:bottom w:w="80" w:type="dxa"/>
              <w:right w:w="100" w:type="dxa"/>
            </w:tcMar>
            <w:vAlign w:val="center"/>
          </w:tcPr>
          <w:p w14:paraId="2D05097C" w14:textId="77777777" w:rsidR="00E40D5A" w:rsidRDefault="00000000">
            <w:r>
              <w:rPr>
                <w:color w:val="262626"/>
                <w:sz w:val="20"/>
                <w:szCs w:val="20"/>
              </w:rPr>
              <w:t>Sensitive Data Exposure — Public 2019 Database Backup (PII, Salary &amp; Shareholder Data)</w:t>
            </w:r>
          </w:p>
        </w:tc>
        <w:tc>
          <w:tcPr>
            <w:tcW w:w="0" w:type="auto"/>
            <w:shd w:val="clear" w:color="auto" w:fill="F8D7DA"/>
            <w:tcMar>
              <w:top w:w="80" w:type="dxa"/>
              <w:left w:w="100" w:type="dxa"/>
              <w:bottom w:w="80" w:type="dxa"/>
              <w:right w:w="100" w:type="dxa"/>
            </w:tcMar>
            <w:vAlign w:val="center"/>
          </w:tcPr>
          <w:p w14:paraId="35499F6E" w14:textId="77777777" w:rsidR="00E40D5A" w:rsidRDefault="00000000">
            <w:pPr>
              <w:jc w:val="center"/>
            </w:pPr>
            <w:r>
              <w:rPr>
                <w:b/>
                <w:bCs/>
                <w:color w:val="B00020"/>
                <w:sz w:val="20"/>
                <w:szCs w:val="20"/>
              </w:rPr>
              <w:t>Critical</w:t>
            </w:r>
          </w:p>
        </w:tc>
        <w:tc>
          <w:tcPr>
            <w:tcW w:w="0" w:type="auto"/>
            <w:tcMar>
              <w:top w:w="80" w:type="dxa"/>
              <w:left w:w="100" w:type="dxa"/>
              <w:bottom w:w="80" w:type="dxa"/>
              <w:right w:w="100" w:type="dxa"/>
            </w:tcMar>
            <w:vAlign w:val="center"/>
          </w:tcPr>
          <w:p w14:paraId="64762071" w14:textId="77777777" w:rsidR="00E40D5A" w:rsidRDefault="00000000">
            <w:pPr>
              <w:jc w:val="center"/>
            </w:pPr>
            <w:r>
              <w:rPr>
                <w:color w:val="262626"/>
                <w:sz w:val="20"/>
                <w:szCs w:val="20"/>
              </w:rPr>
              <w:t>Open</w:t>
            </w:r>
          </w:p>
        </w:tc>
      </w:tr>
      <w:tr w:rsidR="00E40D5A" w14:paraId="384A73E4" w14:textId="77777777">
        <w:tblPrEx>
          <w:tblCellMar>
            <w:top w:w="0" w:type="dxa"/>
            <w:bottom w:w="0" w:type="dxa"/>
          </w:tblCellMar>
        </w:tblPrEx>
        <w:tc>
          <w:tcPr>
            <w:tcW w:w="0" w:type="auto"/>
            <w:tcMar>
              <w:top w:w="80" w:type="dxa"/>
              <w:left w:w="100" w:type="dxa"/>
              <w:bottom w:w="80" w:type="dxa"/>
              <w:right w:w="100" w:type="dxa"/>
            </w:tcMar>
            <w:vAlign w:val="center"/>
          </w:tcPr>
          <w:p w14:paraId="58DE8FAD" w14:textId="77777777" w:rsidR="00E40D5A" w:rsidRDefault="00000000">
            <w:pPr>
              <w:jc w:val="center"/>
            </w:pPr>
            <w:r>
              <w:rPr>
                <w:color w:val="262626"/>
                <w:sz w:val="20"/>
                <w:szCs w:val="20"/>
              </w:rPr>
              <w:t>3</w:t>
            </w:r>
          </w:p>
        </w:tc>
        <w:tc>
          <w:tcPr>
            <w:tcW w:w="0" w:type="auto"/>
            <w:tcMar>
              <w:top w:w="80" w:type="dxa"/>
              <w:left w:w="100" w:type="dxa"/>
              <w:bottom w:w="80" w:type="dxa"/>
              <w:right w:w="100" w:type="dxa"/>
            </w:tcMar>
            <w:vAlign w:val="center"/>
          </w:tcPr>
          <w:p w14:paraId="6D3AD449" w14:textId="77777777" w:rsidR="00E40D5A" w:rsidRDefault="00000000">
            <w:r>
              <w:rPr>
                <w:color w:val="262626"/>
                <w:sz w:val="20"/>
                <w:szCs w:val="20"/>
              </w:rPr>
              <w:t>SQL Injection — Authentication Bypass on Patient Portal Login</w:t>
            </w:r>
          </w:p>
        </w:tc>
        <w:tc>
          <w:tcPr>
            <w:tcW w:w="0" w:type="auto"/>
            <w:shd w:val="clear" w:color="auto" w:fill="F8D7DA"/>
            <w:tcMar>
              <w:top w:w="80" w:type="dxa"/>
              <w:left w:w="100" w:type="dxa"/>
              <w:bottom w:w="80" w:type="dxa"/>
              <w:right w:w="100" w:type="dxa"/>
            </w:tcMar>
            <w:vAlign w:val="center"/>
          </w:tcPr>
          <w:p w14:paraId="04EED8B4" w14:textId="77777777" w:rsidR="00E40D5A" w:rsidRDefault="00000000">
            <w:pPr>
              <w:jc w:val="center"/>
            </w:pPr>
            <w:r>
              <w:rPr>
                <w:b/>
                <w:bCs/>
                <w:color w:val="B00020"/>
                <w:sz w:val="20"/>
                <w:szCs w:val="20"/>
              </w:rPr>
              <w:t>Critical</w:t>
            </w:r>
          </w:p>
        </w:tc>
        <w:tc>
          <w:tcPr>
            <w:tcW w:w="0" w:type="auto"/>
            <w:tcMar>
              <w:top w:w="80" w:type="dxa"/>
              <w:left w:w="100" w:type="dxa"/>
              <w:bottom w:w="80" w:type="dxa"/>
              <w:right w:w="100" w:type="dxa"/>
            </w:tcMar>
            <w:vAlign w:val="center"/>
          </w:tcPr>
          <w:p w14:paraId="59FC1F52" w14:textId="77777777" w:rsidR="00E40D5A" w:rsidRDefault="00000000">
            <w:pPr>
              <w:jc w:val="center"/>
            </w:pPr>
            <w:r>
              <w:rPr>
                <w:color w:val="262626"/>
                <w:sz w:val="20"/>
                <w:szCs w:val="20"/>
              </w:rPr>
              <w:t>Open</w:t>
            </w:r>
          </w:p>
        </w:tc>
      </w:tr>
      <w:tr w:rsidR="00E40D5A" w14:paraId="4EC05671" w14:textId="77777777">
        <w:tblPrEx>
          <w:tblCellMar>
            <w:top w:w="0" w:type="dxa"/>
            <w:bottom w:w="0" w:type="dxa"/>
          </w:tblCellMar>
        </w:tblPrEx>
        <w:tc>
          <w:tcPr>
            <w:tcW w:w="0" w:type="auto"/>
            <w:tcMar>
              <w:top w:w="80" w:type="dxa"/>
              <w:left w:w="100" w:type="dxa"/>
              <w:bottom w:w="80" w:type="dxa"/>
              <w:right w:w="100" w:type="dxa"/>
            </w:tcMar>
            <w:vAlign w:val="center"/>
          </w:tcPr>
          <w:p w14:paraId="1B4CC946" w14:textId="77777777" w:rsidR="00E40D5A" w:rsidRDefault="00000000">
            <w:pPr>
              <w:jc w:val="center"/>
            </w:pPr>
            <w:r>
              <w:rPr>
                <w:color w:val="262626"/>
                <w:sz w:val="20"/>
                <w:szCs w:val="20"/>
              </w:rPr>
              <w:t>4</w:t>
            </w:r>
          </w:p>
        </w:tc>
        <w:tc>
          <w:tcPr>
            <w:tcW w:w="0" w:type="auto"/>
            <w:tcMar>
              <w:top w:w="80" w:type="dxa"/>
              <w:left w:w="100" w:type="dxa"/>
              <w:bottom w:w="80" w:type="dxa"/>
              <w:right w:w="100" w:type="dxa"/>
            </w:tcMar>
            <w:vAlign w:val="center"/>
          </w:tcPr>
          <w:p w14:paraId="6BD234EE" w14:textId="77777777" w:rsidR="00E40D5A" w:rsidRDefault="00000000">
            <w:r>
              <w:rPr>
                <w:color w:val="262626"/>
                <w:sz w:val="20"/>
                <w:szCs w:val="20"/>
              </w:rPr>
              <w:t>Weak Password Protection on Patient Pathology PDF Reports</w:t>
            </w:r>
          </w:p>
        </w:tc>
        <w:tc>
          <w:tcPr>
            <w:tcW w:w="0" w:type="auto"/>
            <w:shd w:val="clear" w:color="auto" w:fill="FDE0D0"/>
            <w:tcMar>
              <w:top w:w="80" w:type="dxa"/>
              <w:left w:w="100" w:type="dxa"/>
              <w:bottom w:w="80" w:type="dxa"/>
              <w:right w:w="100" w:type="dxa"/>
            </w:tcMar>
            <w:vAlign w:val="center"/>
          </w:tcPr>
          <w:p w14:paraId="7A4578A2" w14:textId="77777777" w:rsidR="00E40D5A" w:rsidRDefault="00000000">
            <w:pPr>
              <w:jc w:val="center"/>
            </w:pPr>
            <w:r>
              <w:rPr>
                <w:b/>
                <w:bCs/>
                <w:color w:val="D9531E"/>
                <w:sz w:val="20"/>
                <w:szCs w:val="20"/>
              </w:rPr>
              <w:t>High</w:t>
            </w:r>
          </w:p>
        </w:tc>
        <w:tc>
          <w:tcPr>
            <w:tcW w:w="0" w:type="auto"/>
            <w:tcMar>
              <w:top w:w="80" w:type="dxa"/>
              <w:left w:w="100" w:type="dxa"/>
              <w:bottom w:w="80" w:type="dxa"/>
              <w:right w:w="100" w:type="dxa"/>
            </w:tcMar>
            <w:vAlign w:val="center"/>
          </w:tcPr>
          <w:p w14:paraId="5631C786" w14:textId="77777777" w:rsidR="00E40D5A" w:rsidRDefault="00000000">
            <w:pPr>
              <w:jc w:val="center"/>
            </w:pPr>
            <w:r>
              <w:rPr>
                <w:color w:val="262626"/>
                <w:sz w:val="20"/>
                <w:szCs w:val="20"/>
              </w:rPr>
              <w:t>Open</w:t>
            </w:r>
          </w:p>
        </w:tc>
      </w:tr>
    </w:tbl>
    <w:p w14:paraId="43C10312" w14:textId="77777777" w:rsidR="00E40D5A" w:rsidRDefault="00000000">
      <w:r>
        <w:br w:type="page"/>
      </w:r>
    </w:p>
    <w:p w14:paraId="5E9F9118" w14:textId="77777777" w:rsidR="00E40D5A" w:rsidRDefault="00000000">
      <w:pPr>
        <w:pStyle w:val="Heading1"/>
        <w:pBdr>
          <w:bottom w:val="single" w:sz="6" w:space="4" w:color="1F3B57"/>
        </w:pBdr>
        <w:spacing w:before="400" w:after="200"/>
      </w:pPr>
      <w:r>
        <w:rPr>
          <w:b/>
          <w:bCs/>
          <w:color w:val="1F3B57"/>
        </w:rPr>
        <w:lastRenderedPageBreak/>
        <w:t>2.  Scope of Engagement</w:t>
      </w:r>
    </w:p>
    <w:p w14:paraId="2A8E3178" w14:textId="77777777" w:rsidR="00E40D5A" w:rsidRDefault="00000000">
      <w:pPr>
        <w:pStyle w:val="Heading3"/>
        <w:spacing w:before="200" w:after="100"/>
      </w:pPr>
      <w:r>
        <w:rPr>
          <w:b/>
          <w:bCs/>
          <w:color w:val="262626"/>
          <w:sz w:val="23"/>
          <w:szCs w:val="23"/>
        </w:rPr>
        <w:t>In-Scope Target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7"/>
        <w:gridCol w:w="7563"/>
      </w:tblGrid>
      <w:tr w:rsidR="00E40D5A" w14:paraId="7EB771DA"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2C0C83B7" w14:textId="77777777" w:rsidR="00E40D5A" w:rsidRDefault="00000000">
            <w:r>
              <w:rPr>
                <w:b/>
                <w:bCs/>
                <w:color w:val="262626"/>
                <w:sz w:val="20"/>
                <w:szCs w:val="20"/>
              </w:rPr>
              <w:t>Target URL</w:t>
            </w:r>
          </w:p>
        </w:tc>
        <w:tc>
          <w:tcPr>
            <w:tcW w:w="0" w:type="auto"/>
            <w:tcMar>
              <w:top w:w="80" w:type="dxa"/>
              <w:left w:w="100" w:type="dxa"/>
              <w:bottom w:w="80" w:type="dxa"/>
              <w:right w:w="100" w:type="dxa"/>
            </w:tcMar>
            <w:vAlign w:val="center"/>
          </w:tcPr>
          <w:p w14:paraId="7725C304" w14:textId="77777777" w:rsidR="00E40D5A" w:rsidRDefault="00000000">
            <w:r>
              <w:rPr>
                <w:color w:val="262626"/>
                <w:sz w:val="20"/>
                <w:szCs w:val="20"/>
              </w:rPr>
              <w:t>https://medirozahospital.com</w:t>
            </w:r>
          </w:p>
        </w:tc>
      </w:tr>
      <w:tr w:rsidR="00E40D5A" w14:paraId="7D4BFBE2"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5E97ACB5" w14:textId="77777777" w:rsidR="00E40D5A" w:rsidRDefault="00000000">
            <w:r>
              <w:rPr>
                <w:b/>
                <w:bCs/>
                <w:color w:val="262626"/>
                <w:sz w:val="20"/>
                <w:szCs w:val="20"/>
              </w:rPr>
              <w:t>Application</w:t>
            </w:r>
          </w:p>
        </w:tc>
        <w:tc>
          <w:tcPr>
            <w:tcW w:w="0" w:type="auto"/>
            <w:tcMar>
              <w:top w:w="80" w:type="dxa"/>
              <w:left w:w="100" w:type="dxa"/>
              <w:bottom w:w="80" w:type="dxa"/>
              <w:right w:w="100" w:type="dxa"/>
            </w:tcMar>
            <w:vAlign w:val="center"/>
          </w:tcPr>
          <w:p w14:paraId="7BC986F9" w14:textId="77777777" w:rsidR="00E40D5A" w:rsidRDefault="00000000">
            <w:proofErr w:type="spellStart"/>
            <w:r>
              <w:rPr>
                <w:color w:val="262626"/>
                <w:sz w:val="20"/>
                <w:szCs w:val="20"/>
              </w:rPr>
              <w:t>Mediroza</w:t>
            </w:r>
            <w:proofErr w:type="spellEnd"/>
            <w:r>
              <w:rPr>
                <w:color w:val="262626"/>
                <w:sz w:val="20"/>
                <w:szCs w:val="20"/>
              </w:rPr>
              <w:t xml:space="preserve"> General Hospital — Patient Portal &amp; Public Website (</w:t>
            </w:r>
            <w:proofErr w:type="spellStart"/>
            <w:r>
              <w:rPr>
                <w:color w:val="262626"/>
                <w:sz w:val="20"/>
                <w:szCs w:val="20"/>
              </w:rPr>
              <w:t>Mediroza</w:t>
            </w:r>
            <w:proofErr w:type="spellEnd"/>
            <w:r>
              <w:rPr>
                <w:color w:val="262626"/>
                <w:sz w:val="20"/>
                <w:szCs w:val="20"/>
              </w:rPr>
              <w:t xml:space="preserve"> CMS)</w:t>
            </w:r>
          </w:p>
        </w:tc>
      </w:tr>
      <w:tr w:rsidR="00E40D5A" w14:paraId="5B70590D"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670B1000" w14:textId="77777777" w:rsidR="00E40D5A" w:rsidRDefault="00000000">
            <w:r>
              <w:rPr>
                <w:b/>
                <w:bCs/>
                <w:color w:val="262626"/>
                <w:sz w:val="20"/>
                <w:szCs w:val="20"/>
              </w:rPr>
              <w:t>Testing Type</w:t>
            </w:r>
          </w:p>
        </w:tc>
        <w:tc>
          <w:tcPr>
            <w:tcW w:w="0" w:type="auto"/>
            <w:tcMar>
              <w:top w:w="80" w:type="dxa"/>
              <w:left w:w="100" w:type="dxa"/>
              <w:bottom w:w="80" w:type="dxa"/>
              <w:right w:w="100" w:type="dxa"/>
            </w:tcMar>
            <w:vAlign w:val="center"/>
          </w:tcPr>
          <w:p w14:paraId="2E71B66E" w14:textId="77777777" w:rsidR="00E40D5A" w:rsidRDefault="00000000">
            <w:r>
              <w:rPr>
                <w:color w:val="262626"/>
                <w:sz w:val="20"/>
                <w:szCs w:val="20"/>
              </w:rPr>
              <w:t>Black-box, unauthenticated external web application assessment</w:t>
            </w:r>
          </w:p>
        </w:tc>
      </w:tr>
      <w:tr w:rsidR="00E40D5A" w14:paraId="6E62CE37"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00151F51" w14:textId="77777777" w:rsidR="00E40D5A" w:rsidRDefault="00000000">
            <w:r>
              <w:rPr>
                <w:b/>
                <w:bCs/>
                <w:color w:val="262626"/>
                <w:sz w:val="20"/>
                <w:szCs w:val="20"/>
              </w:rPr>
              <w:t>Environment</w:t>
            </w:r>
          </w:p>
        </w:tc>
        <w:tc>
          <w:tcPr>
            <w:tcW w:w="0" w:type="auto"/>
            <w:tcMar>
              <w:top w:w="80" w:type="dxa"/>
              <w:left w:w="100" w:type="dxa"/>
              <w:bottom w:w="80" w:type="dxa"/>
              <w:right w:w="100" w:type="dxa"/>
            </w:tcMar>
            <w:vAlign w:val="center"/>
          </w:tcPr>
          <w:p w14:paraId="455F26DD" w14:textId="77777777" w:rsidR="00E40D5A" w:rsidRDefault="00000000">
            <w:r>
              <w:rPr>
                <w:color w:val="262626"/>
                <w:sz w:val="20"/>
                <w:szCs w:val="20"/>
              </w:rPr>
              <w:t>Kali Linux (VirtualBox), Mozilla Firefox ESR</w:t>
            </w:r>
          </w:p>
        </w:tc>
      </w:tr>
      <w:tr w:rsidR="00E40D5A" w14:paraId="3F85383A"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5F8E0AF7" w14:textId="77777777" w:rsidR="00E40D5A" w:rsidRDefault="00000000">
            <w:r>
              <w:rPr>
                <w:b/>
                <w:bCs/>
                <w:color w:val="262626"/>
                <w:sz w:val="20"/>
                <w:szCs w:val="20"/>
              </w:rPr>
              <w:t>Testing Window</w:t>
            </w:r>
          </w:p>
        </w:tc>
        <w:tc>
          <w:tcPr>
            <w:tcW w:w="0" w:type="auto"/>
            <w:tcMar>
              <w:top w:w="80" w:type="dxa"/>
              <w:left w:w="100" w:type="dxa"/>
              <w:bottom w:w="80" w:type="dxa"/>
              <w:right w:w="100" w:type="dxa"/>
            </w:tcMar>
            <w:vAlign w:val="center"/>
          </w:tcPr>
          <w:p w14:paraId="674790A7" w14:textId="77777777" w:rsidR="00E40D5A" w:rsidRDefault="00000000">
            <w:r>
              <w:rPr>
                <w:color w:val="262626"/>
                <w:sz w:val="20"/>
                <w:szCs w:val="20"/>
              </w:rPr>
              <w:t>30 September 2026, approx. 01:16 – 01:41 (local capture time)</w:t>
            </w:r>
          </w:p>
        </w:tc>
      </w:tr>
    </w:tbl>
    <w:p w14:paraId="74CACF93" w14:textId="77777777" w:rsidR="00E40D5A" w:rsidRDefault="00E40D5A">
      <w:pPr>
        <w:spacing w:before="200"/>
      </w:pPr>
    </w:p>
    <w:p w14:paraId="238A37AF" w14:textId="77777777" w:rsidR="00E40D5A" w:rsidRDefault="00000000">
      <w:pPr>
        <w:pStyle w:val="Heading3"/>
        <w:spacing w:before="200" w:after="100"/>
      </w:pPr>
      <w:r>
        <w:rPr>
          <w:b/>
          <w:bCs/>
          <w:color w:val="262626"/>
          <w:sz w:val="23"/>
          <w:szCs w:val="23"/>
        </w:rPr>
        <w:t>Objectives</w:t>
      </w:r>
    </w:p>
    <w:p w14:paraId="08870307" w14:textId="77777777" w:rsidR="00E40D5A" w:rsidRDefault="00000000">
      <w:pPr>
        <w:pStyle w:val="ListParagraph"/>
        <w:numPr>
          <w:ilvl w:val="0"/>
          <w:numId w:val="1"/>
        </w:numPr>
        <w:spacing w:after="80" w:line="276" w:lineRule="auto"/>
      </w:pPr>
      <w:r>
        <w:rPr>
          <w:color w:val="262626"/>
        </w:rPr>
        <w:t xml:space="preserve">Identify externally exploitable vulnerabilities in the </w:t>
      </w:r>
      <w:proofErr w:type="spellStart"/>
      <w:r>
        <w:rPr>
          <w:color w:val="262626"/>
        </w:rPr>
        <w:t>Mediroza</w:t>
      </w:r>
      <w:proofErr w:type="spellEnd"/>
      <w:r>
        <w:rPr>
          <w:color w:val="262626"/>
        </w:rPr>
        <w:t xml:space="preserve"> web application.</w:t>
      </w:r>
    </w:p>
    <w:p w14:paraId="3E8BDDD6" w14:textId="77777777" w:rsidR="00E40D5A" w:rsidRDefault="00000000">
      <w:pPr>
        <w:pStyle w:val="ListParagraph"/>
        <w:numPr>
          <w:ilvl w:val="0"/>
          <w:numId w:val="1"/>
        </w:numPr>
        <w:spacing w:after="80" w:line="276" w:lineRule="auto"/>
      </w:pPr>
      <w:r>
        <w:rPr>
          <w:color w:val="262626"/>
        </w:rPr>
        <w:t>Assess exposure of sensitive personal, financial and medical data.</w:t>
      </w:r>
    </w:p>
    <w:p w14:paraId="16CA40B9" w14:textId="77777777" w:rsidR="00E40D5A" w:rsidRDefault="00000000">
      <w:pPr>
        <w:pStyle w:val="ListParagraph"/>
        <w:numPr>
          <w:ilvl w:val="0"/>
          <w:numId w:val="1"/>
        </w:numPr>
        <w:spacing w:after="80" w:line="276" w:lineRule="auto"/>
      </w:pPr>
      <w:r>
        <w:rPr>
          <w:color w:val="262626"/>
        </w:rPr>
        <w:t>Validate the strength of authentication and document-level access controls.</w:t>
      </w:r>
    </w:p>
    <w:p w14:paraId="6821B4D9" w14:textId="77777777" w:rsidR="00E40D5A" w:rsidRDefault="00000000">
      <w:pPr>
        <w:pStyle w:val="ListParagraph"/>
        <w:numPr>
          <w:ilvl w:val="0"/>
          <w:numId w:val="1"/>
        </w:numPr>
        <w:spacing w:after="80" w:line="276" w:lineRule="auto"/>
      </w:pPr>
      <w:r>
        <w:rPr>
          <w:color w:val="262626"/>
        </w:rPr>
        <w:t>Provide clear, actionable remediation guidance prioritised by risk.</w:t>
      </w:r>
    </w:p>
    <w:p w14:paraId="7023D926" w14:textId="77777777" w:rsidR="00E40D5A" w:rsidRDefault="00000000">
      <w:pPr>
        <w:pStyle w:val="Heading3"/>
        <w:spacing w:before="200" w:after="100"/>
      </w:pPr>
      <w:r>
        <w:rPr>
          <w:b/>
          <w:bCs/>
          <w:color w:val="262626"/>
          <w:sz w:val="23"/>
          <w:szCs w:val="23"/>
        </w:rPr>
        <w:t>Limitations</w:t>
      </w:r>
    </w:p>
    <w:p w14:paraId="2A4E6B5C" w14:textId="77777777" w:rsidR="00E40D5A" w:rsidRDefault="00000000">
      <w:pPr>
        <w:spacing w:after="160" w:line="276" w:lineRule="auto"/>
      </w:pPr>
      <w:r>
        <w:rPr>
          <w:color w:val="262626"/>
        </w:rPr>
        <w:t>This assessment was limited to the publicly accessible web application and did not include internal network testing, social engineering, physical security testing, or denial-of-service testing. Findings reflect the state of the application at the time of testing only.</w:t>
      </w:r>
    </w:p>
    <w:p w14:paraId="1D797946" w14:textId="77777777" w:rsidR="00E40D5A" w:rsidRDefault="00000000">
      <w:r>
        <w:br w:type="page"/>
      </w:r>
    </w:p>
    <w:p w14:paraId="582E2588" w14:textId="77777777" w:rsidR="00E40D5A" w:rsidRDefault="00000000">
      <w:pPr>
        <w:pStyle w:val="Heading1"/>
        <w:pBdr>
          <w:bottom w:val="single" w:sz="6" w:space="4" w:color="1F3B57"/>
        </w:pBdr>
        <w:spacing w:before="400" w:after="200"/>
      </w:pPr>
      <w:r>
        <w:rPr>
          <w:b/>
          <w:bCs/>
          <w:color w:val="1F3B57"/>
        </w:rPr>
        <w:lastRenderedPageBreak/>
        <w:t>3.  Methodology</w:t>
      </w:r>
    </w:p>
    <w:p w14:paraId="7D62A799" w14:textId="77777777" w:rsidR="00E40D5A" w:rsidRDefault="00000000">
      <w:pPr>
        <w:spacing w:after="160" w:line="276" w:lineRule="auto"/>
      </w:pPr>
      <w:r>
        <w:rPr>
          <w:color w:val="262626"/>
        </w:rPr>
        <w:t>The assessment followed a standard black-box web application testing methodology, broadly aligned with the phases of the OWASP Testing Guide and PTES (Penetration Testing Execution Standard):</w:t>
      </w:r>
    </w:p>
    <w:p w14:paraId="4CC48694" w14:textId="77777777" w:rsidR="00E40D5A" w:rsidRDefault="00000000">
      <w:pPr>
        <w:pStyle w:val="Heading3"/>
        <w:spacing w:before="200" w:after="100"/>
      </w:pPr>
      <w:r>
        <w:rPr>
          <w:b/>
          <w:bCs/>
          <w:color w:val="262626"/>
          <w:sz w:val="23"/>
          <w:szCs w:val="23"/>
        </w:rPr>
        <w:t>Phase 1 — Reconnaissance &amp; Scanning</w:t>
      </w:r>
    </w:p>
    <w:p w14:paraId="2A6BA81F" w14:textId="77777777" w:rsidR="00E40D5A" w:rsidRDefault="00000000">
      <w:pPr>
        <w:spacing w:after="160" w:line="276" w:lineRule="auto"/>
      </w:pPr>
      <w:r>
        <w:rPr>
          <w:color w:val="262626"/>
        </w:rPr>
        <w:t xml:space="preserve">Automated scanning was performed against the target host using </w:t>
      </w:r>
      <w:proofErr w:type="spellStart"/>
      <w:r>
        <w:rPr>
          <w:color w:val="262626"/>
        </w:rPr>
        <w:t>Nikto</w:t>
      </w:r>
      <w:proofErr w:type="spellEnd"/>
      <w:r>
        <w:rPr>
          <w:color w:val="262626"/>
        </w:rPr>
        <w:t xml:space="preserve"> to enumerate server information, HTTP headers, TLS certificate details and common misconfigurations such as directory indexing.</w:t>
      </w:r>
    </w:p>
    <w:p w14:paraId="7F1D6441" w14:textId="77777777" w:rsidR="00E40D5A" w:rsidRDefault="00000000">
      <w:pPr>
        <w:pStyle w:val="Heading3"/>
        <w:spacing w:before="200" w:after="100"/>
      </w:pPr>
      <w:r>
        <w:rPr>
          <w:b/>
          <w:bCs/>
          <w:color w:val="262626"/>
          <w:sz w:val="23"/>
          <w:szCs w:val="23"/>
        </w:rPr>
        <w:t>Phase 2 — Discovery &amp; Enumeration</w:t>
      </w:r>
    </w:p>
    <w:p w14:paraId="259C1E41" w14:textId="77777777" w:rsidR="00E40D5A" w:rsidRDefault="00000000">
      <w:pPr>
        <w:spacing w:after="160" w:line="276" w:lineRule="auto"/>
      </w:pPr>
      <w:r>
        <w:rPr>
          <w:color w:val="262626"/>
        </w:rPr>
        <w:t>Directories flagged by the scanner were manually browsed to confirm indexing and to enumerate any files exposed within them. Files of interest were downloaded for offline analysis.</w:t>
      </w:r>
    </w:p>
    <w:p w14:paraId="71417B34" w14:textId="77777777" w:rsidR="00E40D5A" w:rsidRDefault="00000000">
      <w:pPr>
        <w:pStyle w:val="Heading3"/>
        <w:spacing w:before="200" w:after="100"/>
      </w:pPr>
      <w:r>
        <w:rPr>
          <w:b/>
          <w:bCs/>
          <w:color w:val="262626"/>
          <w:sz w:val="23"/>
          <w:szCs w:val="23"/>
        </w:rPr>
        <w:t>Phase 3 — Exploitation</w:t>
      </w:r>
    </w:p>
    <w:p w14:paraId="782060B0" w14:textId="77777777" w:rsidR="00E40D5A" w:rsidRDefault="00000000">
      <w:pPr>
        <w:pStyle w:val="ListParagraph"/>
        <w:numPr>
          <w:ilvl w:val="0"/>
          <w:numId w:val="1"/>
        </w:numPr>
        <w:spacing w:after="80" w:line="276" w:lineRule="auto"/>
      </w:pPr>
      <w:r>
        <w:rPr>
          <w:color w:val="262626"/>
        </w:rPr>
        <w:t>Manual SQL injection payloads were submitted to the Patient Portal login form to test for authentication-bypass vulnerabilities.</w:t>
      </w:r>
    </w:p>
    <w:p w14:paraId="0D2A483C" w14:textId="77777777" w:rsidR="00E40D5A" w:rsidRDefault="00000000">
      <w:pPr>
        <w:pStyle w:val="ListParagraph"/>
        <w:numPr>
          <w:ilvl w:val="0"/>
          <w:numId w:val="1"/>
        </w:numPr>
        <w:spacing w:after="80" w:line="276" w:lineRule="auto"/>
      </w:pPr>
      <w:r>
        <w:rPr>
          <w:color w:val="262626"/>
        </w:rPr>
        <w:t>Downloaded patient PDF reports were found to be encrypted; their password hashes were extracted and subjected to a dictionary/wordlist password-cracking attack.</w:t>
      </w:r>
    </w:p>
    <w:p w14:paraId="2A21E8DC" w14:textId="77777777" w:rsidR="00E40D5A" w:rsidRDefault="00000000">
      <w:pPr>
        <w:pStyle w:val="Heading3"/>
        <w:spacing w:before="200" w:after="100"/>
      </w:pPr>
      <w:r>
        <w:rPr>
          <w:b/>
          <w:bCs/>
          <w:color w:val="262626"/>
          <w:sz w:val="23"/>
          <w:szCs w:val="23"/>
        </w:rPr>
        <w:t>Phase 4 — Analysis &amp; Reporting</w:t>
      </w:r>
    </w:p>
    <w:p w14:paraId="71EF0933" w14:textId="77777777" w:rsidR="00E40D5A" w:rsidRDefault="00000000">
      <w:pPr>
        <w:spacing w:after="160" w:line="276" w:lineRule="auto"/>
      </w:pPr>
      <w:r>
        <w:rPr>
          <w:color w:val="262626"/>
        </w:rPr>
        <w:t>Findings were validated, screenshots and evidence captured, and each issue was rated for risk based on its exploitability and business impact before being documented in this report with remediation recommendations.</w:t>
      </w:r>
    </w:p>
    <w:p w14:paraId="7A40DC17" w14:textId="77777777" w:rsidR="00E40D5A" w:rsidRDefault="00000000">
      <w:r>
        <w:br w:type="page"/>
      </w:r>
    </w:p>
    <w:p w14:paraId="25485438" w14:textId="77777777" w:rsidR="00E40D5A" w:rsidRDefault="00000000">
      <w:pPr>
        <w:pStyle w:val="Heading1"/>
        <w:pBdr>
          <w:bottom w:val="single" w:sz="6" w:space="4" w:color="1F3B57"/>
        </w:pBdr>
        <w:spacing w:before="400" w:after="200"/>
      </w:pPr>
      <w:r>
        <w:rPr>
          <w:b/>
          <w:bCs/>
          <w:color w:val="1F3B57"/>
        </w:rPr>
        <w:lastRenderedPageBreak/>
        <w:t>4.  Tools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5"/>
        <w:gridCol w:w="5235"/>
      </w:tblGrid>
      <w:tr w:rsidR="00E40D5A" w14:paraId="6576FA4D" w14:textId="77777777">
        <w:tblPrEx>
          <w:tblCellMar>
            <w:top w:w="0" w:type="dxa"/>
            <w:bottom w:w="0" w:type="dxa"/>
          </w:tblCellMar>
        </w:tblPrEx>
        <w:trPr>
          <w:tblHeader/>
        </w:trPr>
        <w:tc>
          <w:tcPr>
            <w:tcW w:w="0" w:type="auto"/>
            <w:shd w:val="clear" w:color="auto" w:fill="1F3B57"/>
            <w:tcMar>
              <w:top w:w="80" w:type="dxa"/>
              <w:left w:w="100" w:type="dxa"/>
              <w:bottom w:w="80" w:type="dxa"/>
              <w:right w:w="100" w:type="dxa"/>
            </w:tcMar>
            <w:vAlign w:val="center"/>
          </w:tcPr>
          <w:p w14:paraId="62D3B78B" w14:textId="77777777" w:rsidR="00E40D5A" w:rsidRDefault="00000000">
            <w:r>
              <w:rPr>
                <w:b/>
                <w:bCs/>
                <w:color w:val="FFFFFF"/>
                <w:sz w:val="20"/>
                <w:szCs w:val="20"/>
              </w:rPr>
              <w:t>Tool</w:t>
            </w:r>
          </w:p>
        </w:tc>
        <w:tc>
          <w:tcPr>
            <w:tcW w:w="0" w:type="auto"/>
            <w:shd w:val="clear" w:color="auto" w:fill="1F3B57"/>
            <w:tcMar>
              <w:top w:w="80" w:type="dxa"/>
              <w:left w:w="100" w:type="dxa"/>
              <w:bottom w:w="80" w:type="dxa"/>
              <w:right w:w="100" w:type="dxa"/>
            </w:tcMar>
            <w:vAlign w:val="center"/>
          </w:tcPr>
          <w:p w14:paraId="6F35291C" w14:textId="77777777" w:rsidR="00E40D5A" w:rsidRDefault="00000000">
            <w:r>
              <w:rPr>
                <w:b/>
                <w:bCs/>
                <w:color w:val="FFFFFF"/>
                <w:sz w:val="20"/>
                <w:szCs w:val="20"/>
              </w:rPr>
              <w:t>Purpose</w:t>
            </w:r>
          </w:p>
        </w:tc>
      </w:tr>
      <w:tr w:rsidR="00E40D5A" w14:paraId="0E808BB2" w14:textId="77777777">
        <w:tblPrEx>
          <w:tblCellMar>
            <w:top w:w="0" w:type="dxa"/>
            <w:bottom w:w="0" w:type="dxa"/>
          </w:tblCellMar>
        </w:tblPrEx>
        <w:tc>
          <w:tcPr>
            <w:tcW w:w="0" w:type="auto"/>
            <w:tcMar>
              <w:top w:w="80" w:type="dxa"/>
              <w:left w:w="100" w:type="dxa"/>
              <w:bottom w:w="80" w:type="dxa"/>
              <w:right w:w="100" w:type="dxa"/>
            </w:tcMar>
            <w:vAlign w:val="center"/>
          </w:tcPr>
          <w:p w14:paraId="206D41CD" w14:textId="77777777" w:rsidR="00E40D5A" w:rsidRDefault="00000000">
            <w:proofErr w:type="spellStart"/>
            <w:r>
              <w:rPr>
                <w:color w:val="262626"/>
                <w:sz w:val="20"/>
                <w:szCs w:val="20"/>
              </w:rPr>
              <w:t>Nikto</w:t>
            </w:r>
            <w:proofErr w:type="spellEnd"/>
            <w:r>
              <w:rPr>
                <w:color w:val="262626"/>
                <w:sz w:val="20"/>
                <w:szCs w:val="20"/>
              </w:rPr>
              <w:t xml:space="preserve"> v2.6.0</w:t>
            </w:r>
          </w:p>
        </w:tc>
        <w:tc>
          <w:tcPr>
            <w:tcW w:w="0" w:type="auto"/>
            <w:tcMar>
              <w:top w:w="80" w:type="dxa"/>
              <w:left w:w="100" w:type="dxa"/>
              <w:bottom w:w="80" w:type="dxa"/>
              <w:right w:w="100" w:type="dxa"/>
            </w:tcMar>
            <w:vAlign w:val="center"/>
          </w:tcPr>
          <w:p w14:paraId="1A82298B" w14:textId="77777777" w:rsidR="00E40D5A" w:rsidRDefault="00000000">
            <w:r>
              <w:rPr>
                <w:color w:val="262626"/>
                <w:sz w:val="20"/>
                <w:szCs w:val="20"/>
              </w:rPr>
              <w:t>Web server scanning — identified directory indexing on /staff/, /patient/ and /old/, and enumerated TLS/HTTP server information.</w:t>
            </w:r>
          </w:p>
        </w:tc>
      </w:tr>
      <w:tr w:rsidR="00E40D5A" w14:paraId="394557AC" w14:textId="77777777">
        <w:tblPrEx>
          <w:tblCellMar>
            <w:top w:w="0" w:type="dxa"/>
            <w:bottom w:w="0" w:type="dxa"/>
          </w:tblCellMar>
        </w:tblPrEx>
        <w:tc>
          <w:tcPr>
            <w:tcW w:w="0" w:type="auto"/>
            <w:tcMar>
              <w:top w:w="80" w:type="dxa"/>
              <w:left w:w="100" w:type="dxa"/>
              <w:bottom w:w="80" w:type="dxa"/>
              <w:right w:w="100" w:type="dxa"/>
            </w:tcMar>
            <w:vAlign w:val="center"/>
          </w:tcPr>
          <w:p w14:paraId="747BE91A" w14:textId="77777777" w:rsidR="00E40D5A" w:rsidRDefault="00000000">
            <w:r>
              <w:rPr>
                <w:color w:val="262626"/>
                <w:sz w:val="20"/>
                <w:szCs w:val="20"/>
              </w:rPr>
              <w:t>Mozilla Firefox ESR (Kali Linux)</w:t>
            </w:r>
          </w:p>
        </w:tc>
        <w:tc>
          <w:tcPr>
            <w:tcW w:w="0" w:type="auto"/>
            <w:tcMar>
              <w:top w:w="80" w:type="dxa"/>
              <w:left w:w="100" w:type="dxa"/>
              <w:bottom w:w="80" w:type="dxa"/>
              <w:right w:w="100" w:type="dxa"/>
            </w:tcMar>
            <w:vAlign w:val="center"/>
          </w:tcPr>
          <w:p w14:paraId="50AA888D" w14:textId="77777777" w:rsidR="00E40D5A" w:rsidRDefault="00000000">
            <w:r>
              <w:rPr>
                <w:color w:val="262626"/>
                <w:sz w:val="20"/>
                <w:szCs w:val="20"/>
              </w:rPr>
              <w:t>Manual browsing, manual SQL injection testing, and file download / review.</w:t>
            </w:r>
          </w:p>
        </w:tc>
      </w:tr>
      <w:tr w:rsidR="00E40D5A" w14:paraId="1ACD0C18" w14:textId="77777777">
        <w:tblPrEx>
          <w:tblCellMar>
            <w:top w:w="0" w:type="dxa"/>
            <w:bottom w:w="0" w:type="dxa"/>
          </w:tblCellMar>
        </w:tblPrEx>
        <w:tc>
          <w:tcPr>
            <w:tcW w:w="0" w:type="auto"/>
            <w:tcMar>
              <w:top w:w="80" w:type="dxa"/>
              <w:left w:w="100" w:type="dxa"/>
              <w:bottom w:w="80" w:type="dxa"/>
              <w:right w:w="100" w:type="dxa"/>
            </w:tcMar>
            <w:vAlign w:val="center"/>
          </w:tcPr>
          <w:p w14:paraId="34414225" w14:textId="77777777" w:rsidR="00E40D5A" w:rsidRDefault="00000000">
            <w:r>
              <w:rPr>
                <w:color w:val="262626"/>
                <w:sz w:val="20"/>
                <w:szCs w:val="20"/>
              </w:rPr>
              <w:t>Network Walks — Hash Calculator (networkwalks.com/hash-calculator)</w:t>
            </w:r>
          </w:p>
        </w:tc>
        <w:tc>
          <w:tcPr>
            <w:tcW w:w="0" w:type="auto"/>
            <w:tcMar>
              <w:top w:w="80" w:type="dxa"/>
              <w:left w:w="100" w:type="dxa"/>
              <w:bottom w:w="80" w:type="dxa"/>
              <w:right w:w="100" w:type="dxa"/>
            </w:tcMar>
            <w:vAlign w:val="center"/>
          </w:tcPr>
          <w:p w14:paraId="4693450E" w14:textId="77777777" w:rsidR="00E40D5A" w:rsidRDefault="00000000">
            <w:r>
              <w:rPr>
                <w:color w:val="262626"/>
                <w:sz w:val="20"/>
                <w:szCs w:val="20"/>
              </w:rPr>
              <w:t>Extraction of a crackable ($pdf$) password hash from encrypted patient PDF reports.</w:t>
            </w:r>
          </w:p>
        </w:tc>
      </w:tr>
      <w:tr w:rsidR="00E40D5A" w14:paraId="47149D55" w14:textId="77777777">
        <w:tblPrEx>
          <w:tblCellMar>
            <w:top w:w="0" w:type="dxa"/>
            <w:bottom w:w="0" w:type="dxa"/>
          </w:tblCellMar>
        </w:tblPrEx>
        <w:tc>
          <w:tcPr>
            <w:tcW w:w="0" w:type="auto"/>
            <w:tcMar>
              <w:top w:w="80" w:type="dxa"/>
              <w:left w:w="100" w:type="dxa"/>
              <w:bottom w:w="80" w:type="dxa"/>
              <w:right w:w="100" w:type="dxa"/>
            </w:tcMar>
            <w:vAlign w:val="center"/>
          </w:tcPr>
          <w:p w14:paraId="4755BEAC" w14:textId="77777777" w:rsidR="00E40D5A" w:rsidRDefault="00000000">
            <w:r>
              <w:rPr>
                <w:color w:val="262626"/>
                <w:sz w:val="20"/>
                <w:szCs w:val="20"/>
              </w:rPr>
              <w:t>Network Walks — Password Cracker (networkwalks.com/password-cracker)</w:t>
            </w:r>
          </w:p>
        </w:tc>
        <w:tc>
          <w:tcPr>
            <w:tcW w:w="0" w:type="auto"/>
            <w:tcMar>
              <w:top w:w="80" w:type="dxa"/>
              <w:left w:w="100" w:type="dxa"/>
              <w:bottom w:w="80" w:type="dxa"/>
              <w:right w:w="100" w:type="dxa"/>
            </w:tcMar>
            <w:vAlign w:val="center"/>
          </w:tcPr>
          <w:p w14:paraId="3F80B10A" w14:textId="77777777" w:rsidR="00E40D5A" w:rsidRDefault="00000000">
            <w:r>
              <w:rPr>
                <w:color w:val="262626"/>
                <w:sz w:val="20"/>
                <w:szCs w:val="20"/>
              </w:rPr>
              <w:t>Dictionary/wordlist attack against the extracted PDF password hashes to recover plaintext passwords.</w:t>
            </w:r>
          </w:p>
        </w:tc>
      </w:tr>
    </w:tbl>
    <w:p w14:paraId="7CE49167" w14:textId="77777777" w:rsidR="00E40D5A" w:rsidRDefault="00000000">
      <w:r>
        <w:br w:type="page"/>
      </w:r>
    </w:p>
    <w:p w14:paraId="67AB2037" w14:textId="77777777" w:rsidR="00E40D5A" w:rsidRDefault="00000000">
      <w:pPr>
        <w:pStyle w:val="Heading1"/>
        <w:pBdr>
          <w:bottom w:val="single" w:sz="6" w:space="4" w:color="1F3B57"/>
        </w:pBdr>
        <w:spacing w:before="400" w:after="200"/>
      </w:pPr>
      <w:r>
        <w:rPr>
          <w:b/>
          <w:bCs/>
          <w:color w:val="1F3B57"/>
        </w:rPr>
        <w:lastRenderedPageBreak/>
        <w:t>5.  Detailed Findings</w:t>
      </w:r>
    </w:p>
    <w:p w14:paraId="2AFFCB4D" w14:textId="77777777" w:rsidR="00E40D5A" w:rsidRDefault="00000000">
      <w:pPr>
        <w:pStyle w:val="Heading2"/>
        <w:spacing w:before="300" w:after="150"/>
      </w:pPr>
      <w:r>
        <w:rPr>
          <w:b/>
          <w:bCs/>
          <w:color w:val="1F3B57"/>
        </w:rPr>
        <w:t>Finding 1: Directory Listing / Indexing Enabled on Sensitive Paths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
        <w:gridCol w:w="3396"/>
        <w:gridCol w:w="1148"/>
        <w:gridCol w:w="3801"/>
      </w:tblGrid>
      <w:tr w:rsidR="00E40D5A" w14:paraId="41AF4E18"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32272356" w14:textId="77777777" w:rsidR="00E40D5A" w:rsidRDefault="00000000">
            <w:r>
              <w:rPr>
                <w:b/>
                <w:bCs/>
                <w:color w:val="262626"/>
                <w:sz w:val="19"/>
                <w:szCs w:val="19"/>
              </w:rPr>
              <w:t>Risk Rating</w:t>
            </w:r>
          </w:p>
        </w:tc>
        <w:tc>
          <w:tcPr>
            <w:tcW w:w="0" w:type="auto"/>
            <w:shd w:val="clear" w:color="auto" w:fill="FCE9D3"/>
            <w:tcMar>
              <w:top w:w="80" w:type="dxa"/>
              <w:left w:w="100" w:type="dxa"/>
              <w:bottom w:w="80" w:type="dxa"/>
              <w:right w:w="100" w:type="dxa"/>
            </w:tcMar>
            <w:vAlign w:val="center"/>
          </w:tcPr>
          <w:p w14:paraId="22837655" w14:textId="77777777" w:rsidR="00E40D5A" w:rsidRDefault="00000000">
            <w:pPr>
              <w:jc w:val="center"/>
            </w:pPr>
            <w:r>
              <w:rPr>
                <w:b/>
                <w:bCs/>
                <w:color w:val="C49A00"/>
                <w:sz w:val="19"/>
                <w:szCs w:val="19"/>
              </w:rPr>
              <w:t>Medium</w:t>
            </w:r>
          </w:p>
        </w:tc>
        <w:tc>
          <w:tcPr>
            <w:tcW w:w="0" w:type="auto"/>
            <w:shd w:val="clear" w:color="auto" w:fill="F2F2F2"/>
            <w:tcMar>
              <w:top w:w="80" w:type="dxa"/>
              <w:left w:w="100" w:type="dxa"/>
              <w:bottom w:w="80" w:type="dxa"/>
              <w:right w:w="100" w:type="dxa"/>
            </w:tcMar>
            <w:vAlign w:val="center"/>
          </w:tcPr>
          <w:p w14:paraId="285F576C" w14:textId="77777777" w:rsidR="00E40D5A" w:rsidRDefault="00000000">
            <w:r>
              <w:rPr>
                <w:b/>
                <w:bCs/>
                <w:color w:val="262626"/>
                <w:sz w:val="19"/>
                <w:szCs w:val="19"/>
              </w:rPr>
              <w:t>CVSS 3.1 (Est.)</w:t>
            </w:r>
          </w:p>
        </w:tc>
        <w:tc>
          <w:tcPr>
            <w:tcW w:w="0" w:type="auto"/>
            <w:tcMar>
              <w:top w:w="80" w:type="dxa"/>
              <w:left w:w="100" w:type="dxa"/>
              <w:bottom w:w="80" w:type="dxa"/>
              <w:right w:w="100" w:type="dxa"/>
            </w:tcMar>
            <w:vAlign w:val="center"/>
          </w:tcPr>
          <w:p w14:paraId="6CA99B14" w14:textId="77777777" w:rsidR="00E40D5A" w:rsidRDefault="00000000">
            <w:pPr>
              <w:jc w:val="center"/>
            </w:pPr>
            <w:r>
              <w:rPr>
                <w:color w:val="262626"/>
                <w:sz w:val="19"/>
                <w:szCs w:val="19"/>
              </w:rPr>
              <w:t>5.3 (Medium)</w:t>
            </w:r>
          </w:p>
        </w:tc>
      </w:tr>
      <w:tr w:rsidR="00E40D5A" w14:paraId="37A6EE16"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7D53C40F" w14:textId="77777777" w:rsidR="00E40D5A" w:rsidRDefault="00000000">
            <w:r>
              <w:rPr>
                <w:b/>
                <w:bCs/>
                <w:color w:val="262626"/>
                <w:sz w:val="19"/>
                <w:szCs w:val="19"/>
              </w:rPr>
              <w:t>Category</w:t>
            </w:r>
          </w:p>
        </w:tc>
        <w:tc>
          <w:tcPr>
            <w:tcW w:w="0" w:type="auto"/>
            <w:tcMar>
              <w:top w:w="80" w:type="dxa"/>
              <w:left w:w="100" w:type="dxa"/>
              <w:bottom w:w="80" w:type="dxa"/>
              <w:right w:w="100" w:type="dxa"/>
            </w:tcMar>
            <w:vAlign w:val="center"/>
          </w:tcPr>
          <w:p w14:paraId="11956F62" w14:textId="77777777" w:rsidR="00E40D5A" w:rsidRDefault="00000000">
            <w:r>
              <w:rPr>
                <w:color w:val="262626"/>
                <w:sz w:val="19"/>
                <w:szCs w:val="19"/>
              </w:rPr>
              <w:t>CWE-548: Exposure of Information Through Directory Listing</w:t>
            </w:r>
          </w:p>
        </w:tc>
        <w:tc>
          <w:tcPr>
            <w:tcW w:w="0" w:type="auto"/>
            <w:shd w:val="clear" w:color="auto" w:fill="F2F2F2"/>
            <w:tcMar>
              <w:top w:w="80" w:type="dxa"/>
              <w:left w:w="100" w:type="dxa"/>
              <w:bottom w:w="80" w:type="dxa"/>
              <w:right w:w="100" w:type="dxa"/>
            </w:tcMar>
            <w:vAlign w:val="center"/>
          </w:tcPr>
          <w:p w14:paraId="2CDEC6DD" w14:textId="77777777" w:rsidR="00E40D5A" w:rsidRDefault="00000000">
            <w:r>
              <w:rPr>
                <w:b/>
                <w:bCs/>
                <w:color w:val="262626"/>
                <w:sz w:val="19"/>
                <w:szCs w:val="19"/>
              </w:rPr>
              <w:t>Affected URL</w:t>
            </w:r>
          </w:p>
        </w:tc>
        <w:tc>
          <w:tcPr>
            <w:tcW w:w="0" w:type="auto"/>
            <w:tcMar>
              <w:top w:w="80" w:type="dxa"/>
              <w:left w:w="100" w:type="dxa"/>
              <w:bottom w:w="80" w:type="dxa"/>
              <w:right w:w="100" w:type="dxa"/>
            </w:tcMar>
            <w:vAlign w:val="center"/>
          </w:tcPr>
          <w:p w14:paraId="797FD1F7" w14:textId="77777777" w:rsidR="00E40D5A" w:rsidRDefault="00000000">
            <w:r>
              <w:rPr>
                <w:color w:val="262626"/>
                <w:sz w:val="19"/>
                <w:szCs w:val="19"/>
              </w:rPr>
              <w:t>https://medirozahospital.com/staff/, /patient/, /old/</w:t>
            </w:r>
          </w:p>
        </w:tc>
      </w:tr>
    </w:tbl>
    <w:p w14:paraId="1A08977D" w14:textId="77777777" w:rsidR="00E40D5A" w:rsidRDefault="00E40D5A">
      <w:pPr>
        <w:spacing w:before="160"/>
      </w:pPr>
    </w:p>
    <w:p w14:paraId="56A8538D" w14:textId="77777777" w:rsidR="00E40D5A" w:rsidRDefault="00000000">
      <w:pPr>
        <w:pStyle w:val="Heading3"/>
        <w:spacing w:before="200" w:after="100"/>
      </w:pPr>
      <w:r>
        <w:rPr>
          <w:b/>
          <w:bCs/>
          <w:color w:val="262626"/>
          <w:sz w:val="23"/>
          <w:szCs w:val="23"/>
        </w:rPr>
        <w:t>Description</w:t>
      </w:r>
    </w:p>
    <w:p w14:paraId="129A2A75" w14:textId="77777777" w:rsidR="00E40D5A" w:rsidRDefault="00000000">
      <w:pPr>
        <w:spacing w:after="160" w:line="276" w:lineRule="auto"/>
      </w:pPr>
      <w:r>
        <w:rPr>
          <w:color w:val="262626"/>
        </w:rPr>
        <w:t xml:space="preserve">A </w:t>
      </w:r>
      <w:proofErr w:type="spellStart"/>
      <w:r>
        <w:rPr>
          <w:color w:val="262626"/>
        </w:rPr>
        <w:t>Nikto</w:t>
      </w:r>
      <w:proofErr w:type="spellEnd"/>
      <w:r>
        <w:rPr>
          <w:color w:val="262626"/>
        </w:rPr>
        <w:t xml:space="preserve"> scan against the web root revealed that directory indexing (auto-listing of folder contents) is enabled on the web server for at least three top-level paths: /staff/, /patient/ and /old/. Because these directories have no index page and directory browsing is not disabled at the web-server level, any visitor who requests the folder URL directly is shown a full listing of its files rather than being redirected or shown a 403/404 response. This misconfiguration was the initial foothold that led directly to Finding 2.</w:t>
      </w:r>
    </w:p>
    <w:p w14:paraId="3F5B8300" w14:textId="77777777" w:rsidR="00E40D5A" w:rsidRDefault="00000000">
      <w:pPr>
        <w:pStyle w:val="Heading3"/>
        <w:spacing w:before="200" w:after="100"/>
      </w:pPr>
      <w:r>
        <w:rPr>
          <w:b/>
          <w:bCs/>
          <w:color w:val="262626"/>
          <w:sz w:val="23"/>
          <w:szCs w:val="23"/>
        </w:rPr>
        <w:t>Steps to Reproduce</w:t>
      </w:r>
    </w:p>
    <w:p w14:paraId="34BD6F31" w14:textId="77777777" w:rsidR="00E40D5A" w:rsidRDefault="00000000">
      <w:pPr>
        <w:pStyle w:val="ListParagraph"/>
        <w:numPr>
          <w:ilvl w:val="0"/>
          <w:numId w:val="1"/>
        </w:numPr>
        <w:spacing w:after="80" w:line="276" w:lineRule="auto"/>
      </w:pPr>
      <w:r>
        <w:rPr>
          <w:color w:val="262626"/>
        </w:rPr>
        <w:t xml:space="preserve">Step 1: Ran </w:t>
      </w:r>
      <w:proofErr w:type="spellStart"/>
      <w:r>
        <w:rPr>
          <w:color w:val="262626"/>
        </w:rPr>
        <w:t>nikto</w:t>
      </w:r>
      <w:proofErr w:type="spellEnd"/>
      <w:r>
        <w:rPr>
          <w:color w:val="262626"/>
        </w:rPr>
        <w:t xml:space="preserve"> -h https://medirozahospital.com/ -o nikto.txt from Kali Linux.</w:t>
      </w:r>
    </w:p>
    <w:p w14:paraId="625F7C9F" w14:textId="77777777" w:rsidR="00E40D5A" w:rsidRDefault="00000000">
      <w:pPr>
        <w:pStyle w:val="ListParagraph"/>
        <w:numPr>
          <w:ilvl w:val="0"/>
          <w:numId w:val="1"/>
        </w:numPr>
        <w:spacing w:after="80" w:line="276" w:lineRule="auto"/>
      </w:pPr>
      <w:r>
        <w:rPr>
          <w:color w:val="262626"/>
        </w:rPr>
        <w:t>Step 2: Reviewed the scan output, which flagged: "GET /staff/: Directory indexing found", "GET /patient/: Directory indexing found" and "GET /old/: Directory indexing found".</w:t>
      </w:r>
    </w:p>
    <w:p w14:paraId="043CC718" w14:textId="77777777" w:rsidR="00E40D5A" w:rsidRDefault="00000000">
      <w:pPr>
        <w:pStyle w:val="ListParagraph"/>
        <w:numPr>
          <w:ilvl w:val="0"/>
          <w:numId w:val="1"/>
        </w:numPr>
        <w:spacing w:after="80" w:line="276" w:lineRule="auto"/>
      </w:pPr>
      <w:r>
        <w:rPr>
          <w:color w:val="262626"/>
        </w:rPr>
        <w:t xml:space="preserve">Step 3: Manually </w:t>
      </w:r>
      <w:proofErr w:type="spellStart"/>
      <w:r>
        <w:rPr>
          <w:color w:val="262626"/>
        </w:rPr>
        <w:t>browsed</w:t>
      </w:r>
      <w:proofErr w:type="spellEnd"/>
      <w:r>
        <w:rPr>
          <w:color w:val="262626"/>
        </w:rPr>
        <w:t xml:space="preserve"> to https://medirozahospital.com/old/ in Firefox and confirmed a directory listing page titled "Index of /old/" was returned, exposing a file named mediroza_db_backup_2019.sql.</w:t>
      </w:r>
    </w:p>
    <w:p w14:paraId="2AAE8357" w14:textId="77777777" w:rsidR="00E40D5A" w:rsidRDefault="00000000">
      <w:pPr>
        <w:pStyle w:val="Heading3"/>
        <w:spacing w:before="200" w:after="100"/>
      </w:pPr>
      <w:r>
        <w:rPr>
          <w:b/>
          <w:bCs/>
          <w:color w:val="262626"/>
          <w:sz w:val="23"/>
          <w:szCs w:val="23"/>
        </w:rPr>
        <w:t>Evidence</w:t>
      </w:r>
    </w:p>
    <w:p w14:paraId="03F16D1C" w14:textId="77777777" w:rsidR="00E40D5A" w:rsidRDefault="00000000">
      <w:pPr>
        <w:pBdr>
          <w:top w:val="single" w:sz="4" w:space="0" w:color="BFBFBF"/>
          <w:left w:val="single" w:sz="4" w:space="0" w:color="BFBFBF"/>
          <w:bottom w:val="single" w:sz="4" w:space="0" w:color="BFBFBF"/>
          <w:right w:val="single" w:sz="4" w:space="0" w:color="BFBFBF"/>
        </w:pBdr>
        <w:spacing w:before="120" w:after="60"/>
        <w:jc w:val="center"/>
      </w:pPr>
      <w:r>
        <w:rPr>
          <w:noProof/>
        </w:rPr>
        <w:drawing>
          <wp:inline distT="0" distB="0" distL="0" distR="0" wp14:anchorId="6B86E85B" wp14:editId="318CE053">
            <wp:extent cx="5334000" cy="2562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562225"/>
                    </a:xfrm>
                    <a:prstGeom prst="rect">
                      <a:avLst/>
                    </a:prstGeom>
                  </pic:spPr>
                </pic:pic>
              </a:graphicData>
            </a:graphic>
          </wp:inline>
        </w:drawing>
      </w:r>
    </w:p>
    <w:p w14:paraId="5FF3901B" w14:textId="77777777" w:rsidR="00E40D5A" w:rsidRDefault="00000000">
      <w:pPr>
        <w:spacing w:after="200"/>
        <w:jc w:val="center"/>
      </w:pPr>
      <w:r>
        <w:rPr>
          <w:i/>
          <w:iCs/>
          <w:color w:val="595959"/>
          <w:sz w:val="18"/>
          <w:szCs w:val="18"/>
        </w:rPr>
        <w:t xml:space="preserve">Figure 1.1 — </w:t>
      </w:r>
      <w:proofErr w:type="spellStart"/>
      <w:r>
        <w:rPr>
          <w:i/>
          <w:iCs/>
          <w:color w:val="595959"/>
          <w:sz w:val="18"/>
          <w:szCs w:val="18"/>
        </w:rPr>
        <w:t>Nikto</w:t>
      </w:r>
      <w:proofErr w:type="spellEnd"/>
      <w:r>
        <w:rPr>
          <w:i/>
          <w:iCs/>
          <w:color w:val="595959"/>
          <w:sz w:val="18"/>
          <w:szCs w:val="18"/>
        </w:rPr>
        <w:t xml:space="preserve"> scan output showing directory indexing on /staff/, /patient/ and /old/.</w:t>
      </w:r>
    </w:p>
    <w:p w14:paraId="1DEC39D9" w14:textId="77777777" w:rsidR="00E40D5A" w:rsidRDefault="00000000">
      <w:pPr>
        <w:pBdr>
          <w:top w:val="single" w:sz="4" w:space="0" w:color="BFBFBF"/>
          <w:left w:val="single" w:sz="4" w:space="0" w:color="BFBFBF"/>
          <w:bottom w:val="single" w:sz="4" w:space="0" w:color="BFBFBF"/>
          <w:right w:val="single" w:sz="4" w:space="0" w:color="BFBFBF"/>
        </w:pBdr>
        <w:spacing w:before="120" w:after="60"/>
        <w:jc w:val="center"/>
      </w:pPr>
      <w:r>
        <w:rPr>
          <w:noProof/>
        </w:rPr>
        <w:lastRenderedPageBreak/>
        <w:drawing>
          <wp:inline distT="0" distB="0" distL="0" distR="0" wp14:anchorId="04868DF9" wp14:editId="39013750">
            <wp:extent cx="5334000" cy="2562225"/>
            <wp:effectExtent l="0" t="0" r="0" b="0"/>
            <wp:docPr id="635285342" name="Picture 635285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62225"/>
                    </a:xfrm>
                    <a:prstGeom prst="rect">
                      <a:avLst/>
                    </a:prstGeom>
                  </pic:spPr>
                </pic:pic>
              </a:graphicData>
            </a:graphic>
          </wp:inline>
        </w:drawing>
      </w:r>
    </w:p>
    <w:p w14:paraId="0A73EBBD" w14:textId="77777777" w:rsidR="00E40D5A" w:rsidRDefault="00000000">
      <w:pPr>
        <w:spacing w:after="200"/>
        <w:jc w:val="center"/>
      </w:pPr>
      <w:r>
        <w:rPr>
          <w:i/>
          <w:iCs/>
          <w:color w:val="595959"/>
          <w:sz w:val="18"/>
          <w:szCs w:val="18"/>
        </w:rPr>
        <w:t>Figure 1.2 — Directory listing of /old/ exposing mediroza_db_backup_2019.sql to unauthenticated visitors.</w:t>
      </w:r>
    </w:p>
    <w:p w14:paraId="1C276417" w14:textId="77777777" w:rsidR="00E40D5A" w:rsidRDefault="00000000">
      <w:pPr>
        <w:pStyle w:val="Heading3"/>
        <w:spacing w:before="200" w:after="100"/>
      </w:pPr>
      <w:r>
        <w:rPr>
          <w:b/>
          <w:bCs/>
          <w:color w:val="262626"/>
          <w:sz w:val="23"/>
          <w:szCs w:val="23"/>
        </w:rPr>
        <w:t>Business Impact</w:t>
      </w:r>
    </w:p>
    <w:p w14:paraId="2E378333" w14:textId="77777777" w:rsidR="00E40D5A" w:rsidRDefault="00000000">
      <w:pPr>
        <w:spacing w:after="160" w:line="276" w:lineRule="auto"/>
      </w:pPr>
      <w:r>
        <w:rPr>
          <w:color w:val="262626"/>
        </w:rPr>
        <w:t>Directory listings act as a free reconnaissance map for attackers, revealing file names, backup archives, and application structure that are never meant to be browsed directly. In this case it directly exposed a highly sensitive database backup (see Finding 2), turning a low-effort misconfiguration into a critical data breach.</w:t>
      </w:r>
    </w:p>
    <w:p w14:paraId="22B101E3" w14:textId="77777777" w:rsidR="00E40D5A" w:rsidRDefault="00000000">
      <w:pPr>
        <w:pStyle w:val="Heading3"/>
        <w:spacing w:before="200" w:after="100"/>
      </w:pPr>
      <w:r>
        <w:rPr>
          <w:b/>
          <w:bCs/>
          <w:color w:val="262626"/>
          <w:sz w:val="23"/>
          <w:szCs w:val="23"/>
        </w:rPr>
        <w:t>Remediation</w:t>
      </w:r>
    </w:p>
    <w:p w14:paraId="7BA22A71" w14:textId="77777777" w:rsidR="00E40D5A" w:rsidRDefault="00000000">
      <w:pPr>
        <w:pStyle w:val="ListParagraph"/>
        <w:numPr>
          <w:ilvl w:val="0"/>
          <w:numId w:val="1"/>
        </w:numPr>
        <w:spacing w:after="80" w:line="276" w:lineRule="auto"/>
      </w:pPr>
      <w:r>
        <w:rPr>
          <w:color w:val="262626"/>
        </w:rPr>
        <w:t xml:space="preserve">Disable directory indexing/auto-index on the web server (e.g. Options -Indexes in Apache, </w:t>
      </w:r>
      <w:proofErr w:type="spellStart"/>
      <w:r>
        <w:rPr>
          <w:color w:val="262626"/>
        </w:rPr>
        <w:t>autoindex</w:t>
      </w:r>
      <w:proofErr w:type="spellEnd"/>
      <w:r>
        <w:rPr>
          <w:color w:val="262626"/>
        </w:rPr>
        <w:t xml:space="preserve"> off; in Nginx, or the equivalent </w:t>
      </w:r>
      <w:proofErr w:type="spellStart"/>
      <w:r>
        <w:rPr>
          <w:color w:val="262626"/>
        </w:rPr>
        <w:t>LiteSpeed</w:t>
      </w:r>
      <w:proofErr w:type="spellEnd"/>
      <w:r>
        <w:rPr>
          <w:color w:val="262626"/>
        </w:rPr>
        <w:t xml:space="preserve"> directive).</w:t>
      </w:r>
    </w:p>
    <w:p w14:paraId="17432E1C" w14:textId="77777777" w:rsidR="00E40D5A" w:rsidRDefault="00000000">
      <w:pPr>
        <w:pStyle w:val="ListParagraph"/>
        <w:numPr>
          <w:ilvl w:val="0"/>
          <w:numId w:val="1"/>
        </w:numPr>
        <w:spacing w:after="80" w:line="276" w:lineRule="auto"/>
      </w:pPr>
      <w:r>
        <w:rPr>
          <w:color w:val="262626"/>
        </w:rPr>
        <w:t>Remove or relocate any non-production files (backups, old CMS versions, test scripts) out of the public web root entirely.</w:t>
      </w:r>
    </w:p>
    <w:p w14:paraId="074CA1CC" w14:textId="77777777" w:rsidR="00E40D5A" w:rsidRDefault="00000000">
      <w:pPr>
        <w:pStyle w:val="ListParagraph"/>
        <w:numPr>
          <w:ilvl w:val="0"/>
          <w:numId w:val="1"/>
        </w:numPr>
        <w:spacing w:after="80" w:line="276" w:lineRule="auto"/>
      </w:pPr>
      <w:r>
        <w:rPr>
          <w:color w:val="262626"/>
        </w:rPr>
        <w:t>Add a default index.html/</w:t>
      </w:r>
      <w:proofErr w:type="spellStart"/>
      <w:r>
        <w:rPr>
          <w:color w:val="262626"/>
        </w:rPr>
        <w:t>index.php</w:t>
      </w:r>
      <w:proofErr w:type="spellEnd"/>
      <w:r>
        <w:rPr>
          <w:color w:val="262626"/>
        </w:rPr>
        <w:t xml:space="preserve"> (even a blank one) to every directory as defence-in-depth.</w:t>
      </w:r>
    </w:p>
    <w:p w14:paraId="21E7B660" w14:textId="77777777" w:rsidR="00E40D5A" w:rsidRDefault="00000000">
      <w:pPr>
        <w:pStyle w:val="ListParagraph"/>
        <w:numPr>
          <w:ilvl w:val="0"/>
          <w:numId w:val="1"/>
        </w:numPr>
        <w:spacing w:after="80" w:line="276" w:lineRule="auto"/>
      </w:pPr>
      <w:r>
        <w:rPr>
          <w:color w:val="262626"/>
        </w:rPr>
        <w:t xml:space="preserve">Periodically re-scan the site with </w:t>
      </w:r>
      <w:proofErr w:type="spellStart"/>
      <w:r>
        <w:rPr>
          <w:color w:val="262626"/>
        </w:rPr>
        <w:t>Nikto</w:t>
      </w:r>
      <w:proofErr w:type="spellEnd"/>
      <w:r>
        <w:rPr>
          <w:color w:val="262626"/>
        </w:rPr>
        <w:t>/Nmap NSE http-</w:t>
      </w:r>
      <w:proofErr w:type="spellStart"/>
      <w:r>
        <w:rPr>
          <w:color w:val="262626"/>
        </w:rPr>
        <w:t>enum</w:t>
      </w:r>
      <w:proofErr w:type="spellEnd"/>
      <w:r>
        <w:rPr>
          <w:color w:val="262626"/>
        </w:rPr>
        <w:t xml:space="preserve"> and a directory-brute-forcing tool (e.g. </w:t>
      </w:r>
      <w:proofErr w:type="spellStart"/>
      <w:r>
        <w:rPr>
          <w:color w:val="262626"/>
        </w:rPr>
        <w:t>gobuster</w:t>
      </w:r>
      <w:proofErr w:type="spellEnd"/>
      <w:r>
        <w:rPr>
          <w:color w:val="262626"/>
        </w:rPr>
        <w:t xml:space="preserve">, </w:t>
      </w:r>
      <w:proofErr w:type="spellStart"/>
      <w:r>
        <w:rPr>
          <w:color w:val="262626"/>
        </w:rPr>
        <w:t>ffuf</w:t>
      </w:r>
      <w:proofErr w:type="spellEnd"/>
      <w:r>
        <w:rPr>
          <w:color w:val="262626"/>
        </w:rPr>
        <w:t>) to catch regressions.</w:t>
      </w:r>
    </w:p>
    <w:p w14:paraId="514C3B3E" w14:textId="77777777" w:rsidR="00E40D5A" w:rsidRDefault="00000000">
      <w:pPr>
        <w:pStyle w:val="Heading3"/>
        <w:spacing w:before="200" w:after="100"/>
      </w:pPr>
      <w:r>
        <w:rPr>
          <w:b/>
          <w:bCs/>
          <w:color w:val="262626"/>
          <w:sz w:val="23"/>
          <w:szCs w:val="23"/>
        </w:rPr>
        <w:t>References</w:t>
      </w:r>
    </w:p>
    <w:p w14:paraId="7489A677" w14:textId="77777777" w:rsidR="00E40D5A" w:rsidRDefault="00000000">
      <w:pPr>
        <w:pStyle w:val="ListParagraph"/>
        <w:numPr>
          <w:ilvl w:val="0"/>
          <w:numId w:val="1"/>
        </w:numPr>
        <w:spacing w:after="80" w:line="276" w:lineRule="auto"/>
      </w:pPr>
      <w:r>
        <w:rPr>
          <w:color w:val="262626"/>
        </w:rPr>
        <w:t>OWASP: Testing for Directory Listing / OTG-CONFIG-006</w:t>
      </w:r>
    </w:p>
    <w:p w14:paraId="5FC4277A" w14:textId="77777777" w:rsidR="00E40D5A" w:rsidRDefault="00000000">
      <w:pPr>
        <w:pStyle w:val="ListParagraph"/>
        <w:numPr>
          <w:ilvl w:val="0"/>
          <w:numId w:val="1"/>
        </w:numPr>
        <w:spacing w:after="80" w:line="276" w:lineRule="auto"/>
      </w:pPr>
      <w:r>
        <w:rPr>
          <w:color w:val="262626"/>
        </w:rPr>
        <w:t>CWE-548 — Exposure of Information Through Directory Listing</w:t>
      </w:r>
    </w:p>
    <w:p w14:paraId="032B6417" w14:textId="77777777" w:rsidR="00E40D5A" w:rsidRDefault="00000000">
      <w:r>
        <w:br w:type="page"/>
      </w:r>
    </w:p>
    <w:p w14:paraId="32AB87FE" w14:textId="77777777" w:rsidR="00E40D5A" w:rsidRDefault="00000000">
      <w:pPr>
        <w:pStyle w:val="Heading2"/>
        <w:spacing w:before="300" w:after="150"/>
      </w:pPr>
      <w:r>
        <w:rPr>
          <w:b/>
          <w:bCs/>
          <w:color w:val="1F3B57"/>
        </w:rPr>
        <w:lastRenderedPageBreak/>
        <w:t>Finding 2: Sensitive Data Exposure — Public 2019 Database Backup (Staff PII, Salaries &amp; Shareholder Register)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5"/>
        <w:gridCol w:w="2102"/>
        <w:gridCol w:w="981"/>
        <w:gridCol w:w="5322"/>
      </w:tblGrid>
      <w:tr w:rsidR="00E40D5A" w14:paraId="6DA428A7"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798CF99B" w14:textId="77777777" w:rsidR="00E40D5A" w:rsidRDefault="00000000">
            <w:r>
              <w:rPr>
                <w:b/>
                <w:bCs/>
                <w:color w:val="262626"/>
                <w:sz w:val="19"/>
                <w:szCs w:val="19"/>
              </w:rPr>
              <w:t>Risk Rating</w:t>
            </w:r>
          </w:p>
        </w:tc>
        <w:tc>
          <w:tcPr>
            <w:tcW w:w="0" w:type="auto"/>
            <w:shd w:val="clear" w:color="auto" w:fill="F8D7DA"/>
            <w:tcMar>
              <w:top w:w="80" w:type="dxa"/>
              <w:left w:w="100" w:type="dxa"/>
              <w:bottom w:w="80" w:type="dxa"/>
              <w:right w:w="100" w:type="dxa"/>
            </w:tcMar>
            <w:vAlign w:val="center"/>
          </w:tcPr>
          <w:p w14:paraId="3050BA74" w14:textId="77777777" w:rsidR="00E40D5A" w:rsidRDefault="00000000">
            <w:pPr>
              <w:jc w:val="center"/>
            </w:pPr>
            <w:r>
              <w:rPr>
                <w:b/>
                <w:bCs/>
                <w:color w:val="B00020"/>
                <w:sz w:val="19"/>
                <w:szCs w:val="19"/>
              </w:rPr>
              <w:t>Critical</w:t>
            </w:r>
          </w:p>
        </w:tc>
        <w:tc>
          <w:tcPr>
            <w:tcW w:w="0" w:type="auto"/>
            <w:shd w:val="clear" w:color="auto" w:fill="F2F2F2"/>
            <w:tcMar>
              <w:top w:w="80" w:type="dxa"/>
              <w:left w:w="100" w:type="dxa"/>
              <w:bottom w:w="80" w:type="dxa"/>
              <w:right w:w="100" w:type="dxa"/>
            </w:tcMar>
            <w:vAlign w:val="center"/>
          </w:tcPr>
          <w:p w14:paraId="240DB375" w14:textId="77777777" w:rsidR="00E40D5A" w:rsidRDefault="00000000">
            <w:r>
              <w:rPr>
                <w:b/>
                <w:bCs/>
                <w:color w:val="262626"/>
                <w:sz w:val="19"/>
                <w:szCs w:val="19"/>
              </w:rPr>
              <w:t>CVSS 3.1 (Est.)</w:t>
            </w:r>
          </w:p>
        </w:tc>
        <w:tc>
          <w:tcPr>
            <w:tcW w:w="0" w:type="auto"/>
            <w:tcMar>
              <w:top w:w="80" w:type="dxa"/>
              <w:left w:w="100" w:type="dxa"/>
              <w:bottom w:w="80" w:type="dxa"/>
              <w:right w:w="100" w:type="dxa"/>
            </w:tcMar>
            <w:vAlign w:val="center"/>
          </w:tcPr>
          <w:p w14:paraId="3CAA55A3" w14:textId="77777777" w:rsidR="00E40D5A" w:rsidRDefault="00000000">
            <w:pPr>
              <w:jc w:val="center"/>
            </w:pPr>
            <w:r>
              <w:rPr>
                <w:color w:val="262626"/>
                <w:sz w:val="19"/>
                <w:szCs w:val="19"/>
              </w:rPr>
              <w:t>9.1 (Critical)</w:t>
            </w:r>
          </w:p>
        </w:tc>
      </w:tr>
      <w:tr w:rsidR="00E40D5A" w14:paraId="7D0E09B2"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4DB871B9" w14:textId="77777777" w:rsidR="00E40D5A" w:rsidRDefault="00000000">
            <w:r>
              <w:rPr>
                <w:b/>
                <w:bCs/>
                <w:color w:val="262626"/>
                <w:sz w:val="19"/>
                <w:szCs w:val="19"/>
              </w:rPr>
              <w:t>Category</w:t>
            </w:r>
          </w:p>
        </w:tc>
        <w:tc>
          <w:tcPr>
            <w:tcW w:w="0" w:type="auto"/>
            <w:tcMar>
              <w:top w:w="80" w:type="dxa"/>
              <w:left w:w="100" w:type="dxa"/>
              <w:bottom w:w="80" w:type="dxa"/>
              <w:right w:w="100" w:type="dxa"/>
            </w:tcMar>
            <w:vAlign w:val="center"/>
          </w:tcPr>
          <w:p w14:paraId="37EFA524" w14:textId="77777777" w:rsidR="00E40D5A" w:rsidRDefault="00000000">
            <w:r>
              <w:rPr>
                <w:color w:val="262626"/>
                <w:sz w:val="19"/>
                <w:szCs w:val="19"/>
              </w:rPr>
              <w:t>CWE-200 / CWE-538: Information Exposure via Files &amp; Directories</w:t>
            </w:r>
          </w:p>
        </w:tc>
        <w:tc>
          <w:tcPr>
            <w:tcW w:w="0" w:type="auto"/>
            <w:shd w:val="clear" w:color="auto" w:fill="F2F2F2"/>
            <w:tcMar>
              <w:top w:w="80" w:type="dxa"/>
              <w:left w:w="100" w:type="dxa"/>
              <w:bottom w:w="80" w:type="dxa"/>
              <w:right w:w="100" w:type="dxa"/>
            </w:tcMar>
            <w:vAlign w:val="center"/>
          </w:tcPr>
          <w:p w14:paraId="7F9F353C" w14:textId="77777777" w:rsidR="00E40D5A" w:rsidRDefault="00000000">
            <w:r>
              <w:rPr>
                <w:b/>
                <w:bCs/>
                <w:color w:val="262626"/>
                <w:sz w:val="19"/>
                <w:szCs w:val="19"/>
              </w:rPr>
              <w:t>Affected URL</w:t>
            </w:r>
          </w:p>
        </w:tc>
        <w:tc>
          <w:tcPr>
            <w:tcW w:w="0" w:type="auto"/>
            <w:tcMar>
              <w:top w:w="80" w:type="dxa"/>
              <w:left w:w="100" w:type="dxa"/>
              <w:bottom w:w="80" w:type="dxa"/>
              <w:right w:w="100" w:type="dxa"/>
            </w:tcMar>
            <w:vAlign w:val="center"/>
          </w:tcPr>
          <w:p w14:paraId="19CA32DD" w14:textId="77777777" w:rsidR="00E40D5A" w:rsidRDefault="00000000">
            <w:r>
              <w:rPr>
                <w:color w:val="262626"/>
                <w:sz w:val="19"/>
                <w:szCs w:val="19"/>
              </w:rPr>
              <w:t>https://medirozahospital.com/old/mediroza_db_backup_2019.sql</w:t>
            </w:r>
          </w:p>
        </w:tc>
      </w:tr>
    </w:tbl>
    <w:p w14:paraId="1E96E176" w14:textId="77777777" w:rsidR="00E40D5A" w:rsidRDefault="00E40D5A">
      <w:pPr>
        <w:spacing w:before="160"/>
      </w:pPr>
    </w:p>
    <w:p w14:paraId="1D541FA5" w14:textId="77777777" w:rsidR="00E40D5A" w:rsidRDefault="00000000">
      <w:pPr>
        <w:pStyle w:val="Heading3"/>
        <w:spacing w:before="200" w:after="100"/>
      </w:pPr>
      <w:r>
        <w:rPr>
          <w:b/>
          <w:bCs/>
          <w:color w:val="262626"/>
          <w:sz w:val="23"/>
          <w:szCs w:val="23"/>
        </w:rPr>
        <w:t>Description</w:t>
      </w:r>
    </w:p>
    <w:p w14:paraId="3F4EC420" w14:textId="77777777" w:rsidR="00E40D5A" w:rsidRDefault="00000000">
      <w:pPr>
        <w:spacing w:after="160" w:line="276" w:lineRule="auto"/>
      </w:pPr>
      <w:r>
        <w:rPr>
          <w:color w:val="262626"/>
        </w:rPr>
        <w:t>The /old/ directory (Finding 1) contains a fully public, unauthenticated, downloadable SQL database backup file named mediroza_db_backup_2019.sql (~7 KB), dated 2019‑08‑27 in its own header comments, from the "</w:t>
      </w:r>
      <w:proofErr w:type="spellStart"/>
      <w:r>
        <w:rPr>
          <w:color w:val="262626"/>
        </w:rPr>
        <w:t>mediroza_hr</w:t>
      </w:r>
      <w:proofErr w:type="spellEnd"/>
      <w:r>
        <w:rPr>
          <w:color w:val="262626"/>
        </w:rPr>
        <w:t xml:space="preserve">" database of the </w:t>
      </w:r>
      <w:proofErr w:type="spellStart"/>
      <w:r>
        <w:rPr>
          <w:color w:val="262626"/>
        </w:rPr>
        <w:t>Mediroza</w:t>
      </w:r>
      <w:proofErr w:type="spellEnd"/>
      <w:r>
        <w:rPr>
          <w:color w:val="262626"/>
        </w:rPr>
        <w:t xml:space="preserve"> CMS. The file's own header explicitly warns: "WARNING: contains confidential staff and shareholder records." Opening the file in a text editor revealed two full SQL tables: staff (30 records) and shareholders (10 records).  The staff table discloses, for every employee, their full name, job title, department, work email address, personal phone number, national identification (ID) number and exact monthly salary in ZAR. The shareholders table discloses the identity of every hospital shareholder, their shareholding percentage, number of shares held and share class (Ordinary/Preferential) — effectively the hospital's private capitalisation table.</w:t>
      </w:r>
    </w:p>
    <w:p w14:paraId="4BC6C888" w14:textId="77777777" w:rsidR="00E40D5A" w:rsidRDefault="00000000">
      <w:pPr>
        <w:pStyle w:val="Heading3"/>
        <w:spacing w:before="200" w:after="100"/>
      </w:pPr>
      <w:r>
        <w:rPr>
          <w:b/>
          <w:bCs/>
          <w:color w:val="262626"/>
          <w:sz w:val="23"/>
          <w:szCs w:val="23"/>
        </w:rPr>
        <w:t>Steps to Reproduce</w:t>
      </w:r>
    </w:p>
    <w:p w14:paraId="2407D922" w14:textId="77777777" w:rsidR="00E40D5A" w:rsidRDefault="00000000">
      <w:pPr>
        <w:pStyle w:val="ListParagraph"/>
        <w:numPr>
          <w:ilvl w:val="0"/>
          <w:numId w:val="1"/>
        </w:numPr>
        <w:spacing w:after="80" w:line="276" w:lineRule="auto"/>
      </w:pPr>
      <w:r>
        <w:rPr>
          <w:color w:val="262626"/>
        </w:rPr>
        <w:t>Step 1: Browsed to the /old/ directory listing (Finding 1) and clicked mediroza_db_backup_2019.sql.</w:t>
      </w:r>
    </w:p>
    <w:p w14:paraId="5C21AB04" w14:textId="77777777" w:rsidR="00E40D5A" w:rsidRDefault="00000000">
      <w:pPr>
        <w:pStyle w:val="ListParagraph"/>
        <w:numPr>
          <w:ilvl w:val="0"/>
          <w:numId w:val="1"/>
        </w:numPr>
        <w:spacing w:after="80" w:line="276" w:lineRule="auto"/>
      </w:pPr>
      <w:r>
        <w:rPr>
          <w:color w:val="262626"/>
        </w:rPr>
        <w:t>Step 2: The file rendered directly in the browser (no authentication, no download restriction) and was saved locally.</w:t>
      </w:r>
    </w:p>
    <w:p w14:paraId="12AAA51A" w14:textId="77777777" w:rsidR="00E40D5A" w:rsidRDefault="00000000">
      <w:pPr>
        <w:pStyle w:val="ListParagraph"/>
        <w:numPr>
          <w:ilvl w:val="0"/>
          <w:numId w:val="1"/>
        </w:numPr>
        <w:spacing w:after="80" w:line="276" w:lineRule="auto"/>
      </w:pPr>
      <w:r>
        <w:rPr>
          <w:color w:val="262626"/>
        </w:rPr>
        <w:t>Step 3: Opened the file in a text editor and confirmed the presence of complete CREATE TABLE and INSERT INTO statements for the staff and shareholders tables, including national ID numbers and salaries for 30 named staff members and shareholding percentages for 10 named shareholders.</w:t>
      </w:r>
    </w:p>
    <w:p w14:paraId="378C9875" w14:textId="77777777" w:rsidR="00E40D5A" w:rsidRDefault="00000000">
      <w:pPr>
        <w:pStyle w:val="Heading3"/>
        <w:spacing w:before="200" w:after="100"/>
      </w:pPr>
      <w:r>
        <w:rPr>
          <w:b/>
          <w:bCs/>
          <w:color w:val="262626"/>
          <w:sz w:val="23"/>
          <w:szCs w:val="23"/>
        </w:rPr>
        <w:t>Evidence</w:t>
      </w:r>
    </w:p>
    <w:p w14:paraId="27C19B52" w14:textId="77777777" w:rsidR="00E40D5A" w:rsidRDefault="00000000">
      <w:pPr>
        <w:pBdr>
          <w:top w:val="single" w:sz="4" w:space="0" w:color="BFBFBF"/>
          <w:left w:val="single" w:sz="4" w:space="0" w:color="BFBFBF"/>
          <w:bottom w:val="single" w:sz="4" w:space="0" w:color="BFBFBF"/>
          <w:right w:val="single" w:sz="4" w:space="0" w:color="BFBFBF"/>
        </w:pBdr>
        <w:spacing w:before="120" w:after="60"/>
        <w:jc w:val="center"/>
      </w:pPr>
      <w:r>
        <w:rPr>
          <w:noProof/>
        </w:rPr>
        <w:drawing>
          <wp:inline distT="0" distB="0" distL="0" distR="0" wp14:anchorId="7EB3D831" wp14:editId="5479D1BA">
            <wp:extent cx="5334000" cy="2562225"/>
            <wp:effectExtent l="0" t="0" r="0" b="0"/>
            <wp:docPr id="1396510064" name="Picture 139651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562225"/>
                    </a:xfrm>
                    <a:prstGeom prst="rect">
                      <a:avLst/>
                    </a:prstGeom>
                  </pic:spPr>
                </pic:pic>
              </a:graphicData>
            </a:graphic>
          </wp:inline>
        </w:drawing>
      </w:r>
    </w:p>
    <w:p w14:paraId="497051F6" w14:textId="77777777" w:rsidR="00E40D5A" w:rsidRDefault="00000000">
      <w:pPr>
        <w:spacing w:after="200"/>
        <w:jc w:val="center"/>
      </w:pPr>
      <w:r>
        <w:rPr>
          <w:i/>
          <w:iCs/>
          <w:color w:val="595959"/>
          <w:sz w:val="18"/>
          <w:szCs w:val="18"/>
        </w:rPr>
        <w:t>Figure 2.1 — Publicly downloadable database backup revealing staff national ID numbers, salaries, and shareholder shareholding percentages.</w:t>
      </w:r>
    </w:p>
    <w:p w14:paraId="7505148B" w14:textId="77777777" w:rsidR="00E40D5A" w:rsidRDefault="00000000">
      <w:pPr>
        <w:pStyle w:val="Heading3"/>
        <w:spacing w:before="200" w:after="100"/>
      </w:pPr>
      <w:r>
        <w:rPr>
          <w:b/>
          <w:bCs/>
          <w:color w:val="262626"/>
          <w:sz w:val="23"/>
          <w:szCs w:val="23"/>
        </w:rPr>
        <w:lastRenderedPageBreak/>
        <w:t>Business Impact</w:t>
      </w:r>
    </w:p>
    <w:p w14:paraId="5EF211F4" w14:textId="77777777" w:rsidR="00E40D5A" w:rsidRDefault="00000000">
      <w:pPr>
        <w:spacing w:after="160" w:line="276" w:lineRule="auto"/>
      </w:pPr>
      <w:r>
        <w:rPr>
          <w:color w:val="262626"/>
        </w:rPr>
        <w:t>This is the most severe finding in the assessment. Exposure of national ID numbers combined with full names, phone numbers and salaries creates a direct and immediate identity-theft and targeted phishing/social-engineering risk for 30 real employees, including senior clinicians and executives. Disclosure of the shareholder register exposes private ownership and financial interests of the hospital's shareholders, which could cause reputational, competitive and legal harm (data protection legislation such as South Africa's POPIA is likely engaged, given the presence of ID numbers and other personal information of identifiable natural persons). Because the file is unauthenticated and was indexed by the web server itself, it may already have been accessed by search engine crawlers or archival services.</w:t>
      </w:r>
    </w:p>
    <w:p w14:paraId="07A7A86B" w14:textId="77777777" w:rsidR="00E40D5A" w:rsidRDefault="00000000">
      <w:pPr>
        <w:pStyle w:val="Heading3"/>
        <w:spacing w:before="200" w:after="100"/>
      </w:pPr>
      <w:r>
        <w:rPr>
          <w:b/>
          <w:bCs/>
          <w:color w:val="262626"/>
          <w:sz w:val="23"/>
          <w:szCs w:val="23"/>
        </w:rPr>
        <w:t>Remediation</w:t>
      </w:r>
    </w:p>
    <w:p w14:paraId="45F4BE21" w14:textId="77777777" w:rsidR="00E40D5A" w:rsidRDefault="00000000">
      <w:pPr>
        <w:pStyle w:val="ListParagraph"/>
        <w:numPr>
          <w:ilvl w:val="0"/>
          <w:numId w:val="1"/>
        </w:numPr>
        <w:spacing w:after="80" w:line="276" w:lineRule="auto"/>
      </w:pPr>
      <w:r>
        <w:rPr>
          <w:color w:val="262626"/>
        </w:rPr>
        <w:t>Immediately remove mediroza_db_backup_2019.sql (and the entire /old/ directory) from the public web server.</w:t>
      </w:r>
    </w:p>
    <w:p w14:paraId="592EC6BD" w14:textId="77777777" w:rsidR="00E40D5A" w:rsidRDefault="00000000">
      <w:pPr>
        <w:pStyle w:val="ListParagraph"/>
        <w:numPr>
          <w:ilvl w:val="0"/>
          <w:numId w:val="1"/>
        </w:numPr>
        <w:spacing w:after="80" w:line="276" w:lineRule="auto"/>
      </w:pPr>
      <w:r>
        <w:rPr>
          <w:color w:val="262626"/>
        </w:rPr>
        <w:t>Treat this as a confirmed data breach: assess POPIA/relevant data-protection notification obligations, and consider notifying affected staff and shareholders.</w:t>
      </w:r>
    </w:p>
    <w:p w14:paraId="728B16D3" w14:textId="77777777" w:rsidR="00E40D5A" w:rsidRDefault="00000000">
      <w:pPr>
        <w:pStyle w:val="ListParagraph"/>
        <w:numPr>
          <w:ilvl w:val="0"/>
          <w:numId w:val="1"/>
        </w:numPr>
        <w:spacing w:after="80" w:line="276" w:lineRule="auto"/>
      </w:pPr>
      <w:r>
        <w:rPr>
          <w:color w:val="262626"/>
        </w:rPr>
        <w:t>Rotate/monitor for misuse of exposed national ID numbers, and review email/phone-based social-engineering risk for the named staff.</w:t>
      </w:r>
    </w:p>
    <w:p w14:paraId="5CF79882" w14:textId="77777777" w:rsidR="00E40D5A" w:rsidRDefault="00000000">
      <w:pPr>
        <w:pStyle w:val="ListParagraph"/>
        <w:numPr>
          <w:ilvl w:val="0"/>
          <w:numId w:val="1"/>
        </w:numPr>
        <w:spacing w:after="80" w:line="276" w:lineRule="auto"/>
      </w:pPr>
      <w:r>
        <w:rPr>
          <w:color w:val="262626"/>
        </w:rPr>
        <w:t>Store database backups outside the web root, encrypted at rest, with access restricted to authorised administrators only (e.g. a dedicated backup server or object storage with IAM controls).</w:t>
      </w:r>
    </w:p>
    <w:p w14:paraId="21A296CF" w14:textId="77777777" w:rsidR="00E40D5A" w:rsidRDefault="00000000">
      <w:pPr>
        <w:pStyle w:val="ListParagraph"/>
        <w:numPr>
          <w:ilvl w:val="0"/>
          <w:numId w:val="1"/>
        </w:numPr>
        <w:spacing w:after="80" w:line="276" w:lineRule="auto"/>
      </w:pPr>
      <w:r>
        <w:rPr>
          <w:color w:val="262626"/>
        </w:rPr>
        <w:t>Establish a secure backup retention and secrets-handling policy that includes verification that no backup or archive files are ever placed inside a web-served directory.</w:t>
      </w:r>
    </w:p>
    <w:p w14:paraId="75804608" w14:textId="77777777" w:rsidR="00E40D5A" w:rsidRDefault="00000000">
      <w:pPr>
        <w:pStyle w:val="ListParagraph"/>
        <w:numPr>
          <w:ilvl w:val="0"/>
          <w:numId w:val="1"/>
        </w:numPr>
        <w:spacing w:after="80" w:line="276" w:lineRule="auto"/>
      </w:pPr>
      <w:r>
        <w:rPr>
          <w:color w:val="262626"/>
        </w:rPr>
        <w:t>Search engine and cache services (e.g. Google) should be checked for cached copies of the file and a removal request submitted if found.</w:t>
      </w:r>
    </w:p>
    <w:p w14:paraId="550BA202" w14:textId="77777777" w:rsidR="00E40D5A" w:rsidRDefault="00000000">
      <w:pPr>
        <w:pStyle w:val="Heading3"/>
        <w:spacing w:before="200" w:after="100"/>
      </w:pPr>
      <w:r>
        <w:rPr>
          <w:b/>
          <w:bCs/>
          <w:color w:val="262626"/>
          <w:sz w:val="23"/>
          <w:szCs w:val="23"/>
        </w:rPr>
        <w:t>References</w:t>
      </w:r>
    </w:p>
    <w:p w14:paraId="3A52FF5E" w14:textId="77777777" w:rsidR="00E40D5A" w:rsidRDefault="00000000">
      <w:pPr>
        <w:pStyle w:val="ListParagraph"/>
        <w:numPr>
          <w:ilvl w:val="0"/>
          <w:numId w:val="1"/>
        </w:numPr>
        <w:spacing w:after="80" w:line="276" w:lineRule="auto"/>
      </w:pPr>
      <w:r>
        <w:rPr>
          <w:color w:val="262626"/>
        </w:rPr>
        <w:t>CWE-200 — Exposure of Sensitive Information to an Unauthorized Actor</w:t>
      </w:r>
    </w:p>
    <w:p w14:paraId="1D1B8E6B" w14:textId="77777777" w:rsidR="00E40D5A" w:rsidRDefault="00000000">
      <w:pPr>
        <w:pStyle w:val="ListParagraph"/>
        <w:numPr>
          <w:ilvl w:val="0"/>
          <w:numId w:val="1"/>
        </w:numPr>
        <w:spacing w:after="80" w:line="276" w:lineRule="auto"/>
      </w:pPr>
      <w:r>
        <w:rPr>
          <w:color w:val="262626"/>
        </w:rPr>
        <w:t>OWASP Top 10 A01:2021 — Broken Access Control / A05:2021 — Security Misconfiguration</w:t>
      </w:r>
    </w:p>
    <w:p w14:paraId="45336D79" w14:textId="77777777" w:rsidR="00E40D5A" w:rsidRDefault="00000000">
      <w:r>
        <w:br w:type="page"/>
      </w:r>
    </w:p>
    <w:p w14:paraId="60FB8330" w14:textId="77777777" w:rsidR="00E40D5A" w:rsidRDefault="00000000">
      <w:pPr>
        <w:pStyle w:val="Heading2"/>
        <w:spacing w:before="300" w:after="150"/>
      </w:pPr>
      <w:r>
        <w:rPr>
          <w:b/>
          <w:bCs/>
          <w:color w:val="1F3B57"/>
        </w:rPr>
        <w:lastRenderedPageBreak/>
        <w:t>Finding 3: SQL Injection — Authentication Bypass on Patient Portal Login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
        <w:gridCol w:w="3372"/>
        <w:gridCol w:w="1060"/>
        <w:gridCol w:w="3945"/>
      </w:tblGrid>
      <w:tr w:rsidR="00E40D5A" w14:paraId="6055FACB"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2BE4A62D" w14:textId="77777777" w:rsidR="00E40D5A" w:rsidRDefault="00000000">
            <w:r>
              <w:rPr>
                <w:b/>
                <w:bCs/>
                <w:color w:val="262626"/>
                <w:sz w:val="19"/>
                <w:szCs w:val="19"/>
              </w:rPr>
              <w:t>Risk Rating</w:t>
            </w:r>
          </w:p>
        </w:tc>
        <w:tc>
          <w:tcPr>
            <w:tcW w:w="0" w:type="auto"/>
            <w:shd w:val="clear" w:color="auto" w:fill="F8D7DA"/>
            <w:tcMar>
              <w:top w:w="80" w:type="dxa"/>
              <w:left w:w="100" w:type="dxa"/>
              <w:bottom w:w="80" w:type="dxa"/>
              <w:right w:w="100" w:type="dxa"/>
            </w:tcMar>
            <w:vAlign w:val="center"/>
          </w:tcPr>
          <w:p w14:paraId="7DC7C8BD" w14:textId="77777777" w:rsidR="00E40D5A" w:rsidRDefault="00000000">
            <w:pPr>
              <w:jc w:val="center"/>
            </w:pPr>
            <w:r>
              <w:rPr>
                <w:b/>
                <w:bCs/>
                <w:color w:val="B00020"/>
                <w:sz w:val="19"/>
                <w:szCs w:val="19"/>
              </w:rPr>
              <w:t>Critical</w:t>
            </w:r>
          </w:p>
        </w:tc>
        <w:tc>
          <w:tcPr>
            <w:tcW w:w="0" w:type="auto"/>
            <w:shd w:val="clear" w:color="auto" w:fill="F2F2F2"/>
            <w:tcMar>
              <w:top w:w="80" w:type="dxa"/>
              <w:left w:w="100" w:type="dxa"/>
              <w:bottom w:w="80" w:type="dxa"/>
              <w:right w:w="100" w:type="dxa"/>
            </w:tcMar>
            <w:vAlign w:val="center"/>
          </w:tcPr>
          <w:p w14:paraId="746CE3EE" w14:textId="77777777" w:rsidR="00E40D5A" w:rsidRDefault="00000000">
            <w:r>
              <w:rPr>
                <w:b/>
                <w:bCs/>
                <w:color w:val="262626"/>
                <w:sz w:val="19"/>
                <w:szCs w:val="19"/>
              </w:rPr>
              <w:t>CVSS 3.1 (Est.)</w:t>
            </w:r>
          </w:p>
        </w:tc>
        <w:tc>
          <w:tcPr>
            <w:tcW w:w="0" w:type="auto"/>
            <w:tcMar>
              <w:top w:w="80" w:type="dxa"/>
              <w:left w:w="100" w:type="dxa"/>
              <w:bottom w:w="80" w:type="dxa"/>
              <w:right w:w="100" w:type="dxa"/>
            </w:tcMar>
            <w:vAlign w:val="center"/>
          </w:tcPr>
          <w:p w14:paraId="1071299C" w14:textId="77777777" w:rsidR="00E40D5A" w:rsidRDefault="00000000">
            <w:pPr>
              <w:jc w:val="center"/>
            </w:pPr>
            <w:r>
              <w:rPr>
                <w:color w:val="262626"/>
                <w:sz w:val="19"/>
                <w:szCs w:val="19"/>
              </w:rPr>
              <w:t>9.8 (Critical)</w:t>
            </w:r>
          </w:p>
        </w:tc>
      </w:tr>
      <w:tr w:rsidR="00E40D5A" w14:paraId="66894520"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5D8335A1" w14:textId="77777777" w:rsidR="00E40D5A" w:rsidRDefault="00000000">
            <w:r>
              <w:rPr>
                <w:b/>
                <w:bCs/>
                <w:color w:val="262626"/>
                <w:sz w:val="19"/>
                <w:szCs w:val="19"/>
              </w:rPr>
              <w:t>Category</w:t>
            </w:r>
          </w:p>
        </w:tc>
        <w:tc>
          <w:tcPr>
            <w:tcW w:w="0" w:type="auto"/>
            <w:tcMar>
              <w:top w:w="80" w:type="dxa"/>
              <w:left w:w="100" w:type="dxa"/>
              <w:bottom w:w="80" w:type="dxa"/>
              <w:right w:w="100" w:type="dxa"/>
            </w:tcMar>
            <w:vAlign w:val="center"/>
          </w:tcPr>
          <w:p w14:paraId="0DAD534F" w14:textId="77777777" w:rsidR="00E40D5A" w:rsidRDefault="00000000">
            <w:r>
              <w:rPr>
                <w:color w:val="262626"/>
                <w:sz w:val="19"/>
                <w:szCs w:val="19"/>
              </w:rPr>
              <w:t>CWE-89: Improper Neutralization of Special Elements used in an SQL Command</w:t>
            </w:r>
          </w:p>
        </w:tc>
        <w:tc>
          <w:tcPr>
            <w:tcW w:w="0" w:type="auto"/>
            <w:shd w:val="clear" w:color="auto" w:fill="F2F2F2"/>
            <w:tcMar>
              <w:top w:w="80" w:type="dxa"/>
              <w:left w:w="100" w:type="dxa"/>
              <w:bottom w:w="80" w:type="dxa"/>
              <w:right w:w="100" w:type="dxa"/>
            </w:tcMar>
            <w:vAlign w:val="center"/>
          </w:tcPr>
          <w:p w14:paraId="4D61ADCD" w14:textId="77777777" w:rsidR="00E40D5A" w:rsidRDefault="00000000">
            <w:r>
              <w:rPr>
                <w:b/>
                <w:bCs/>
                <w:color w:val="262626"/>
                <w:sz w:val="19"/>
                <w:szCs w:val="19"/>
              </w:rPr>
              <w:t>Affected URL</w:t>
            </w:r>
          </w:p>
        </w:tc>
        <w:tc>
          <w:tcPr>
            <w:tcW w:w="0" w:type="auto"/>
            <w:tcMar>
              <w:top w:w="80" w:type="dxa"/>
              <w:left w:w="100" w:type="dxa"/>
              <w:bottom w:w="80" w:type="dxa"/>
              <w:right w:w="100" w:type="dxa"/>
            </w:tcMar>
            <w:vAlign w:val="center"/>
          </w:tcPr>
          <w:p w14:paraId="375582D7" w14:textId="77777777" w:rsidR="00E40D5A" w:rsidRDefault="00000000">
            <w:r>
              <w:rPr>
                <w:color w:val="262626"/>
                <w:sz w:val="19"/>
                <w:szCs w:val="19"/>
              </w:rPr>
              <w:t>https://medirozahospital.com/patient/login.php</w:t>
            </w:r>
          </w:p>
        </w:tc>
      </w:tr>
    </w:tbl>
    <w:p w14:paraId="3B2DC05B" w14:textId="77777777" w:rsidR="00E40D5A" w:rsidRDefault="00E40D5A">
      <w:pPr>
        <w:spacing w:before="160"/>
      </w:pPr>
    </w:p>
    <w:p w14:paraId="653933D4" w14:textId="77777777" w:rsidR="00E40D5A" w:rsidRDefault="00000000">
      <w:pPr>
        <w:pStyle w:val="Heading3"/>
        <w:spacing w:before="200" w:after="100"/>
      </w:pPr>
      <w:r>
        <w:rPr>
          <w:b/>
          <w:bCs/>
          <w:color w:val="262626"/>
          <w:sz w:val="23"/>
          <w:szCs w:val="23"/>
        </w:rPr>
        <w:t>Description</w:t>
      </w:r>
    </w:p>
    <w:p w14:paraId="5E8644E0" w14:textId="77777777" w:rsidR="00E40D5A" w:rsidRDefault="00000000">
      <w:pPr>
        <w:spacing w:after="160" w:line="276" w:lineRule="auto"/>
      </w:pPr>
      <w:r>
        <w:rPr>
          <w:color w:val="262626"/>
        </w:rPr>
        <w:t>The Patient Portal login form does not sanitise or parameterise user-supplied input before using it in a backend SQL query. Submitting the classic authentication-bypass payload admin'-- (or alternatively ' OR '1'='1'--) in the Username field, with any value in the Password field, was sufficient to bypass authentication and reach the authenticated "My Reports" area of the portal without knowledge of a valid password. This confirms the login query is built by directly concatenating user input into a SQL statement (e.g. SELECT * FROM users WHERE username='&lt;input&gt;' AND password='&lt;input&gt;'), which the injected comment sequence (</w:t>
      </w:r>
      <w:proofErr w:type="gramStart"/>
      <w:r>
        <w:rPr>
          <w:color w:val="262626"/>
        </w:rPr>
        <w:t>-- )</w:t>
      </w:r>
      <w:proofErr w:type="gramEnd"/>
      <w:r>
        <w:rPr>
          <w:color w:val="262626"/>
        </w:rPr>
        <w:t xml:space="preserve"> truncates, neutralising the password </w:t>
      </w:r>
      <w:proofErr w:type="gramStart"/>
      <w:r>
        <w:rPr>
          <w:color w:val="262626"/>
        </w:rPr>
        <w:t>check</w:t>
      </w:r>
      <w:proofErr w:type="gramEnd"/>
      <w:r>
        <w:rPr>
          <w:color w:val="262626"/>
        </w:rPr>
        <w:t xml:space="preserve"> entirely.</w:t>
      </w:r>
    </w:p>
    <w:p w14:paraId="600D1EB0" w14:textId="77777777" w:rsidR="00E40D5A" w:rsidRDefault="00000000">
      <w:pPr>
        <w:pStyle w:val="Heading3"/>
        <w:spacing w:before="200" w:after="100"/>
      </w:pPr>
      <w:r>
        <w:rPr>
          <w:b/>
          <w:bCs/>
          <w:color w:val="262626"/>
          <w:sz w:val="23"/>
          <w:szCs w:val="23"/>
        </w:rPr>
        <w:t>Steps to Reproduce</w:t>
      </w:r>
    </w:p>
    <w:p w14:paraId="725F338E" w14:textId="77777777" w:rsidR="00E40D5A" w:rsidRDefault="00000000">
      <w:pPr>
        <w:pStyle w:val="ListParagraph"/>
        <w:numPr>
          <w:ilvl w:val="0"/>
          <w:numId w:val="1"/>
        </w:numPr>
        <w:spacing w:after="80" w:line="276" w:lineRule="auto"/>
      </w:pPr>
      <w:r>
        <w:rPr>
          <w:color w:val="262626"/>
        </w:rPr>
        <w:t>Step 1: Navigated to https://medirozahospital.com/patient/login.php.</w:t>
      </w:r>
    </w:p>
    <w:p w14:paraId="4949C4D3" w14:textId="77777777" w:rsidR="00E40D5A" w:rsidRDefault="00000000">
      <w:pPr>
        <w:pStyle w:val="ListParagraph"/>
        <w:numPr>
          <w:ilvl w:val="0"/>
          <w:numId w:val="1"/>
        </w:numPr>
        <w:spacing w:after="80" w:line="276" w:lineRule="auto"/>
      </w:pPr>
      <w:r>
        <w:rPr>
          <w:color w:val="262626"/>
        </w:rPr>
        <w:t>Step 2: Entered admin'-- in the Username field and an arbitrary value in the Password field.</w:t>
      </w:r>
    </w:p>
    <w:p w14:paraId="2E109E68" w14:textId="77777777" w:rsidR="00E40D5A" w:rsidRDefault="00000000">
      <w:pPr>
        <w:pStyle w:val="ListParagraph"/>
        <w:numPr>
          <w:ilvl w:val="0"/>
          <w:numId w:val="1"/>
        </w:numPr>
        <w:spacing w:after="80" w:line="276" w:lineRule="auto"/>
      </w:pPr>
      <w:r>
        <w:rPr>
          <w:color w:val="262626"/>
        </w:rPr>
        <w:t xml:space="preserve">Step 3: Clicked "Sign in" and was successfully authenticated, landing on the "My Reports | </w:t>
      </w:r>
      <w:proofErr w:type="spellStart"/>
      <w:r>
        <w:rPr>
          <w:color w:val="262626"/>
        </w:rPr>
        <w:t>Mediroza</w:t>
      </w:r>
      <w:proofErr w:type="spellEnd"/>
      <w:r>
        <w:rPr>
          <w:color w:val="262626"/>
        </w:rPr>
        <w:t xml:space="preserve"> Patient Portal" page (patient/</w:t>
      </w:r>
      <w:proofErr w:type="spellStart"/>
      <w:r>
        <w:rPr>
          <w:color w:val="262626"/>
        </w:rPr>
        <w:t>portal.php</w:t>
      </w:r>
      <w:proofErr w:type="spellEnd"/>
      <w:r>
        <w:rPr>
          <w:color w:val="262626"/>
        </w:rPr>
        <w:t>) without a valid password.</w:t>
      </w:r>
    </w:p>
    <w:p w14:paraId="4E99C7C2" w14:textId="77777777" w:rsidR="00E40D5A" w:rsidRDefault="00000000">
      <w:pPr>
        <w:pStyle w:val="ListParagraph"/>
        <w:numPr>
          <w:ilvl w:val="0"/>
          <w:numId w:val="1"/>
        </w:numPr>
        <w:spacing w:after="80" w:line="276" w:lineRule="auto"/>
      </w:pPr>
      <w:r>
        <w:rPr>
          <w:color w:val="262626"/>
        </w:rPr>
        <w:t>Step 4: Confirmed the equivalent payload ' OR '1'='1'-- produces the same authentication-bypass behaviour.</w:t>
      </w:r>
    </w:p>
    <w:p w14:paraId="7C913E5B" w14:textId="77777777" w:rsidR="00E40D5A" w:rsidRDefault="00000000">
      <w:pPr>
        <w:pStyle w:val="Heading3"/>
        <w:spacing w:before="200" w:after="100"/>
      </w:pPr>
      <w:r>
        <w:rPr>
          <w:b/>
          <w:bCs/>
          <w:color w:val="262626"/>
          <w:sz w:val="23"/>
          <w:szCs w:val="23"/>
        </w:rPr>
        <w:t>Evidence</w:t>
      </w:r>
    </w:p>
    <w:p w14:paraId="6B1223F0" w14:textId="77777777" w:rsidR="00E40D5A" w:rsidRDefault="00000000">
      <w:pPr>
        <w:pBdr>
          <w:top w:val="single" w:sz="4" w:space="0" w:color="BFBFBF"/>
          <w:left w:val="single" w:sz="4" w:space="0" w:color="BFBFBF"/>
          <w:bottom w:val="single" w:sz="4" w:space="0" w:color="BFBFBF"/>
          <w:right w:val="single" w:sz="4" w:space="0" w:color="BFBFBF"/>
        </w:pBdr>
        <w:spacing w:before="120" w:after="60"/>
        <w:jc w:val="center"/>
      </w:pPr>
      <w:r>
        <w:rPr>
          <w:noProof/>
        </w:rPr>
        <w:drawing>
          <wp:inline distT="0" distB="0" distL="0" distR="0" wp14:anchorId="606FA535" wp14:editId="3621DDE3">
            <wp:extent cx="5334000" cy="2562225"/>
            <wp:effectExtent l="0" t="0" r="0" b="0"/>
            <wp:docPr id="932026281" name="Picture 932026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562225"/>
                    </a:xfrm>
                    <a:prstGeom prst="rect">
                      <a:avLst/>
                    </a:prstGeom>
                  </pic:spPr>
                </pic:pic>
              </a:graphicData>
            </a:graphic>
          </wp:inline>
        </w:drawing>
      </w:r>
    </w:p>
    <w:p w14:paraId="31F9AA32" w14:textId="77777777" w:rsidR="00E40D5A" w:rsidRDefault="00000000">
      <w:pPr>
        <w:spacing w:after="200"/>
        <w:jc w:val="center"/>
      </w:pPr>
      <w:r>
        <w:rPr>
          <w:i/>
          <w:iCs/>
          <w:color w:val="595959"/>
          <w:sz w:val="18"/>
          <w:szCs w:val="18"/>
        </w:rPr>
        <w:t>Figure 3.1 — SQL injection payload admin'-- entered in the Patient Portal login form.</w:t>
      </w:r>
    </w:p>
    <w:p w14:paraId="52030B51" w14:textId="77777777" w:rsidR="00E40D5A" w:rsidRDefault="00000000">
      <w:pPr>
        <w:pBdr>
          <w:top w:val="single" w:sz="4" w:space="0" w:color="BFBFBF"/>
          <w:left w:val="single" w:sz="4" w:space="0" w:color="BFBFBF"/>
          <w:bottom w:val="single" w:sz="4" w:space="0" w:color="BFBFBF"/>
          <w:right w:val="single" w:sz="4" w:space="0" w:color="BFBFBF"/>
        </w:pBdr>
        <w:spacing w:before="120" w:after="60"/>
        <w:jc w:val="center"/>
      </w:pPr>
      <w:r>
        <w:rPr>
          <w:noProof/>
        </w:rPr>
        <w:lastRenderedPageBreak/>
        <w:drawing>
          <wp:inline distT="0" distB="0" distL="0" distR="0" wp14:anchorId="4C4A1C10" wp14:editId="52238068">
            <wp:extent cx="5334000" cy="2562225"/>
            <wp:effectExtent l="0" t="0" r="0" b="0"/>
            <wp:docPr id="206437506" name="Picture 206437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562225"/>
                    </a:xfrm>
                    <a:prstGeom prst="rect">
                      <a:avLst/>
                    </a:prstGeom>
                  </pic:spPr>
                </pic:pic>
              </a:graphicData>
            </a:graphic>
          </wp:inline>
        </w:drawing>
      </w:r>
    </w:p>
    <w:p w14:paraId="59D60362" w14:textId="77777777" w:rsidR="00E40D5A" w:rsidRDefault="00000000">
      <w:pPr>
        <w:spacing w:after="200"/>
        <w:jc w:val="center"/>
      </w:pPr>
      <w:r>
        <w:rPr>
          <w:i/>
          <w:iCs/>
          <w:color w:val="595959"/>
          <w:sz w:val="18"/>
          <w:szCs w:val="18"/>
        </w:rPr>
        <w:t>Figure 3.2 — Authenticated "My Reports" page reached after the SQL injection bypass, listing downloadable patient pathology reports.</w:t>
      </w:r>
    </w:p>
    <w:p w14:paraId="024CA218" w14:textId="77777777" w:rsidR="00E40D5A" w:rsidRDefault="00000000">
      <w:pPr>
        <w:pStyle w:val="Heading3"/>
        <w:spacing w:before="200" w:after="100"/>
      </w:pPr>
      <w:r>
        <w:rPr>
          <w:b/>
          <w:bCs/>
          <w:color w:val="262626"/>
          <w:sz w:val="23"/>
          <w:szCs w:val="23"/>
        </w:rPr>
        <w:t>Business Impact</w:t>
      </w:r>
    </w:p>
    <w:p w14:paraId="50F31DE0" w14:textId="77777777" w:rsidR="00E40D5A" w:rsidRDefault="00000000">
      <w:pPr>
        <w:spacing w:after="160" w:line="276" w:lineRule="auto"/>
      </w:pPr>
      <w:r>
        <w:rPr>
          <w:color w:val="262626"/>
        </w:rPr>
        <w:t xml:space="preserve">SQL injection in a login form is one of the most severe classes of web vulnerability. In this case it allowed complete authentication bypass without any valid credentials, granting access to the patient reports area shown in Finding 4. Depending on how the underlying query is constructed, the same injection point could plausibly be extended (e.g. via UNION-based or </w:t>
      </w:r>
      <w:proofErr w:type="spellStart"/>
      <w:r>
        <w:rPr>
          <w:color w:val="262626"/>
        </w:rPr>
        <w:t>boolean</w:t>
      </w:r>
      <w:proofErr w:type="spellEnd"/>
      <w:r>
        <w:rPr>
          <w:color w:val="262626"/>
        </w:rPr>
        <w:t>/time-based blind techniques) to read or modify arbitrary data in the underlying database, including other patients' records, or in the worst case to achieve broader compromise of the database server.</w:t>
      </w:r>
    </w:p>
    <w:p w14:paraId="19CE0C32" w14:textId="77777777" w:rsidR="00E40D5A" w:rsidRDefault="00000000">
      <w:pPr>
        <w:pStyle w:val="Heading3"/>
        <w:spacing w:before="200" w:after="100"/>
      </w:pPr>
      <w:r>
        <w:rPr>
          <w:b/>
          <w:bCs/>
          <w:color w:val="262626"/>
          <w:sz w:val="23"/>
          <w:szCs w:val="23"/>
        </w:rPr>
        <w:t>Remediation</w:t>
      </w:r>
    </w:p>
    <w:p w14:paraId="10B6A146" w14:textId="77777777" w:rsidR="00E40D5A" w:rsidRDefault="00000000">
      <w:pPr>
        <w:pStyle w:val="ListParagraph"/>
        <w:numPr>
          <w:ilvl w:val="0"/>
          <w:numId w:val="1"/>
        </w:numPr>
        <w:spacing w:after="80" w:line="276" w:lineRule="auto"/>
      </w:pPr>
      <w:r>
        <w:rPr>
          <w:color w:val="262626"/>
        </w:rPr>
        <w:t>Rewrite all database queries to use parameterised queries / prepared statements (e.g. PDO with bound parameters in PHP) — never concatenate user input directly into SQL strings.</w:t>
      </w:r>
    </w:p>
    <w:p w14:paraId="4955BC5E" w14:textId="77777777" w:rsidR="00E40D5A" w:rsidRDefault="00000000">
      <w:pPr>
        <w:pStyle w:val="ListParagraph"/>
        <w:numPr>
          <w:ilvl w:val="0"/>
          <w:numId w:val="1"/>
        </w:numPr>
        <w:spacing w:after="80" w:line="276" w:lineRule="auto"/>
      </w:pPr>
      <w:r>
        <w:rPr>
          <w:color w:val="262626"/>
        </w:rPr>
        <w:t>Apply strict server-side input validation and output encoding as defence-in-depth (allow-list expected username formats).</w:t>
      </w:r>
    </w:p>
    <w:p w14:paraId="792835FD" w14:textId="77777777" w:rsidR="00E40D5A" w:rsidRDefault="00000000">
      <w:pPr>
        <w:pStyle w:val="ListParagraph"/>
        <w:numPr>
          <w:ilvl w:val="0"/>
          <w:numId w:val="1"/>
        </w:numPr>
        <w:spacing w:after="80" w:line="276" w:lineRule="auto"/>
      </w:pPr>
      <w:r>
        <w:rPr>
          <w:color w:val="262626"/>
        </w:rPr>
        <w:t>Deploy a Web Application Firewall (WAF) with SQL injection rule sets as an additional protective layer while the code fix is rolled out.</w:t>
      </w:r>
    </w:p>
    <w:p w14:paraId="16AC34EE" w14:textId="77777777" w:rsidR="00E40D5A" w:rsidRDefault="00000000">
      <w:pPr>
        <w:pStyle w:val="ListParagraph"/>
        <w:numPr>
          <w:ilvl w:val="0"/>
          <w:numId w:val="1"/>
        </w:numPr>
        <w:spacing w:after="80" w:line="276" w:lineRule="auto"/>
      </w:pPr>
      <w:r>
        <w:rPr>
          <w:color w:val="262626"/>
        </w:rPr>
        <w:t>Enforce the principle of least privilege for the database account used by the web application (no DROP/ALTER/UNION-friendly privileges beyond what the app strictly requires).</w:t>
      </w:r>
    </w:p>
    <w:p w14:paraId="6777586A" w14:textId="77777777" w:rsidR="00E40D5A" w:rsidRDefault="00000000">
      <w:pPr>
        <w:pStyle w:val="ListParagraph"/>
        <w:numPr>
          <w:ilvl w:val="0"/>
          <w:numId w:val="1"/>
        </w:numPr>
        <w:spacing w:after="80" w:line="276" w:lineRule="auto"/>
      </w:pPr>
      <w:r>
        <w:rPr>
          <w:color w:val="262626"/>
        </w:rPr>
        <w:t>Add multi-factor authentication (2FA/MFA) to the Patient Portal and Staff Login so that credential/login-logic flaws alone cannot fully compromise an account.</w:t>
      </w:r>
    </w:p>
    <w:p w14:paraId="6887BF0F" w14:textId="77777777" w:rsidR="00E40D5A" w:rsidRDefault="00000000">
      <w:pPr>
        <w:pStyle w:val="ListParagraph"/>
        <w:numPr>
          <w:ilvl w:val="0"/>
          <w:numId w:val="1"/>
        </w:numPr>
        <w:spacing w:after="80" w:line="276" w:lineRule="auto"/>
      </w:pPr>
      <w:r>
        <w:rPr>
          <w:color w:val="262626"/>
        </w:rPr>
        <w:t xml:space="preserve">Perform a full source-code review of all other login and search forms on the site for the same unsafe query-construction pattern, and re-test with an automated tool such as </w:t>
      </w:r>
      <w:proofErr w:type="spellStart"/>
      <w:r>
        <w:rPr>
          <w:color w:val="262626"/>
        </w:rPr>
        <w:t>sqlmap</w:t>
      </w:r>
      <w:proofErr w:type="spellEnd"/>
      <w:r>
        <w:rPr>
          <w:color w:val="262626"/>
        </w:rPr>
        <w:t xml:space="preserve"> under authorised conditions.</w:t>
      </w:r>
    </w:p>
    <w:p w14:paraId="3AB99983" w14:textId="77777777" w:rsidR="00E40D5A" w:rsidRDefault="00000000">
      <w:pPr>
        <w:pStyle w:val="Heading3"/>
        <w:spacing w:before="200" w:after="100"/>
      </w:pPr>
      <w:r>
        <w:rPr>
          <w:b/>
          <w:bCs/>
          <w:color w:val="262626"/>
          <w:sz w:val="23"/>
          <w:szCs w:val="23"/>
        </w:rPr>
        <w:t>References</w:t>
      </w:r>
    </w:p>
    <w:p w14:paraId="7D43021D" w14:textId="77777777" w:rsidR="00E40D5A" w:rsidRDefault="00000000">
      <w:pPr>
        <w:pStyle w:val="ListParagraph"/>
        <w:numPr>
          <w:ilvl w:val="0"/>
          <w:numId w:val="1"/>
        </w:numPr>
        <w:spacing w:after="80" w:line="276" w:lineRule="auto"/>
      </w:pPr>
      <w:r>
        <w:rPr>
          <w:color w:val="262626"/>
        </w:rPr>
        <w:t>OWASP Top 10 A03:2021 — Injection</w:t>
      </w:r>
    </w:p>
    <w:p w14:paraId="0EB51656" w14:textId="77777777" w:rsidR="00E40D5A" w:rsidRDefault="00000000">
      <w:pPr>
        <w:pStyle w:val="ListParagraph"/>
        <w:numPr>
          <w:ilvl w:val="0"/>
          <w:numId w:val="1"/>
        </w:numPr>
        <w:spacing w:after="80" w:line="276" w:lineRule="auto"/>
      </w:pPr>
      <w:r>
        <w:rPr>
          <w:color w:val="262626"/>
        </w:rPr>
        <w:t>CWE-89 — SQL Injection</w:t>
      </w:r>
    </w:p>
    <w:p w14:paraId="5426A833" w14:textId="77777777" w:rsidR="00E40D5A" w:rsidRDefault="00000000">
      <w:pPr>
        <w:pStyle w:val="ListParagraph"/>
        <w:numPr>
          <w:ilvl w:val="0"/>
          <w:numId w:val="1"/>
        </w:numPr>
        <w:spacing w:after="80" w:line="276" w:lineRule="auto"/>
      </w:pPr>
      <w:r>
        <w:rPr>
          <w:color w:val="262626"/>
        </w:rPr>
        <w:t>OWASP Testing Guide — Testing for SQL Injection (OTG-INPVAL-005)</w:t>
      </w:r>
    </w:p>
    <w:p w14:paraId="6A0F86E3" w14:textId="77777777" w:rsidR="00E40D5A" w:rsidRDefault="00000000">
      <w:r>
        <w:br w:type="page"/>
      </w:r>
    </w:p>
    <w:p w14:paraId="70B6B4EA" w14:textId="77777777" w:rsidR="00E40D5A" w:rsidRDefault="00000000">
      <w:pPr>
        <w:pStyle w:val="Heading2"/>
        <w:spacing w:before="300" w:after="150"/>
      </w:pPr>
      <w:r>
        <w:rPr>
          <w:b/>
          <w:bCs/>
          <w:color w:val="1F3B57"/>
        </w:rPr>
        <w:lastRenderedPageBreak/>
        <w:t>Finding 4: Weak Password Protection on Patient Pathology PDF Reports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
        <w:gridCol w:w="2390"/>
        <w:gridCol w:w="1115"/>
        <w:gridCol w:w="4852"/>
      </w:tblGrid>
      <w:tr w:rsidR="00E40D5A" w14:paraId="38EAC895"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2C4757EA" w14:textId="77777777" w:rsidR="00E40D5A" w:rsidRDefault="00000000">
            <w:r>
              <w:rPr>
                <w:b/>
                <w:bCs/>
                <w:color w:val="262626"/>
                <w:sz w:val="19"/>
                <w:szCs w:val="19"/>
              </w:rPr>
              <w:t>Risk Rating</w:t>
            </w:r>
          </w:p>
        </w:tc>
        <w:tc>
          <w:tcPr>
            <w:tcW w:w="0" w:type="auto"/>
            <w:shd w:val="clear" w:color="auto" w:fill="FDE0D0"/>
            <w:tcMar>
              <w:top w:w="80" w:type="dxa"/>
              <w:left w:w="100" w:type="dxa"/>
              <w:bottom w:w="80" w:type="dxa"/>
              <w:right w:w="100" w:type="dxa"/>
            </w:tcMar>
            <w:vAlign w:val="center"/>
          </w:tcPr>
          <w:p w14:paraId="48047CDB" w14:textId="77777777" w:rsidR="00E40D5A" w:rsidRDefault="00000000">
            <w:pPr>
              <w:jc w:val="center"/>
            </w:pPr>
            <w:r>
              <w:rPr>
                <w:b/>
                <w:bCs/>
                <w:color w:val="D9531E"/>
                <w:sz w:val="19"/>
                <w:szCs w:val="19"/>
              </w:rPr>
              <w:t>High</w:t>
            </w:r>
          </w:p>
        </w:tc>
        <w:tc>
          <w:tcPr>
            <w:tcW w:w="0" w:type="auto"/>
            <w:shd w:val="clear" w:color="auto" w:fill="F2F2F2"/>
            <w:tcMar>
              <w:top w:w="80" w:type="dxa"/>
              <w:left w:w="100" w:type="dxa"/>
              <w:bottom w:w="80" w:type="dxa"/>
              <w:right w:w="100" w:type="dxa"/>
            </w:tcMar>
            <w:vAlign w:val="center"/>
          </w:tcPr>
          <w:p w14:paraId="6F36B705" w14:textId="77777777" w:rsidR="00E40D5A" w:rsidRDefault="00000000">
            <w:r>
              <w:rPr>
                <w:b/>
                <w:bCs/>
                <w:color w:val="262626"/>
                <w:sz w:val="19"/>
                <w:szCs w:val="19"/>
              </w:rPr>
              <w:t>CVSS 3.1 (Est.)</w:t>
            </w:r>
          </w:p>
        </w:tc>
        <w:tc>
          <w:tcPr>
            <w:tcW w:w="0" w:type="auto"/>
            <w:tcMar>
              <w:top w:w="80" w:type="dxa"/>
              <w:left w:w="100" w:type="dxa"/>
              <w:bottom w:w="80" w:type="dxa"/>
              <w:right w:w="100" w:type="dxa"/>
            </w:tcMar>
            <w:vAlign w:val="center"/>
          </w:tcPr>
          <w:p w14:paraId="21183660" w14:textId="77777777" w:rsidR="00E40D5A" w:rsidRDefault="00000000">
            <w:pPr>
              <w:jc w:val="center"/>
            </w:pPr>
            <w:r>
              <w:rPr>
                <w:color w:val="262626"/>
                <w:sz w:val="19"/>
                <w:szCs w:val="19"/>
              </w:rPr>
              <w:t>7.5 (High)</w:t>
            </w:r>
          </w:p>
        </w:tc>
      </w:tr>
      <w:tr w:rsidR="00E40D5A" w14:paraId="362354CE" w14:textId="77777777">
        <w:tblPrEx>
          <w:tblCellMar>
            <w:top w:w="0" w:type="dxa"/>
            <w:bottom w:w="0" w:type="dxa"/>
          </w:tblCellMar>
        </w:tblPrEx>
        <w:tc>
          <w:tcPr>
            <w:tcW w:w="0" w:type="auto"/>
            <w:shd w:val="clear" w:color="auto" w:fill="F2F2F2"/>
            <w:tcMar>
              <w:top w:w="80" w:type="dxa"/>
              <w:left w:w="100" w:type="dxa"/>
              <w:bottom w:w="80" w:type="dxa"/>
              <w:right w:w="100" w:type="dxa"/>
            </w:tcMar>
            <w:vAlign w:val="center"/>
          </w:tcPr>
          <w:p w14:paraId="221DCF74" w14:textId="77777777" w:rsidR="00E40D5A" w:rsidRDefault="00000000">
            <w:r>
              <w:rPr>
                <w:b/>
                <w:bCs/>
                <w:color w:val="262626"/>
                <w:sz w:val="19"/>
                <w:szCs w:val="19"/>
              </w:rPr>
              <w:t>Category</w:t>
            </w:r>
          </w:p>
        </w:tc>
        <w:tc>
          <w:tcPr>
            <w:tcW w:w="0" w:type="auto"/>
            <w:tcMar>
              <w:top w:w="80" w:type="dxa"/>
              <w:left w:w="100" w:type="dxa"/>
              <w:bottom w:w="80" w:type="dxa"/>
              <w:right w:w="100" w:type="dxa"/>
            </w:tcMar>
            <w:vAlign w:val="center"/>
          </w:tcPr>
          <w:p w14:paraId="6CAC4804" w14:textId="77777777" w:rsidR="00E40D5A" w:rsidRDefault="00000000">
            <w:r>
              <w:rPr>
                <w:color w:val="262626"/>
                <w:sz w:val="19"/>
                <w:szCs w:val="19"/>
              </w:rPr>
              <w:t>CWE-521: Weak Password Requirements</w:t>
            </w:r>
          </w:p>
        </w:tc>
        <w:tc>
          <w:tcPr>
            <w:tcW w:w="0" w:type="auto"/>
            <w:shd w:val="clear" w:color="auto" w:fill="F2F2F2"/>
            <w:tcMar>
              <w:top w:w="80" w:type="dxa"/>
              <w:left w:w="100" w:type="dxa"/>
              <w:bottom w:w="80" w:type="dxa"/>
              <w:right w:w="100" w:type="dxa"/>
            </w:tcMar>
            <w:vAlign w:val="center"/>
          </w:tcPr>
          <w:p w14:paraId="2853A81B" w14:textId="77777777" w:rsidR="00E40D5A" w:rsidRDefault="00000000">
            <w:r>
              <w:rPr>
                <w:b/>
                <w:bCs/>
                <w:color w:val="262626"/>
                <w:sz w:val="19"/>
                <w:szCs w:val="19"/>
              </w:rPr>
              <w:t>Affected URL</w:t>
            </w:r>
          </w:p>
        </w:tc>
        <w:tc>
          <w:tcPr>
            <w:tcW w:w="0" w:type="auto"/>
            <w:tcMar>
              <w:top w:w="80" w:type="dxa"/>
              <w:left w:w="100" w:type="dxa"/>
              <w:bottom w:w="80" w:type="dxa"/>
              <w:right w:w="100" w:type="dxa"/>
            </w:tcMar>
            <w:vAlign w:val="center"/>
          </w:tcPr>
          <w:p w14:paraId="2C64E7F4" w14:textId="77777777" w:rsidR="00E40D5A" w:rsidRDefault="00000000">
            <w:r>
              <w:rPr>
                <w:color w:val="262626"/>
                <w:sz w:val="19"/>
                <w:szCs w:val="19"/>
              </w:rPr>
              <w:t>https://medirozahospital.com/patient/portal.php (report downloads)</w:t>
            </w:r>
          </w:p>
        </w:tc>
      </w:tr>
    </w:tbl>
    <w:p w14:paraId="04794286" w14:textId="77777777" w:rsidR="00E40D5A" w:rsidRDefault="00E40D5A">
      <w:pPr>
        <w:spacing w:before="160"/>
      </w:pPr>
    </w:p>
    <w:p w14:paraId="3AF9C06F" w14:textId="77777777" w:rsidR="00E40D5A" w:rsidRDefault="00000000">
      <w:pPr>
        <w:pStyle w:val="Heading3"/>
        <w:spacing w:before="200" w:after="100"/>
      </w:pPr>
      <w:r>
        <w:rPr>
          <w:b/>
          <w:bCs/>
          <w:color w:val="262626"/>
          <w:sz w:val="23"/>
          <w:szCs w:val="23"/>
        </w:rPr>
        <w:t>Description</w:t>
      </w:r>
    </w:p>
    <w:p w14:paraId="1A582D2E" w14:textId="77777777" w:rsidR="00E40D5A" w:rsidRDefault="00000000">
      <w:pPr>
        <w:spacing w:after="160" w:line="276" w:lineRule="auto"/>
      </w:pPr>
      <w:r>
        <w:rPr>
          <w:color w:val="262626"/>
        </w:rPr>
        <w:t xml:space="preserve">After bypassing authentication (Finding 3), the Patient Portal's "My Reports" page allowed direct download of encrypted pathology PDF reports for multiple real patients (e.g. Pathology Report - S. Dlamini, P. Reddy, E. Thompson). While the PDFs are password-protected (128-bit RC4/AES per the extracted encryption dictionary), the passwords protecting them are extremely weak and match entries in common password wordlists. Using a hash-extraction tool followed by a dictionary/wordlist password-cracking tool, the passwords for all three downloaded reports were recovered in seconds: 123456, password </w:t>
      </w:r>
      <w:proofErr w:type="gramStart"/>
      <w:r>
        <w:rPr>
          <w:color w:val="262626"/>
        </w:rPr>
        <w:t>and !</w:t>
      </w:r>
      <w:proofErr w:type="gramEnd"/>
      <w:r>
        <w:rPr>
          <w:color w:val="262626"/>
        </w:rPr>
        <w:t>@#$%^&amp;.</w:t>
      </w:r>
    </w:p>
    <w:p w14:paraId="43CA02CB" w14:textId="77777777" w:rsidR="00E40D5A" w:rsidRDefault="00000000">
      <w:pPr>
        <w:pStyle w:val="Heading3"/>
        <w:spacing w:before="200" w:after="100"/>
      </w:pPr>
      <w:r>
        <w:rPr>
          <w:b/>
          <w:bCs/>
          <w:color w:val="262626"/>
          <w:sz w:val="23"/>
          <w:szCs w:val="23"/>
        </w:rPr>
        <w:t>Steps to Reproduce</w:t>
      </w:r>
    </w:p>
    <w:p w14:paraId="37DA11B8" w14:textId="77777777" w:rsidR="00E40D5A" w:rsidRDefault="00000000">
      <w:pPr>
        <w:pStyle w:val="ListParagraph"/>
        <w:numPr>
          <w:ilvl w:val="0"/>
          <w:numId w:val="1"/>
        </w:numPr>
        <w:spacing w:after="80" w:line="276" w:lineRule="auto"/>
      </w:pPr>
      <w:r>
        <w:rPr>
          <w:color w:val="262626"/>
        </w:rPr>
        <w:t>Step 1: Downloaded patient_report_1.pdf, patient_report_2.pdf and patient_report_3.pdf from the authenticated portal reached via Finding 3.</w:t>
      </w:r>
    </w:p>
    <w:p w14:paraId="43E68FDE" w14:textId="77777777" w:rsidR="00E40D5A" w:rsidRDefault="00000000">
      <w:pPr>
        <w:pStyle w:val="ListParagraph"/>
        <w:numPr>
          <w:ilvl w:val="0"/>
          <w:numId w:val="1"/>
        </w:numPr>
        <w:spacing w:after="80" w:line="276" w:lineRule="auto"/>
      </w:pPr>
      <w:r>
        <w:rPr>
          <w:color w:val="262626"/>
        </w:rPr>
        <w:t>Step 2: Extracted a crackable $pdf$ password hash from each file using the Network Walks Hash Calculator (pdf2john/</w:t>
      </w:r>
      <w:proofErr w:type="spellStart"/>
      <w:r>
        <w:rPr>
          <w:color w:val="262626"/>
        </w:rPr>
        <w:t>hashcat</w:t>
      </w:r>
      <w:proofErr w:type="spellEnd"/>
      <w:r>
        <w:rPr>
          <w:color w:val="262626"/>
        </w:rPr>
        <w:t>-compatible format).</w:t>
      </w:r>
    </w:p>
    <w:p w14:paraId="7F2A112F" w14:textId="77777777" w:rsidR="00E40D5A" w:rsidRDefault="00000000">
      <w:pPr>
        <w:pStyle w:val="ListParagraph"/>
        <w:numPr>
          <w:ilvl w:val="0"/>
          <w:numId w:val="1"/>
        </w:numPr>
        <w:spacing w:after="80" w:line="276" w:lineRule="auto"/>
      </w:pPr>
      <w:r>
        <w:rPr>
          <w:color w:val="262626"/>
        </w:rPr>
        <w:t>Step 3: Submitted each extracted hash to the Network Walks Password Cracker, which ran a dictionary attack against a common password wordlist.</w:t>
      </w:r>
    </w:p>
    <w:p w14:paraId="0BE23A9A" w14:textId="77777777" w:rsidR="00E40D5A" w:rsidRDefault="00000000">
      <w:pPr>
        <w:pStyle w:val="ListParagraph"/>
        <w:numPr>
          <w:ilvl w:val="0"/>
          <w:numId w:val="1"/>
        </w:numPr>
        <w:spacing w:after="80" w:line="276" w:lineRule="auto"/>
      </w:pPr>
      <w:r>
        <w:rPr>
          <w:color w:val="262626"/>
        </w:rPr>
        <w:t xml:space="preserve">Step 4: Recovered the passwords 123456, password </w:t>
      </w:r>
      <w:proofErr w:type="gramStart"/>
      <w:r>
        <w:rPr>
          <w:color w:val="262626"/>
        </w:rPr>
        <w:t>and !</w:t>
      </w:r>
      <w:proofErr w:type="gramEnd"/>
      <w:r>
        <w:rPr>
          <w:color w:val="262626"/>
        </w:rPr>
        <w:t>@#$%^&amp; for the three reports respectively, each within a handful of attempts.</w:t>
      </w:r>
    </w:p>
    <w:p w14:paraId="00EEE99C" w14:textId="77777777" w:rsidR="00E40D5A" w:rsidRDefault="00000000">
      <w:pPr>
        <w:pStyle w:val="ListParagraph"/>
        <w:numPr>
          <w:ilvl w:val="0"/>
          <w:numId w:val="1"/>
        </w:numPr>
        <w:spacing w:after="80" w:line="276" w:lineRule="auto"/>
      </w:pPr>
      <w:r>
        <w:rPr>
          <w:color w:val="262626"/>
        </w:rPr>
        <w:t>Step 5: Opened each unlocked PDF and confirmed exposure of full patient name, date of birth, patient ID, referring doctor, specimen type, lab reference number and detailed laboratory results (e.g. cholesterol, haemoglobin, ferritin, vitamin D levels).</w:t>
      </w:r>
    </w:p>
    <w:p w14:paraId="6884B9F8" w14:textId="77777777" w:rsidR="00E40D5A" w:rsidRDefault="00000000">
      <w:pPr>
        <w:pStyle w:val="Heading3"/>
        <w:spacing w:before="200" w:after="100"/>
      </w:pPr>
      <w:r>
        <w:rPr>
          <w:b/>
          <w:bCs/>
          <w:color w:val="262626"/>
          <w:sz w:val="23"/>
          <w:szCs w:val="23"/>
        </w:rPr>
        <w:t>Evidence</w:t>
      </w:r>
    </w:p>
    <w:p w14:paraId="46DF570E" w14:textId="77777777" w:rsidR="00E40D5A" w:rsidRDefault="00000000">
      <w:pPr>
        <w:pBdr>
          <w:top w:val="single" w:sz="4" w:space="0" w:color="BFBFBF"/>
          <w:left w:val="single" w:sz="4" w:space="0" w:color="BFBFBF"/>
          <w:bottom w:val="single" w:sz="4" w:space="0" w:color="BFBFBF"/>
          <w:right w:val="single" w:sz="4" w:space="0" w:color="BFBFBF"/>
        </w:pBdr>
        <w:spacing w:before="120" w:after="60"/>
        <w:jc w:val="center"/>
      </w:pPr>
      <w:r>
        <w:rPr>
          <w:noProof/>
        </w:rPr>
        <w:drawing>
          <wp:inline distT="0" distB="0" distL="0" distR="0" wp14:anchorId="3701F384" wp14:editId="60E7F1B5">
            <wp:extent cx="5334000" cy="2562225"/>
            <wp:effectExtent l="0" t="0" r="0" b="0"/>
            <wp:docPr id="355726721" name="Picture 35572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562225"/>
                    </a:xfrm>
                    <a:prstGeom prst="rect">
                      <a:avLst/>
                    </a:prstGeom>
                  </pic:spPr>
                </pic:pic>
              </a:graphicData>
            </a:graphic>
          </wp:inline>
        </w:drawing>
      </w:r>
    </w:p>
    <w:p w14:paraId="011B91FA" w14:textId="77777777" w:rsidR="00E40D5A" w:rsidRDefault="00000000">
      <w:pPr>
        <w:spacing w:after="200"/>
        <w:jc w:val="center"/>
      </w:pPr>
      <w:r>
        <w:rPr>
          <w:i/>
          <w:iCs/>
          <w:color w:val="595959"/>
          <w:sz w:val="18"/>
          <w:szCs w:val="18"/>
        </w:rPr>
        <w:t>Figure 4.1 — Dictionary attack recovering the PDF password "123456" for patient_report_1.pdf within a single attempt.</w:t>
      </w:r>
    </w:p>
    <w:p w14:paraId="19BBC7CA" w14:textId="77777777" w:rsidR="00E40D5A" w:rsidRDefault="00000000">
      <w:pPr>
        <w:pStyle w:val="Heading3"/>
        <w:spacing w:before="200" w:after="100"/>
      </w:pPr>
      <w:r>
        <w:rPr>
          <w:b/>
          <w:bCs/>
          <w:color w:val="262626"/>
          <w:sz w:val="23"/>
          <w:szCs w:val="23"/>
        </w:rPr>
        <w:lastRenderedPageBreak/>
        <w:t>Business Impact</w:t>
      </w:r>
    </w:p>
    <w:p w14:paraId="53EC4B0D" w14:textId="77777777" w:rsidR="00E40D5A" w:rsidRDefault="00000000">
      <w:pPr>
        <w:spacing w:after="160" w:line="276" w:lineRule="auto"/>
      </w:pPr>
      <w:r>
        <w:rPr>
          <w:color w:val="262626"/>
        </w:rPr>
        <w:t>Password protection on medical documents is only as strong as the password chosen. Using trivially guessable, shared or default passwords means the encryption provides no meaningful protection at all — any attacker who obtains the file (which, combined with Finding 3, requires no valid credentials in the first place) can unlock it in seconds using free, publicly available tooling. This exposes patient medical history and personally identifiable health information, which carries significant legal (health-data protection law), reputational and patient-trust consequences for the hospital.</w:t>
      </w:r>
    </w:p>
    <w:p w14:paraId="2B081FAE" w14:textId="77777777" w:rsidR="00E40D5A" w:rsidRDefault="00000000">
      <w:pPr>
        <w:pStyle w:val="Heading3"/>
        <w:spacing w:before="200" w:after="100"/>
      </w:pPr>
      <w:r>
        <w:rPr>
          <w:b/>
          <w:bCs/>
          <w:color w:val="262626"/>
          <w:sz w:val="23"/>
          <w:szCs w:val="23"/>
        </w:rPr>
        <w:t>Remediation</w:t>
      </w:r>
    </w:p>
    <w:p w14:paraId="71B43238" w14:textId="77777777" w:rsidR="00E40D5A" w:rsidRDefault="00000000">
      <w:pPr>
        <w:pStyle w:val="ListParagraph"/>
        <w:numPr>
          <w:ilvl w:val="0"/>
          <w:numId w:val="1"/>
        </w:numPr>
        <w:spacing w:after="80" w:line="276" w:lineRule="auto"/>
      </w:pPr>
      <w:r>
        <w:rPr>
          <w:color w:val="262626"/>
        </w:rPr>
        <w:t>Do not rely on static, guessable, or shared PDF passwords for medical documents. Generate a strong, unique, per-report password or per-patient passphrase (e.g. system-generated, 12+ characters, delivered securely out-of-band such as SMS OTP).</w:t>
      </w:r>
    </w:p>
    <w:p w14:paraId="28F790A5" w14:textId="77777777" w:rsidR="00E40D5A" w:rsidRDefault="00000000">
      <w:pPr>
        <w:pStyle w:val="ListParagraph"/>
        <w:numPr>
          <w:ilvl w:val="0"/>
          <w:numId w:val="1"/>
        </w:numPr>
        <w:spacing w:after="80" w:line="276" w:lineRule="auto"/>
      </w:pPr>
      <w:r>
        <w:rPr>
          <w:color w:val="262626"/>
        </w:rPr>
        <w:t>Prefer a proper access-controlled patient portal (already authenticated download) over password-protected file encryption as the primary control, and fix Finding 3 so the portal itself cannot be bypassed.</w:t>
      </w:r>
    </w:p>
    <w:p w14:paraId="3C74DEFC" w14:textId="77777777" w:rsidR="00E40D5A" w:rsidRDefault="00000000">
      <w:pPr>
        <w:pStyle w:val="ListParagraph"/>
        <w:numPr>
          <w:ilvl w:val="0"/>
          <w:numId w:val="1"/>
        </w:numPr>
        <w:spacing w:after="80" w:line="276" w:lineRule="auto"/>
      </w:pPr>
      <w:r>
        <w:rPr>
          <w:color w:val="262626"/>
        </w:rPr>
        <w:t>If PDF-level encryption is still desired for defence-in-depth, use strong AES-256 encryption with high-entropy passwords, and never reuse the same password across multiple patients' reports.</w:t>
      </w:r>
    </w:p>
    <w:p w14:paraId="6A9B499A" w14:textId="77777777" w:rsidR="00E40D5A" w:rsidRDefault="00000000">
      <w:pPr>
        <w:pStyle w:val="ListParagraph"/>
        <w:numPr>
          <w:ilvl w:val="0"/>
          <w:numId w:val="1"/>
        </w:numPr>
        <w:spacing w:after="80" w:line="276" w:lineRule="auto"/>
      </w:pPr>
      <w:r>
        <w:rPr>
          <w:color w:val="262626"/>
        </w:rPr>
        <w:t>Educate staff who generate these reports on secure password practices and disable any "default/common password" convenience feature in the reporting system.</w:t>
      </w:r>
    </w:p>
    <w:p w14:paraId="626393E7" w14:textId="77777777" w:rsidR="00E40D5A" w:rsidRDefault="00000000">
      <w:pPr>
        <w:pStyle w:val="ListParagraph"/>
        <w:numPr>
          <w:ilvl w:val="0"/>
          <w:numId w:val="1"/>
        </w:numPr>
        <w:spacing w:after="80" w:line="276" w:lineRule="auto"/>
      </w:pPr>
      <w:r>
        <w:rPr>
          <w:color w:val="262626"/>
        </w:rPr>
        <w:t>Enforce 2FA on the Patient Portal so that even a leaked or cracked PDF is only obtainable by an already-authenticated, verified patient.</w:t>
      </w:r>
    </w:p>
    <w:p w14:paraId="212DE188" w14:textId="77777777" w:rsidR="00E40D5A" w:rsidRDefault="00000000">
      <w:pPr>
        <w:pStyle w:val="Heading3"/>
        <w:spacing w:before="200" w:after="100"/>
      </w:pPr>
      <w:r>
        <w:rPr>
          <w:b/>
          <w:bCs/>
          <w:color w:val="262626"/>
          <w:sz w:val="23"/>
          <w:szCs w:val="23"/>
        </w:rPr>
        <w:t>References</w:t>
      </w:r>
    </w:p>
    <w:p w14:paraId="7831E55C" w14:textId="77777777" w:rsidR="00E40D5A" w:rsidRDefault="00000000">
      <w:pPr>
        <w:pStyle w:val="ListParagraph"/>
        <w:numPr>
          <w:ilvl w:val="0"/>
          <w:numId w:val="1"/>
        </w:numPr>
        <w:spacing w:after="80" w:line="276" w:lineRule="auto"/>
      </w:pPr>
      <w:r>
        <w:rPr>
          <w:color w:val="262626"/>
        </w:rPr>
        <w:t>CWE-521 — Weak Password Requirements</w:t>
      </w:r>
    </w:p>
    <w:p w14:paraId="2D38FB26" w14:textId="77777777" w:rsidR="00E40D5A" w:rsidRDefault="00000000">
      <w:pPr>
        <w:pStyle w:val="ListParagraph"/>
        <w:numPr>
          <w:ilvl w:val="0"/>
          <w:numId w:val="1"/>
        </w:numPr>
        <w:spacing w:after="80" w:line="276" w:lineRule="auto"/>
      </w:pPr>
      <w:r>
        <w:rPr>
          <w:color w:val="262626"/>
        </w:rPr>
        <w:t>OWASP Top 10 A02:2021 — Cryptographic Failures</w:t>
      </w:r>
    </w:p>
    <w:p w14:paraId="7E07BD0A" w14:textId="77777777" w:rsidR="00E40D5A" w:rsidRDefault="00000000">
      <w:r>
        <w:br w:type="page"/>
      </w:r>
    </w:p>
    <w:p w14:paraId="09EC197A" w14:textId="77777777" w:rsidR="00E40D5A" w:rsidRDefault="00000000">
      <w:pPr>
        <w:pStyle w:val="Heading1"/>
        <w:pBdr>
          <w:bottom w:val="single" w:sz="6" w:space="4" w:color="1F3B57"/>
        </w:pBdr>
        <w:spacing w:before="400" w:after="200"/>
      </w:pPr>
      <w:r>
        <w:rPr>
          <w:b/>
          <w:bCs/>
          <w:color w:val="1F3B57"/>
        </w:rPr>
        <w:lastRenderedPageBreak/>
        <w:t>6.  Risk Rating Methodology</w:t>
      </w:r>
    </w:p>
    <w:p w14:paraId="419A2613" w14:textId="77777777" w:rsidR="00E40D5A" w:rsidRDefault="00000000">
      <w:pPr>
        <w:spacing w:after="160" w:line="276" w:lineRule="auto"/>
      </w:pPr>
      <w:r>
        <w:rPr>
          <w:color w:val="262626"/>
        </w:rPr>
        <w:t>Each finding in this report has been assigned a qualitative risk rating based on its likelihood of exploitation and potential business impact, informed by an estimated CVSS 3.1 base score. The rating scale used 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1139"/>
        <w:gridCol w:w="7309"/>
      </w:tblGrid>
      <w:tr w:rsidR="00E40D5A" w14:paraId="25CD060B" w14:textId="77777777">
        <w:tblPrEx>
          <w:tblCellMar>
            <w:top w:w="0" w:type="dxa"/>
            <w:bottom w:w="0" w:type="dxa"/>
          </w:tblCellMar>
        </w:tblPrEx>
        <w:trPr>
          <w:tblHeader/>
        </w:trPr>
        <w:tc>
          <w:tcPr>
            <w:tcW w:w="0" w:type="auto"/>
            <w:shd w:val="clear" w:color="auto" w:fill="1F3B57"/>
            <w:tcMar>
              <w:top w:w="80" w:type="dxa"/>
              <w:left w:w="100" w:type="dxa"/>
              <w:bottom w:w="80" w:type="dxa"/>
              <w:right w:w="100" w:type="dxa"/>
            </w:tcMar>
            <w:vAlign w:val="center"/>
          </w:tcPr>
          <w:p w14:paraId="51B38F0D" w14:textId="77777777" w:rsidR="00E40D5A" w:rsidRDefault="00000000">
            <w:pPr>
              <w:jc w:val="center"/>
            </w:pPr>
            <w:r>
              <w:rPr>
                <w:b/>
                <w:bCs/>
                <w:color w:val="FFFFFF"/>
                <w:sz w:val="20"/>
                <w:szCs w:val="20"/>
              </w:rPr>
              <w:t>Rating</w:t>
            </w:r>
          </w:p>
        </w:tc>
        <w:tc>
          <w:tcPr>
            <w:tcW w:w="0" w:type="auto"/>
            <w:shd w:val="clear" w:color="auto" w:fill="1F3B57"/>
            <w:tcMar>
              <w:top w:w="80" w:type="dxa"/>
              <w:left w:w="100" w:type="dxa"/>
              <w:bottom w:w="80" w:type="dxa"/>
              <w:right w:w="100" w:type="dxa"/>
            </w:tcMar>
            <w:vAlign w:val="center"/>
          </w:tcPr>
          <w:p w14:paraId="7083D1FE" w14:textId="77777777" w:rsidR="00E40D5A" w:rsidRDefault="00000000">
            <w:pPr>
              <w:jc w:val="center"/>
            </w:pPr>
            <w:r>
              <w:rPr>
                <w:b/>
                <w:bCs/>
                <w:color w:val="FFFFFF"/>
                <w:sz w:val="20"/>
                <w:szCs w:val="20"/>
              </w:rPr>
              <w:t>CVSS Range</w:t>
            </w:r>
          </w:p>
        </w:tc>
        <w:tc>
          <w:tcPr>
            <w:tcW w:w="0" w:type="auto"/>
            <w:shd w:val="clear" w:color="auto" w:fill="1F3B57"/>
            <w:tcMar>
              <w:top w:w="80" w:type="dxa"/>
              <w:left w:w="100" w:type="dxa"/>
              <w:bottom w:w="80" w:type="dxa"/>
              <w:right w:w="100" w:type="dxa"/>
            </w:tcMar>
            <w:vAlign w:val="center"/>
          </w:tcPr>
          <w:p w14:paraId="0C1BE92C" w14:textId="77777777" w:rsidR="00E40D5A" w:rsidRDefault="00000000">
            <w:r>
              <w:rPr>
                <w:b/>
                <w:bCs/>
                <w:color w:val="FFFFFF"/>
                <w:sz w:val="20"/>
                <w:szCs w:val="20"/>
              </w:rPr>
              <w:t>Definition</w:t>
            </w:r>
          </w:p>
        </w:tc>
      </w:tr>
      <w:tr w:rsidR="00E40D5A" w14:paraId="4016634E" w14:textId="77777777">
        <w:tblPrEx>
          <w:tblCellMar>
            <w:top w:w="0" w:type="dxa"/>
            <w:bottom w:w="0" w:type="dxa"/>
          </w:tblCellMar>
        </w:tblPrEx>
        <w:tc>
          <w:tcPr>
            <w:tcW w:w="0" w:type="auto"/>
            <w:shd w:val="clear" w:color="auto" w:fill="F8D7DA"/>
            <w:tcMar>
              <w:top w:w="80" w:type="dxa"/>
              <w:left w:w="100" w:type="dxa"/>
              <w:bottom w:w="80" w:type="dxa"/>
              <w:right w:w="100" w:type="dxa"/>
            </w:tcMar>
            <w:vAlign w:val="center"/>
          </w:tcPr>
          <w:p w14:paraId="456D8B4B" w14:textId="77777777" w:rsidR="00E40D5A" w:rsidRDefault="00000000">
            <w:pPr>
              <w:jc w:val="center"/>
            </w:pPr>
            <w:r>
              <w:rPr>
                <w:b/>
                <w:bCs/>
                <w:color w:val="B00020"/>
                <w:sz w:val="20"/>
                <w:szCs w:val="20"/>
              </w:rPr>
              <w:t>Critical</w:t>
            </w:r>
          </w:p>
        </w:tc>
        <w:tc>
          <w:tcPr>
            <w:tcW w:w="0" w:type="auto"/>
            <w:tcMar>
              <w:top w:w="80" w:type="dxa"/>
              <w:left w:w="100" w:type="dxa"/>
              <w:bottom w:w="80" w:type="dxa"/>
              <w:right w:w="100" w:type="dxa"/>
            </w:tcMar>
            <w:vAlign w:val="center"/>
          </w:tcPr>
          <w:p w14:paraId="16859809" w14:textId="77777777" w:rsidR="00E40D5A" w:rsidRDefault="00000000">
            <w:pPr>
              <w:jc w:val="center"/>
            </w:pPr>
            <w:r>
              <w:rPr>
                <w:color w:val="262626"/>
                <w:sz w:val="20"/>
                <w:szCs w:val="20"/>
              </w:rPr>
              <w:t>9.0 – 10.0</w:t>
            </w:r>
          </w:p>
        </w:tc>
        <w:tc>
          <w:tcPr>
            <w:tcW w:w="0" w:type="auto"/>
            <w:tcMar>
              <w:top w:w="80" w:type="dxa"/>
              <w:left w:w="100" w:type="dxa"/>
              <w:bottom w:w="80" w:type="dxa"/>
              <w:right w:w="100" w:type="dxa"/>
            </w:tcMar>
            <w:vAlign w:val="center"/>
          </w:tcPr>
          <w:p w14:paraId="1E26584E" w14:textId="77777777" w:rsidR="00E40D5A" w:rsidRDefault="00000000">
            <w:r>
              <w:rPr>
                <w:color w:val="262626"/>
                <w:sz w:val="20"/>
                <w:szCs w:val="20"/>
              </w:rPr>
              <w:t>Trivially exploitable, no authentication required, leads to full compromise of data or system.</w:t>
            </w:r>
          </w:p>
        </w:tc>
      </w:tr>
      <w:tr w:rsidR="00E40D5A" w14:paraId="6A5A1468" w14:textId="77777777">
        <w:tblPrEx>
          <w:tblCellMar>
            <w:top w:w="0" w:type="dxa"/>
            <w:bottom w:w="0" w:type="dxa"/>
          </w:tblCellMar>
        </w:tblPrEx>
        <w:tc>
          <w:tcPr>
            <w:tcW w:w="0" w:type="auto"/>
            <w:shd w:val="clear" w:color="auto" w:fill="FDE0D0"/>
            <w:tcMar>
              <w:top w:w="80" w:type="dxa"/>
              <w:left w:w="100" w:type="dxa"/>
              <w:bottom w:w="80" w:type="dxa"/>
              <w:right w:w="100" w:type="dxa"/>
            </w:tcMar>
            <w:vAlign w:val="center"/>
          </w:tcPr>
          <w:p w14:paraId="35EC7F4D" w14:textId="77777777" w:rsidR="00E40D5A" w:rsidRDefault="00000000">
            <w:pPr>
              <w:jc w:val="center"/>
            </w:pPr>
            <w:r>
              <w:rPr>
                <w:b/>
                <w:bCs/>
                <w:color w:val="D9531E"/>
                <w:sz w:val="20"/>
                <w:szCs w:val="20"/>
              </w:rPr>
              <w:t>High</w:t>
            </w:r>
          </w:p>
        </w:tc>
        <w:tc>
          <w:tcPr>
            <w:tcW w:w="0" w:type="auto"/>
            <w:tcMar>
              <w:top w:w="80" w:type="dxa"/>
              <w:left w:w="100" w:type="dxa"/>
              <w:bottom w:w="80" w:type="dxa"/>
              <w:right w:w="100" w:type="dxa"/>
            </w:tcMar>
            <w:vAlign w:val="center"/>
          </w:tcPr>
          <w:p w14:paraId="4CDC9041" w14:textId="77777777" w:rsidR="00E40D5A" w:rsidRDefault="00000000">
            <w:pPr>
              <w:jc w:val="center"/>
            </w:pPr>
            <w:r>
              <w:rPr>
                <w:color w:val="262626"/>
                <w:sz w:val="20"/>
                <w:szCs w:val="20"/>
              </w:rPr>
              <w:t>7.0 – 8.9</w:t>
            </w:r>
          </w:p>
        </w:tc>
        <w:tc>
          <w:tcPr>
            <w:tcW w:w="0" w:type="auto"/>
            <w:tcMar>
              <w:top w:w="80" w:type="dxa"/>
              <w:left w:w="100" w:type="dxa"/>
              <w:bottom w:w="80" w:type="dxa"/>
              <w:right w:w="100" w:type="dxa"/>
            </w:tcMar>
            <w:vAlign w:val="center"/>
          </w:tcPr>
          <w:p w14:paraId="4496DAF0" w14:textId="77777777" w:rsidR="00E40D5A" w:rsidRDefault="00000000">
            <w:r>
              <w:rPr>
                <w:color w:val="262626"/>
                <w:sz w:val="20"/>
                <w:szCs w:val="20"/>
              </w:rPr>
              <w:t>Exploitable with modest effort, leads to significant data exposure or loss of integrity.</w:t>
            </w:r>
          </w:p>
        </w:tc>
      </w:tr>
      <w:tr w:rsidR="00E40D5A" w14:paraId="392BC605" w14:textId="77777777">
        <w:tblPrEx>
          <w:tblCellMar>
            <w:top w:w="0" w:type="dxa"/>
            <w:bottom w:w="0" w:type="dxa"/>
          </w:tblCellMar>
        </w:tblPrEx>
        <w:tc>
          <w:tcPr>
            <w:tcW w:w="0" w:type="auto"/>
            <w:shd w:val="clear" w:color="auto" w:fill="FCE9D3"/>
            <w:tcMar>
              <w:top w:w="80" w:type="dxa"/>
              <w:left w:w="100" w:type="dxa"/>
              <w:bottom w:w="80" w:type="dxa"/>
              <w:right w:w="100" w:type="dxa"/>
            </w:tcMar>
            <w:vAlign w:val="center"/>
          </w:tcPr>
          <w:p w14:paraId="1CCDD737" w14:textId="77777777" w:rsidR="00E40D5A" w:rsidRDefault="00000000">
            <w:pPr>
              <w:jc w:val="center"/>
            </w:pPr>
            <w:r>
              <w:rPr>
                <w:b/>
                <w:bCs/>
                <w:color w:val="C49A00"/>
                <w:sz w:val="20"/>
                <w:szCs w:val="20"/>
              </w:rPr>
              <w:t>Medium</w:t>
            </w:r>
          </w:p>
        </w:tc>
        <w:tc>
          <w:tcPr>
            <w:tcW w:w="0" w:type="auto"/>
            <w:tcMar>
              <w:top w:w="80" w:type="dxa"/>
              <w:left w:w="100" w:type="dxa"/>
              <w:bottom w:w="80" w:type="dxa"/>
              <w:right w:w="100" w:type="dxa"/>
            </w:tcMar>
            <w:vAlign w:val="center"/>
          </w:tcPr>
          <w:p w14:paraId="1FC60F02" w14:textId="77777777" w:rsidR="00E40D5A" w:rsidRDefault="00000000">
            <w:pPr>
              <w:jc w:val="center"/>
            </w:pPr>
            <w:r>
              <w:rPr>
                <w:color w:val="262626"/>
                <w:sz w:val="20"/>
                <w:szCs w:val="20"/>
              </w:rPr>
              <w:t>4.0 – 6.9</w:t>
            </w:r>
          </w:p>
        </w:tc>
        <w:tc>
          <w:tcPr>
            <w:tcW w:w="0" w:type="auto"/>
            <w:tcMar>
              <w:top w:w="80" w:type="dxa"/>
              <w:left w:w="100" w:type="dxa"/>
              <w:bottom w:w="80" w:type="dxa"/>
              <w:right w:w="100" w:type="dxa"/>
            </w:tcMar>
            <w:vAlign w:val="center"/>
          </w:tcPr>
          <w:p w14:paraId="0C3A71C8" w14:textId="77777777" w:rsidR="00E40D5A" w:rsidRDefault="00000000">
            <w:r>
              <w:rPr>
                <w:color w:val="262626"/>
                <w:sz w:val="20"/>
                <w:szCs w:val="20"/>
              </w:rPr>
              <w:t>Requires some precondition or provides limited information; still worth prompt remediation.</w:t>
            </w:r>
          </w:p>
        </w:tc>
      </w:tr>
      <w:tr w:rsidR="00E40D5A" w14:paraId="3DD3D4EC" w14:textId="77777777">
        <w:tblPrEx>
          <w:tblCellMar>
            <w:top w:w="0" w:type="dxa"/>
            <w:bottom w:w="0" w:type="dxa"/>
          </w:tblCellMar>
        </w:tblPrEx>
        <w:tc>
          <w:tcPr>
            <w:tcW w:w="0" w:type="auto"/>
            <w:shd w:val="clear" w:color="auto" w:fill="E2F0D9"/>
            <w:tcMar>
              <w:top w:w="80" w:type="dxa"/>
              <w:left w:w="100" w:type="dxa"/>
              <w:bottom w:w="80" w:type="dxa"/>
              <w:right w:w="100" w:type="dxa"/>
            </w:tcMar>
            <w:vAlign w:val="center"/>
          </w:tcPr>
          <w:p w14:paraId="5F5888C7" w14:textId="77777777" w:rsidR="00E40D5A" w:rsidRDefault="00000000">
            <w:pPr>
              <w:jc w:val="center"/>
            </w:pPr>
            <w:r>
              <w:rPr>
                <w:b/>
                <w:bCs/>
                <w:color w:val="2E7D32"/>
                <w:sz w:val="20"/>
                <w:szCs w:val="20"/>
              </w:rPr>
              <w:t>Low</w:t>
            </w:r>
          </w:p>
        </w:tc>
        <w:tc>
          <w:tcPr>
            <w:tcW w:w="0" w:type="auto"/>
            <w:tcMar>
              <w:top w:w="80" w:type="dxa"/>
              <w:left w:w="100" w:type="dxa"/>
              <w:bottom w:w="80" w:type="dxa"/>
              <w:right w:w="100" w:type="dxa"/>
            </w:tcMar>
            <w:vAlign w:val="center"/>
          </w:tcPr>
          <w:p w14:paraId="628427C3" w14:textId="77777777" w:rsidR="00E40D5A" w:rsidRDefault="00000000">
            <w:pPr>
              <w:jc w:val="center"/>
            </w:pPr>
            <w:r>
              <w:rPr>
                <w:color w:val="262626"/>
                <w:sz w:val="20"/>
                <w:szCs w:val="20"/>
              </w:rPr>
              <w:t>0.1 – 3.9</w:t>
            </w:r>
          </w:p>
        </w:tc>
        <w:tc>
          <w:tcPr>
            <w:tcW w:w="0" w:type="auto"/>
            <w:tcMar>
              <w:top w:w="80" w:type="dxa"/>
              <w:left w:w="100" w:type="dxa"/>
              <w:bottom w:w="80" w:type="dxa"/>
              <w:right w:w="100" w:type="dxa"/>
            </w:tcMar>
            <w:vAlign w:val="center"/>
          </w:tcPr>
          <w:p w14:paraId="02F64C25" w14:textId="77777777" w:rsidR="00E40D5A" w:rsidRDefault="00000000">
            <w:r>
              <w:rPr>
                <w:color w:val="262626"/>
                <w:sz w:val="20"/>
                <w:szCs w:val="20"/>
              </w:rPr>
              <w:t>Minimal direct impact; typically hardening or best-practice recommendations.</w:t>
            </w:r>
          </w:p>
        </w:tc>
      </w:tr>
    </w:tbl>
    <w:p w14:paraId="029C4565" w14:textId="77777777" w:rsidR="00E40D5A" w:rsidRDefault="00000000">
      <w:r>
        <w:br w:type="page"/>
      </w:r>
    </w:p>
    <w:p w14:paraId="401EEE23" w14:textId="77777777" w:rsidR="00E40D5A" w:rsidRDefault="00000000">
      <w:pPr>
        <w:pStyle w:val="Heading1"/>
        <w:pBdr>
          <w:bottom w:val="single" w:sz="6" w:space="4" w:color="1F3B57"/>
        </w:pBdr>
        <w:spacing w:before="400" w:after="200"/>
      </w:pPr>
      <w:r>
        <w:rPr>
          <w:b/>
          <w:bCs/>
          <w:color w:val="1F3B57"/>
        </w:rPr>
        <w:lastRenderedPageBreak/>
        <w:t>7.  Remediation Roadmap</w:t>
      </w:r>
    </w:p>
    <w:p w14:paraId="7DA28244" w14:textId="77777777" w:rsidR="00E40D5A" w:rsidRDefault="00000000">
      <w:pPr>
        <w:spacing w:after="160" w:line="276" w:lineRule="auto"/>
      </w:pPr>
      <w:r>
        <w:rPr>
          <w:color w:val="262626"/>
        </w:rPr>
        <w:t>The following prioritised action plan is recommended for the hospital's IT/development team: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6845"/>
        <w:gridCol w:w="1400"/>
      </w:tblGrid>
      <w:tr w:rsidR="00E40D5A" w14:paraId="25E67241" w14:textId="77777777">
        <w:tblPrEx>
          <w:tblCellMar>
            <w:top w:w="0" w:type="dxa"/>
            <w:bottom w:w="0" w:type="dxa"/>
          </w:tblCellMar>
        </w:tblPrEx>
        <w:trPr>
          <w:tblHeader/>
        </w:trPr>
        <w:tc>
          <w:tcPr>
            <w:tcW w:w="0" w:type="auto"/>
            <w:shd w:val="clear" w:color="auto" w:fill="1F3B57"/>
            <w:tcMar>
              <w:top w:w="80" w:type="dxa"/>
              <w:left w:w="100" w:type="dxa"/>
              <w:bottom w:w="80" w:type="dxa"/>
              <w:right w:w="100" w:type="dxa"/>
            </w:tcMar>
            <w:vAlign w:val="center"/>
          </w:tcPr>
          <w:p w14:paraId="5E6C5B78" w14:textId="77777777" w:rsidR="00E40D5A" w:rsidRDefault="00000000">
            <w:pPr>
              <w:jc w:val="center"/>
            </w:pPr>
            <w:r>
              <w:rPr>
                <w:b/>
                <w:bCs/>
                <w:color w:val="FFFFFF"/>
                <w:sz w:val="20"/>
                <w:szCs w:val="20"/>
              </w:rPr>
              <w:t>Priority</w:t>
            </w:r>
          </w:p>
        </w:tc>
        <w:tc>
          <w:tcPr>
            <w:tcW w:w="0" w:type="auto"/>
            <w:shd w:val="clear" w:color="auto" w:fill="1F3B57"/>
            <w:tcMar>
              <w:top w:w="80" w:type="dxa"/>
              <w:left w:w="100" w:type="dxa"/>
              <w:bottom w:w="80" w:type="dxa"/>
              <w:right w:w="100" w:type="dxa"/>
            </w:tcMar>
            <w:vAlign w:val="center"/>
          </w:tcPr>
          <w:p w14:paraId="7DFDF2AA" w14:textId="77777777" w:rsidR="00E40D5A" w:rsidRDefault="00000000">
            <w:r>
              <w:rPr>
                <w:b/>
                <w:bCs/>
                <w:color w:val="FFFFFF"/>
                <w:sz w:val="20"/>
                <w:szCs w:val="20"/>
              </w:rPr>
              <w:t>Action</w:t>
            </w:r>
          </w:p>
        </w:tc>
        <w:tc>
          <w:tcPr>
            <w:tcW w:w="0" w:type="auto"/>
            <w:shd w:val="clear" w:color="auto" w:fill="1F3B57"/>
            <w:tcMar>
              <w:top w:w="80" w:type="dxa"/>
              <w:left w:w="100" w:type="dxa"/>
              <w:bottom w:w="80" w:type="dxa"/>
              <w:right w:w="100" w:type="dxa"/>
            </w:tcMar>
            <w:vAlign w:val="center"/>
          </w:tcPr>
          <w:p w14:paraId="12536F6D" w14:textId="77777777" w:rsidR="00E40D5A" w:rsidRDefault="00000000">
            <w:pPr>
              <w:jc w:val="center"/>
            </w:pPr>
            <w:r>
              <w:rPr>
                <w:b/>
                <w:bCs/>
                <w:color w:val="FFFFFF"/>
                <w:sz w:val="20"/>
                <w:szCs w:val="20"/>
              </w:rPr>
              <w:t>Target Timeframe</w:t>
            </w:r>
          </w:p>
        </w:tc>
      </w:tr>
      <w:tr w:rsidR="00E40D5A" w14:paraId="3E4A246F" w14:textId="77777777">
        <w:tblPrEx>
          <w:tblCellMar>
            <w:top w:w="0" w:type="dxa"/>
            <w:bottom w:w="0" w:type="dxa"/>
          </w:tblCellMar>
        </w:tblPrEx>
        <w:tc>
          <w:tcPr>
            <w:tcW w:w="0" w:type="auto"/>
            <w:tcMar>
              <w:top w:w="80" w:type="dxa"/>
              <w:left w:w="100" w:type="dxa"/>
              <w:bottom w:w="80" w:type="dxa"/>
              <w:right w:w="100" w:type="dxa"/>
            </w:tcMar>
            <w:vAlign w:val="center"/>
          </w:tcPr>
          <w:p w14:paraId="14B9F04C" w14:textId="77777777" w:rsidR="00E40D5A" w:rsidRDefault="00000000">
            <w:pPr>
              <w:jc w:val="center"/>
            </w:pPr>
            <w:r>
              <w:rPr>
                <w:b/>
                <w:bCs/>
                <w:color w:val="B00020"/>
                <w:sz w:val="20"/>
                <w:szCs w:val="20"/>
              </w:rPr>
              <w:t>Immediate</w:t>
            </w:r>
          </w:p>
        </w:tc>
        <w:tc>
          <w:tcPr>
            <w:tcW w:w="0" w:type="auto"/>
            <w:tcMar>
              <w:top w:w="80" w:type="dxa"/>
              <w:left w:w="100" w:type="dxa"/>
              <w:bottom w:w="80" w:type="dxa"/>
              <w:right w:w="100" w:type="dxa"/>
            </w:tcMar>
            <w:vAlign w:val="center"/>
          </w:tcPr>
          <w:p w14:paraId="3C444E6E" w14:textId="77777777" w:rsidR="00E40D5A" w:rsidRDefault="00000000">
            <w:r>
              <w:rPr>
                <w:color w:val="262626"/>
                <w:sz w:val="20"/>
                <w:szCs w:val="20"/>
              </w:rPr>
              <w:t>Remove /old/ directory and mediroza_db_backup_2019.sql from the public web server; disable directory indexing on /staff/, /patient/ and /old/.</w:t>
            </w:r>
          </w:p>
        </w:tc>
        <w:tc>
          <w:tcPr>
            <w:tcW w:w="0" w:type="auto"/>
            <w:tcMar>
              <w:top w:w="80" w:type="dxa"/>
              <w:left w:w="100" w:type="dxa"/>
              <w:bottom w:w="80" w:type="dxa"/>
              <w:right w:w="100" w:type="dxa"/>
            </w:tcMar>
            <w:vAlign w:val="center"/>
          </w:tcPr>
          <w:p w14:paraId="23819BFE" w14:textId="77777777" w:rsidR="00E40D5A" w:rsidRDefault="00000000">
            <w:pPr>
              <w:jc w:val="center"/>
            </w:pPr>
            <w:r>
              <w:rPr>
                <w:color w:val="262626"/>
                <w:sz w:val="20"/>
                <w:szCs w:val="20"/>
              </w:rPr>
              <w:t>Within 24 hours</w:t>
            </w:r>
          </w:p>
        </w:tc>
      </w:tr>
      <w:tr w:rsidR="00E40D5A" w14:paraId="1C9F6889" w14:textId="77777777">
        <w:tblPrEx>
          <w:tblCellMar>
            <w:top w:w="0" w:type="dxa"/>
            <w:bottom w:w="0" w:type="dxa"/>
          </w:tblCellMar>
        </w:tblPrEx>
        <w:tc>
          <w:tcPr>
            <w:tcW w:w="0" w:type="auto"/>
            <w:tcMar>
              <w:top w:w="80" w:type="dxa"/>
              <w:left w:w="100" w:type="dxa"/>
              <w:bottom w:w="80" w:type="dxa"/>
              <w:right w:w="100" w:type="dxa"/>
            </w:tcMar>
            <w:vAlign w:val="center"/>
          </w:tcPr>
          <w:p w14:paraId="3D6482E7" w14:textId="77777777" w:rsidR="00E40D5A" w:rsidRDefault="00000000">
            <w:pPr>
              <w:jc w:val="center"/>
            </w:pPr>
            <w:r>
              <w:rPr>
                <w:b/>
                <w:bCs/>
                <w:color w:val="B00020"/>
                <w:sz w:val="20"/>
                <w:szCs w:val="20"/>
              </w:rPr>
              <w:t>Immediate</w:t>
            </w:r>
          </w:p>
        </w:tc>
        <w:tc>
          <w:tcPr>
            <w:tcW w:w="0" w:type="auto"/>
            <w:tcMar>
              <w:top w:w="80" w:type="dxa"/>
              <w:left w:w="100" w:type="dxa"/>
              <w:bottom w:w="80" w:type="dxa"/>
              <w:right w:w="100" w:type="dxa"/>
            </w:tcMar>
            <w:vAlign w:val="center"/>
          </w:tcPr>
          <w:p w14:paraId="53FEA3D2" w14:textId="77777777" w:rsidR="00E40D5A" w:rsidRDefault="00000000">
            <w:r>
              <w:rPr>
                <w:color w:val="262626"/>
                <w:sz w:val="20"/>
                <w:szCs w:val="20"/>
              </w:rPr>
              <w:t>Patch the SQL injection vulnerability in patient/</w:t>
            </w:r>
            <w:proofErr w:type="spellStart"/>
            <w:r>
              <w:rPr>
                <w:color w:val="262626"/>
                <w:sz w:val="20"/>
                <w:szCs w:val="20"/>
              </w:rPr>
              <w:t>login.php</w:t>
            </w:r>
            <w:proofErr w:type="spellEnd"/>
            <w:r>
              <w:rPr>
                <w:color w:val="262626"/>
                <w:sz w:val="20"/>
                <w:szCs w:val="20"/>
              </w:rPr>
              <w:t xml:space="preserve"> using parameterised queries; re-test with admin'-- and ' OR '1'='1'-- payloads to confirm the fix.</w:t>
            </w:r>
          </w:p>
        </w:tc>
        <w:tc>
          <w:tcPr>
            <w:tcW w:w="0" w:type="auto"/>
            <w:tcMar>
              <w:top w:w="80" w:type="dxa"/>
              <w:left w:w="100" w:type="dxa"/>
              <w:bottom w:w="80" w:type="dxa"/>
              <w:right w:w="100" w:type="dxa"/>
            </w:tcMar>
            <w:vAlign w:val="center"/>
          </w:tcPr>
          <w:p w14:paraId="6ADF8933" w14:textId="77777777" w:rsidR="00E40D5A" w:rsidRDefault="00000000">
            <w:pPr>
              <w:jc w:val="center"/>
            </w:pPr>
            <w:r>
              <w:rPr>
                <w:color w:val="262626"/>
                <w:sz w:val="20"/>
                <w:szCs w:val="20"/>
              </w:rPr>
              <w:t>Within 48–72 hours</w:t>
            </w:r>
          </w:p>
        </w:tc>
      </w:tr>
      <w:tr w:rsidR="00E40D5A" w14:paraId="5822B7AA" w14:textId="77777777">
        <w:tblPrEx>
          <w:tblCellMar>
            <w:top w:w="0" w:type="dxa"/>
            <w:bottom w:w="0" w:type="dxa"/>
          </w:tblCellMar>
        </w:tblPrEx>
        <w:tc>
          <w:tcPr>
            <w:tcW w:w="0" w:type="auto"/>
            <w:tcMar>
              <w:top w:w="80" w:type="dxa"/>
              <w:left w:w="100" w:type="dxa"/>
              <w:bottom w:w="80" w:type="dxa"/>
              <w:right w:w="100" w:type="dxa"/>
            </w:tcMar>
            <w:vAlign w:val="center"/>
          </w:tcPr>
          <w:p w14:paraId="2A79FEC0" w14:textId="77777777" w:rsidR="00E40D5A" w:rsidRDefault="00000000">
            <w:pPr>
              <w:jc w:val="center"/>
            </w:pPr>
            <w:r>
              <w:rPr>
                <w:b/>
                <w:bCs/>
                <w:color w:val="D9531E"/>
                <w:sz w:val="20"/>
                <w:szCs w:val="20"/>
              </w:rPr>
              <w:t>High</w:t>
            </w:r>
          </w:p>
        </w:tc>
        <w:tc>
          <w:tcPr>
            <w:tcW w:w="0" w:type="auto"/>
            <w:tcMar>
              <w:top w:w="80" w:type="dxa"/>
              <w:left w:w="100" w:type="dxa"/>
              <w:bottom w:w="80" w:type="dxa"/>
              <w:right w:w="100" w:type="dxa"/>
            </w:tcMar>
            <w:vAlign w:val="center"/>
          </w:tcPr>
          <w:p w14:paraId="252EE152" w14:textId="77777777" w:rsidR="00E40D5A" w:rsidRDefault="00000000">
            <w:r>
              <w:rPr>
                <w:color w:val="262626"/>
                <w:sz w:val="20"/>
                <w:szCs w:val="20"/>
              </w:rPr>
              <w:t>Force-reset passwords for all downloadable patient PDF reports to strong, unique, system-generated values.</w:t>
            </w:r>
          </w:p>
        </w:tc>
        <w:tc>
          <w:tcPr>
            <w:tcW w:w="0" w:type="auto"/>
            <w:tcMar>
              <w:top w:w="80" w:type="dxa"/>
              <w:left w:w="100" w:type="dxa"/>
              <w:bottom w:w="80" w:type="dxa"/>
              <w:right w:w="100" w:type="dxa"/>
            </w:tcMar>
            <w:vAlign w:val="center"/>
          </w:tcPr>
          <w:p w14:paraId="1286CAE7" w14:textId="77777777" w:rsidR="00E40D5A" w:rsidRDefault="00000000">
            <w:pPr>
              <w:jc w:val="center"/>
            </w:pPr>
            <w:r>
              <w:rPr>
                <w:color w:val="262626"/>
                <w:sz w:val="20"/>
                <w:szCs w:val="20"/>
              </w:rPr>
              <w:t>Within 1 week</w:t>
            </w:r>
          </w:p>
        </w:tc>
      </w:tr>
      <w:tr w:rsidR="00E40D5A" w14:paraId="1BC65B31" w14:textId="77777777">
        <w:tblPrEx>
          <w:tblCellMar>
            <w:top w:w="0" w:type="dxa"/>
            <w:bottom w:w="0" w:type="dxa"/>
          </w:tblCellMar>
        </w:tblPrEx>
        <w:tc>
          <w:tcPr>
            <w:tcW w:w="0" w:type="auto"/>
            <w:tcMar>
              <w:top w:w="80" w:type="dxa"/>
              <w:left w:w="100" w:type="dxa"/>
              <w:bottom w:w="80" w:type="dxa"/>
              <w:right w:w="100" w:type="dxa"/>
            </w:tcMar>
            <w:vAlign w:val="center"/>
          </w:tcPr>
          <w:p w14:paraId="46ECD3FE" w14:textId="77777777" w:rsidR="00E40D5A" w:rsidRDefault="00000000">
            <w:pPr>
              <w:jc w:val="center"/>
            </w:pPr>
            <w:r>
              <w:rPr>
                <w:b/>
                <w:bCs/>
                <w:color w:val="D9531E"/>
                <w:sz w:val="20"/>
                <w:szCs w:val="20"/>
              </w:rPr>
              <w:t>High</w:t>
            </w:r>
          </w:p>
        </w:tc>
        <w:tc>
          <w:tcPr>
            <w:tcW w:w="0" w:type="auto"/>
            <w:tcMar>
              <w:top w:w="80" w:type="dxa"/>
              <w:left w:w="100" w:type="dxa"/>
              <w:bottom w:w="80" w:type="dxa"/>
              <w:right w:w="100" w:type="dxa"/>
            </w:tcMar>
            <w:vAlign w:val="center"/>
          </w:tcPr>
          <w:p w14:paraId="068D8BF2" w14:textId="77777777" w:rsidR="00E40D5A" w:rsidRDefault="00000000">
            <w:r>
              <w:rPr>
                <w:color w:val="262626"/>
                <w:sz w:val="20"/>
                <w:szCs w:val="20"/>
              </w:rPr>
              <w:t>Implement 2FA/MFA on the Patient Portal and Staff Login.</w:t>
            </w:r>
          </w:p>
        </w:tc>
        <w:tc>
          <w:tcPr>
            <w:tcW w:w="0" w:type="auto"/>
            <w:tcMar>
              <w:top w:w="80" w:type="dxa"/>
              <w:left w:w="100" w:type="dxa"/>
              <w:bottom w:w="80" w:type="dxa"/>
              <w:right w:w="100" w:type="dxa"/>
            </w:tcMar>
            <w:vAlign w:val="center"/>
          </w:tcPr>
          <w:p w14:paraId="7F3E8020" w14:textId="77777777" w:rsidR="00E40D5A" w:rsidRDefault="00000000">
            <w:pPr>
              <w:jc w:val="center"/>
            </w:pPr>
            <w:r>
              <w:rPr>
                <w:color w:val="262626"/>
                <w:sz w:val="20"/>
                <w:szCs w:val="20"/>
              </w:rPr>
              <w:t>Within 2–4 weeks</w:t>
            </w:r>
          </w:p>
        </w:tc>
      </w:tr>
      <w:tr w:rsidR="00E40D5A" w14:paraId="2906F96C" w14:textId="77777777">
        <w:tblPrEx>
          <w:tblCellMar>
            <w:top w:w="0" w:type="dxa"/>
            <w:bottom w:w="0" w:type="dxa"/>
          </w:tblCellMar>
        </w:tblPrEx>
        <w:tc>
          <w:tcPr>
            <w:tcW w:w="0" w:type="auto"/>
            <w:tcMar>
              <w:top w:w="80" w:type="dxa"/>
              <w:left w:w="100" w:type="dxa"/>
              <w:bottom w:w="80" w:type="dxa"/>
              <w:right w:w="100" w:type="dxa"/>
            </w:tcMar>
            <w:vAlign w:val="center"/>
          </w:tcPr>
          <w:p w14:paraId="23A51B2D" w14:textId="77777777" w:rsidR="00E40D5A" w:rsidRDefault="00000000">
            <w:pPr>
              <w:jc w:val="center"/>
            </w:pPr>
            <w:r>
              <w:rPr>
                <w:b/>
                <w:bCs/>
                <w:color w:val="C49A00"/>
                <w:sz w:val="20"/>
                <w:szCs w:val="20"/>
              </w:rPr>
              <w:t>Medium</w:t>
            </w:r>
          </w:p>
        </w:tc>
        <w:tc>
          <w:tcPr>
            <w:tcW w:w="0" w:type="auto"/>
            <w:tcMar>
              <w:top w:w="80" w:type="dxa"/>
              <w:left w:w="100" w:type="dxa"/>
              <w:bottom w:w="80" w:type="dxa"/>
              <w:right w:w="100" w:type="dxa"/>
            </w:tcMar>
            <w:vAlign w:val="center"/>
          </w:tcPr>
          <w:p w14:paraId="101065EB" w14:textId="77777777" w:rsidR="00E40D5A" w:rsidRDefault="00000000">
            <w:r>
              <w:rPr>
                <w:color w:val="262626"/>
                <w:sz w:val="20"/>
                <w:szCs w:val="20"/>
              </w:rPr>
              <w:t>Assess data-breach notification obligations for affected staff, shareholders and patients; review broader codebase for similar injection flaws.</w:t>
            </w:r>
          </w:p>
        </w:tc>
        <w:tc>
          <w:tcPr>
            <w:tcW w:w="0" w:type="auto"/>
            <w:tcMar>
              <w:top w:w="80" w:type="dxa"/>
              <w:left w:w="100" w:type="dxa"/>
              <w:bottom w:w="80" w:type="dxa"/>
              <w:right w:w="100" w:type="dxa"/>
            </w:tcMar>
            <w:vAlign w:val="center"/>
          </w:tcPr>
          <w:p w14:paraId="6022904E" w14:textId="77777777" w:rsidR="00E40D5A" w:rsidRDefault="00000000">
            <w:pPr>
              <w:jc w:val="center"/>
            </w:pPr>
            <w:r>
              <w:rPr>
                <w:color w:val="262626"/>
                <w:sz w:val="20"/>
                <w:szCs w:val="20"/>
              </w:rPr>
              <w:t>Within 2–4 weeks</w:t>
            </w:r>
          </w:p>
        </w:tc>
      </w:tr>
      <w:tr w:rsidR="00E40D5A" w14:paraId="40D3594F" w14:textId="77777777">
        <w:tblPrEx>
          <w:tblCellMar>
            <w:top w:w="0" w:type="dxa"/>
            <w:bottom w:w="0" w:type="dxa"/>
          </w:tblCellMar>
        </w:tblPrEx>
        <w:tc>
          <w:tcPr>
            <w:tcW w:w="0" w:type="auto"/>
            <w:tcMar>
              <w:top w:w="80" w:type="dxa"/>
              <w:left w:w="100" w:type="dxa"/>
              <w:bottom w:w="80" w:type="dxa"/>
              <w:right w:w="100" w:type="dxa"/>
            </w:tcMar>
            <w:vAlign w:val="center"/>
          </w:tcPr>
          <w:p w14:paraId="0B9B6C18" w14:textId="77777777" w:rsidR="00E40D5A" w:rsidRDefault="00000000">
            <w:pPr>
              <w:jc w:val="center"/>
            </w:pPr>
            <w:r>
              <w:rPr>
                <w:b/>
                <w:bCs/>
                <w:color w:val="262626"/>
                <w:sz w:val="20"/>
                <w:szCs w:val="20"/>
              </w:rPr>
              <w:t>Ongoing</w:t>
            </w:r>
          </w:p>
        </w:tc>
        <w:tc>
          <w:tcPr>
            <w:tcW w:w="0" w:type="auto"/>
            <w:tcMar>
              <w:top w:w="80" w:type="dxa"/>
              <w:left w:w="100" w:type="dxa"/>
              <w:bottom w:w="80" w:type="dxa"/>
              <w:right w:w="100" w:type="dxa"/>
            </w:tcMar>
            <w:vAlign w:val="center"/>
          </w:tcPr>
          <w:p w14:paraId="648E8F9C" w14:textId="77777777" w:rsidR="00E40D5A" w:rsidRDefault="00000000">
            <w:r>
              <w:rPr>
                <w:color w:val="262626"/>
                <w:sz w:val="20"/>
                <w:szCs w:val="20"/>
              </w:rPr>
              <w:t>Establish periodic VAPT cycles, a secure backup-handling policy, and a WAF in front of the application.</w:t>
            </w:r>
          </w:p>
        </w:tc>
        <w:tc>
          <w:tcPr>
            <w:tcW w:w="0" w:type="auto"/>
            <w:tcMar>
              <w:top w:w="80" w:type="dxa"/>
              <w:left w:w="100" w:type="dxa"/>
              <w:bottom w:w="80" w:type="dxa"/>
              <w:right w:w="100" w:type="dxa"/>
            </w:tcMar>
            <w:vAlign w:val="center"/>
          </w:tcPr>
          <w:p w14:paraId="4C284B08" w14:textId="77777777" w:rsidR="00E40D5A" w:rsidRDefault="00000000">
            <w:pPr>
              <w:jc w:val="center"/>
            </w:pPr>
            <w:r>
              <w:rPr>
                <w:color w:val="262626"/>
                <w:sz w:val="20"/>
                <w:szCs w:val="20"/>
              </w:rPr>
              <w:t>Quarterly</w:t>
            </w:r>
          </w:p>
        </w:tc>
      </w:tr>
    </w:tbl>
    <w:p w14:paraId="0715F8A8" w14:textId="77777777" w:rsidR="00E40D5A" w:rsidRDefault="00000000">
      <w:r>
        <w:br w:type="page"/>
      </w:r>
    </w:p>
    <w:p w14:paraId="70F0E70C" w14:textId="77777777" w:rsidR="00E40D5A" w:rsidRDefault="00000000">
      <w:pPr>
        <w:pStyle w:val="Heading1"/>
        <w:pBdr>
          <w:bottom w:val="single" w:sz="6" w:space="4" w:color="1F3B57"/>
        </w:pBdr>
        <w:spacing w:before="400" w:after="200"/>
      </w:pPr>
      <w:r>
        <w:rPr>
          <w:b/>
          <w:bCs/>
          <w:color w:val="1F3B57"/>
        </w:rPr>
        <w:lastRenderedPageBreak/>
        <w:t>8.  Conclusion</w:t>
      </w:r>
    </w:p>
    <w:p w14:paraId="64DCA308" w14:textId="77777777" w:rsidR="00E40D5A" w:rsidRDefault="00000000">
      <w:pPr>
        <w:spacing w:after="160" w:line="276" w:lineRule="auto"/>
      </w:pPr>
      <w:r>
        <w:rPr>
          <w:color w:val="262626"/>
        </w:rPr>
        <w:t xml:space="preserve">This assessment identified four notable security weaknesses in the </w:t>
      </w:r>
      <w:proofErr w:type="spellStart"/>
      <w:r>
        <w:rPr>
          <w:color w:val="262626"/>
        </w:rPr>
        <w:t>Mediroza</w:t>
      </w:r>
      <w:proofErr w:type="spellEnd"/>
      <w:r>
        <w:rPr>
          <w:color w:val="262626"/>
        </w:rPr>
        <w:t xml:space="preserve"> General Hospital web application, two of which are rated Critical and are trivially exploitable by an unauthenticated attacker using only free, publicly available tools. A single web-server misconfiguration (public directory listing) directly led to disclosure of a highly sensitive historical database backup containing staff national ID numbers, salaries and the shareholder register, while an unrelated SQL injection flaw in the patient login form allowed complete authentication bypass into an area exposing real patients' medical pathology reports, which were themselves protected by trivially weak passwords.</w:t>
      </w:r>
    </w:p>
    <w:p w14:paraId="7F67447E" w14:textId="77777777" w:rsidR="00E40D5A" w:rsidRDefault="00000000">
      <w:pPr>
        <w:spacing w:after="160" w:line="276" w:lineRule="auto"/>
      </w:pPr>
      <w:r>
        <w:rPr>
          <w:color w:val="262626"/>
        </w:rPr>
        <w:t>None of the identified issues require advanced skill or custom exploit development to reproduce; all were found using a standard vulnerability scanner (</w:t>
      </w:r>
      <w:proofErr w:type="spellStart"/>
      <w:r>
        <w:rPr>
          <w:color w:val="262626"/>
        </w:rPr>
        <w:t>Nikto</w:t>
      </w:r>
      <w:proofErr w:type="spellEnd"/>
      <w:r>
        <w:rPr>
          <w:color w:val="262626"/>
        </w:rPr>
        <w:t>), well-known manual SQL injection payloads, and free online hash/password-cracking utilities. This indicates the application is exposed to essentially any opportunistic attacker or automated scanner, not solely to a sophisticated adversary. It is strongly recommended that the immediate and high-priority items in the Remediation Roadmap (Section 7) be actioned without delay, followed by a full re-test to validate that each finding has been resolved.</w:t>
      </w:r>
    </w:p>
    <w:p w14:paraId="37BB86C4" w14:textId="77777777" w:rsidR="00E40D5A" w:rsidRDefault="00000000">
      <w:pPr>
        <w:pStyle w:val="Heading3"/>
        <w:spacing w:before="200" w:after="100"/>
      </w:pPr>
      <w:r>
        <w:rPr>
          <w:b/>
          <w:bCs/>
          <w:color w:val="262626"/>
          <w:sz w:val="23"/>
          <w:szCs w:val="23"/>
        </w:rPr>
        <w:t>Disclaimer</w:t>
      </w:r>
    </w:p>
    <w:p w14:paraId="302DE3BF" w14:textId="77777777" w:rsidR="00E40D5A" w:rsidRDefault="00000000">
      <w:pPr>
        <w:spacing w:after="160" w:line="276" w:lineRule="auto"/>
      </w:pPr>
      <w:r>
        <w:rPr>
          <w:color w:val="262626"/>
        </w:rPr>
        <w:t>This report reflects the security posture of https://medirozahospital.com strictly at the time testing was performed and is not exhaustive; it should not be interpreted as a certification that the application is otherwise secure. Testing was conducted for academic/training purposes as part of the Network Walks Academy internship programme (Week 4 task, Batch B083A). All data captured during testing (including the downloaded database backup and patient PDF reports) should be securely deleted by the tester once this report has been reviewed and acted upon by the site owner.</w:t>
      </w:r>
    </w:p>
    <w:sectPr w:rsidR="00E40D5A">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E7E82" w14:textId="77777777" w:rsidR="008259C9" w:rsidRDefault="008259C9">
      <w:r>
        <w:separator/>
      </w:r>
    </w:p>
  </w:endnote>
  <w:endnote w:type="continuationSeparator" w:id="0">
    <w:p w14:paraId="72FCAA42" w14:textId="77777777" w:rsidR="008259C9" w:rsidRDefault="00825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D60C" w14:textId="77777777" w:rsidR="00E40D5A"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A22983">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22983">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879A1" w14:textId="77777777" w:rsidR="008259C9" w:rsidRDefault="008259C9">
      <w:r>
        <w:separator/>
      </w:r>
    </w:p>
  </w:footnote>
  <w:footnote w:type="continuationSeparator" w:id="0">
    <w:p w14:paraId="61964165" w14:textId="77777777" w:rsidR="008259C9" w:rsidRDefault="00825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740B8" w14:textId="77777777" w:rsidR="00E40D5A" w:rsidRDefault="00000000">
    <w:pPr>
      <w:pBdr>
        <w:bottom w:val="single" w:sz="4" w:space="0" w:color="BFBFBF"/>
      </w:pBdr>
      <w:jc w:val="right"/>
    </w:pPr>
    <w:proofErr w:type="spellStart"/>
    <w:r>
      <w:rPr>
        <w:i/>
        <w:iCs/>
        <w:color w:val="595959"/>
        <w:sz w:val="16"/>
        <w:szCs w:val="16"/>
      </w:rPr>
      <w:t>Mediroza</w:t>
    </w:r>
    <w:proofErr w:type="spellEnd"/>
    <w:r>
      <w:rPr>
        <w:i/>
        <w:iCs/>
        <w:color w:val="595959"/>
        <w:sz w:val="16"/>
        <w:szCs w:val="16"/>
      </w:rPr>
      <w:t xml:space="preserve"> General Hospital — VAPT Report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72B7F"/>
    <w:multiLevelType w:val="hybridMultilevel"/>
    <w:tmpl w:val="34C837E2"/>
    <w:lvl w:ilvl="0" w:tplc="4D60D7BE">
      <w:start w:val="1"/>
      <w:numFmt w:val="bullet"/>
      <w:lvlText w:val="●"/>
      <w:lvlJc w:val="left"/>
      <w:pPr>
        <w:ind w:left="720" w:hanging="360"/>
      </w:pPr>
    </w:lvl>
    <w:lvl w:ilvl="1" w:tplc="2F983BD2">
      <w:start w:val="1"/>
      <w:numFmt w:val="bullet"/>
      <w:lvlText w:val="○"/>
      <w:lvlJc w:val="left"/>
      <w:pPr>
        <w:ind w:left="1440" w:hanging="360"/>
      </w:pPr>
    </w:lvl>
    <w:lvl w:ilvl="2" w:tplc="63006330">
      <w:start w:val="1"/>
      <w:numFmt w:val="bullet"/>
      <w:lvlText w:val="■"/>
      <w:lvlJc w:val="left"/>
      <w:pPr>
        <w:ind w:left="2160" w:hanging="360"/>
      </w:pPr>
    </w:lvl>
    <w:lvl w:ilvl="3" w:tplc="7D72E2B2">
      <w:start w:val="1"/>
      <w:numFmt w:val="bullet"/>
      <w:lvlText w:val="●"/>
      <w:lvlJc w:val="left"/>
      <w:pPr>
        <w:ind w:left="2880" w:hanging="360"/>
      </w:pPr>
    </w:lvl>
    <w:lvl w:ilvl="4" w:tplc="42B0EAAE">
      <w:start w:val="1"/>
      <w:numFmt w:val="bullet"/>
      <w:lvlText w:val="○"/>
      <w:lvlJc w:val="left"/>
      <w:pPr>
        <w:ind w:left="3600" w:hanging="360"/>
      </w:pPr>
    </w:lvl>
    <w:lvl w:ilvl="5" w:tplc="9B324208">
      <w:start w:val="1"/>
      <w:numFmt w:val="bullet"/>
      <w:lvlText w:val="■"/>
      <w:lvlJc w:val="left"/>
      <w:pPr>
        <w:ind w:left="4320" w:hanging="360"/>
      </w:pPr>
    </w:lvl>
    <w:lvl w:ilvl="6" w:tplc="8B3CDDF8">
      <w:start w:val="1"/>
      <w:numFmt w:val="bullet"/>
      <w:lvlText w:val="●"/>
      <w:lvlJc w:val="left"/>
      <w:pPr>
        <w:ind w:left="5040" w:hanging="360"/>
      </w:pPr>
    </w:lvl>
    <w:lvl w:ilvl="7" w:tplc="25662288">
      <w:start w:val="1"/>
      <w:numFmt w:val="bullet"/>
      <w:lvlText w:val="●"/>
      <w:lvlJc w:val="left"/>
      <w:pPr>
        <w:ind w:left="5760" w:hanging="360"/>
      </w:pPr>
    </w:lvl>
    <w:lvl w:ilvl="8" w:tplc="166A41F0">
      <w:start w:val="1"/>
      <w:numFmt w:val="bullet"/>
      <w:lvlText w:val="●"/>
      <w:lvlJc w:val="left"/>
      <w:pPr>
        <w:ind w:left="6480" w:hanging="360"/>
      </w:pPr>
    </w:lvl>
  </w:abstractNum>
  <w:num w:numId="1" w16cid:durableId="52852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D5A"/>
    <w:rsid w:val="008259C9"/>
    <w:rsid w:val="00A22983"/>
    <w:rsid w:val="00C65469"/>
    <w:rsid w:val="00E40D5A"/>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11992"/>
  <w15:docId w15:val="{FFF23004-37D1-40FC-827D-987126EBB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3488</Words>
  <Characters>19882</Characters>
  <Application>Microsoft Office Word</Application>
  <DocSecurity>0</DocSecurity>
  <Lines>165</Lines>
  <Paragraphs>46</Paragraphs>
  <ScaleCrop>false</ScaleCrop>
  <Company/>
  <LinksUpToDate>false</LinksUpToDate>
  <CharactersWithSpaces>23324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Muhammed SALIH</cp:lastModifiedBy>
  <cp:revision>2</cp:revision>
  <dcterms:created xsi:type="dcterms:W3CDTF">2026-09-30T05:53:00Z</dcterms:created>
  <dcterms:modified xsi:type="dcterms:W3CDTF">2026-09-30T05:59:00Z</dcterms:modified>
</cp:coreProperties>
</file>