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2E6652" w14:textId="5E386EE0" w:rsidR="0009530A" w:rsidRDefault="0009530A" w:rsidP="0009530A">
      <w:r>
        <w:fldChar w:fldCharType="begin"/>
      </w:r>
      <w:r>
        <w:instrText xml:space="preserve"> INCLUDEPICTURE "https://booyah-training.azurewebsites.net/static/media/kmp_badge.873f49aa.png" \* MERGEFORMATINET </w:instrText>
      </w:r>
      <w:r>
        <w:fldChar w:fldCharType="separate"/>
      </w:r>
      <w:r>
        <w:rPr>
          <w:noProof/>
        </w:rPr>
        <w:drawing>
          <wp:inline distT="0" distB="0" distL="0" distR="0" wp14:anchorId="7A3A9ED7" wp14:editId="47153814">
            <wp:extent cx="921895" cy="531729"/>
            <wp:effectExtent l="0" t="0" r="5715" b="1905"/>
            <wp:docPr id="1" name="Picture 1" descr="Features split 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eatures split 0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36451" cy="540125"/>
                    </a:xfrm>
                    <a:prstGeom prst="rect">
                      <a:avLst/>
                    </a:prstGeom>
                    <a:noFill/>
                    <a:ln>
                      <a:noFill/>
                    </a:ln>
                  </pic:spPr>
                </pic:pic>
              </a:graphicData>
            </a:graphic>
          </wp:inline>
        </w:drawing>
      </w:r>
      <w:r>
        <w:fldChar w:fldCharType="end"/>
      </w:r>
      <w:r>
        <w:tab/>
      </w:r>
      <w:r>
        <w:tab/>
      </w:r>
      <w:r>
        <w:tab/>
      </w:r>
      <w:r w:rsidRPr="0009530A">
        <w:drawing>
          <wp:inline distT="0" distB="0" distL="0" distR="0" wp14:anchorId="36026DCE" wp14:editId="163B36EE">
            <wp:extent cx="1866900" cy="876300"/>
            <wp:effectExtent l="0" t="0" r="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8"/>
                    <a:stretch>
                      <a:fillRect/>
                    </a:stretch>
                  </pic:blipFill>
                  <pic:spPr>
                    <a:xfrm>
                      <a:off x="0" y="0"/>
                      <a:ext cx="1866900" cy="876300"/>
                    </a:xfrm>
                    <a:prstGeom prst="rect">
                      <a:avLst/>
                    </a:prstGeom>
                  </pic:spPr>
                </pic:pic>
              </a:graphicData>
            </a:graphic>
          </wp:inline>
        </w:drawing>
      </w:r>
    </w:p>
    <w:p w14:paraId="10FC296F" w14:textId="77777777" w:rsidR="00AB28C5" w:rsidRPr="00AB28C5" w:rsidRDefault="00AB28C5" w:rsidP="00AB28C5">
      <w:pPr>
        <w:rPr>
          <w:rFonts w:ascii="Calibri" w:eastAsia="Times New Roman" w:hAnsi="Calibri" w:cs="Calibri"/>
          <w:color w:val="000000"/>
          <w:sz w:val="20"/>
          <w:szCs w:val="20"/>
          <w:lang w:eastAsia="en-GB"/>
        </w:rPr>
      </w:pPr>
      <w:r w:rsidRPr="00AB28C5">
        <w:rPr>
          <w:rFonts w:ascii="Arial" w:eastAsia="Times New Roman" w:hAnsi="Arial" w:cs="Arial"/>
          <w:color w:val="000000"/>
          <w:sz w:val="20"/>
          <w:szCs w:val="20"/>
          <w:u w:val="single"/>
          <w:lang w:eastAsia="en-GB"/>
        </w:rPr>
        <w:t>KMP-II (Kanban Systems Improvement)</w:t>
      </w:r>
    </w:p>
    <w:p w14:paraId="34CE4A50" w14:textId="77777777" w:rsidR="00AB28C5" w:rsidRPr="00AB28C5" w:rsidRDefault="00AB28C5" w:rsidP="00AB28C5">
      <w:pPr>
        <w:rPr>
          <w:rFonts w:ascii="Calibri" w:eastAsia="Times New Roman" w:hAnsi="Calibri" w:cs="Calibri"/>
          <w:color w:val="000000"/>
          <w:sz w:val="20"/>
          <w:szCs w:val="20"/>
          <w:lang w:eastAsia="en-GB"/>
        </w:rPr>
      </w:pPr>
      <w:r w:rsidRPr="00AB28C5">
        <w:rPr>
          <w:rFonts w:ascii="Arial" w:eastAsia="Times New Roman" w:hAnsi="Arial" w:cs="Arial"/>
          <w:color w:val="000000"/>
          <w:sz w:val="20"/>
          <w:szCs w:val="20"/>
          <w:lang w:eastAsia="en-GB"/>
        </w:rPr>
        <w:t> </w:t>
      </w:r>
    </w:p>
    <w:p w14:paraId="6905A15F" w14:textId="77777777" w:rsidR="00AB28C5" w:rsidRPr="00AB28C5" w:rsidRDefault="00AB28C5" w:rsidP="00AB28C5">
      <w:pPr>
        <w:rPr>
          <w:rFonts w:ascii="Calibri" w:eastAsia="Times New Roman" w:hAnsi="Calibri" w:cs="Calibri"/>
          <w:color w:val="000000"/>
          <w:sz w:val="20"/>
          <w:szCs w:val="20"/>
          <w:lang w:eastAsia="en-GB"/>
        </w:rPr>
      </w:pPr>
      <w:r w:rsidRPr="00AB28C5">
        <w:rPr>
          <w:rFonts w:ascii="Arial" w:eastAsia="Times New Roman" w:hAnsi="Arial" w:cs="Arial"/>
          <w:color w:val="000000"/>
          <w:sz w:val="20"/>
          <w:szCs w:val="20"/>
          <w:lang w:eastAsia="en-GB"/>
        </w:rPr>
        <w:t>This training systematically builds upon the foundations established in the Kanban System Design (KMP 1) training. This course, known as Kanban Systems Improvement (KMP II), is the final course towards the Kanban Management Professional (KMP) credential.</w:t>
      </w:r>
    </w:p>
    <w:p w14:paraId="180CB033" w14:textId="77777777" w:rsidR="00AB28C5" w:rsidRPr="00AB28C5" w:rsidRDefault="00AB28C5" w:rsidP="00AB28C5">
      <w:pPr>
        <w:rPr>
          <w:rFonts w:ascii="Calibri" w:eastAsia="Times New Roman" w:hAnsi="Calibri" w:cs="Calibri"/>
          <w:color w:val="000000"/>
          <w:sz w:val="20"/>
          <w:szCs w:val="20"/>
          <w:lang w:eastAsia="en-GB"/>
        </w:rPr>
      </w:pPr>
      <w:r w:rsidRPr="00AB28C5">
        <w:rPr>
          <w:rFonts w:ascii="Arial" w:eastAsia="Times New Roman" w:hAnsi="Arial" w:cs="Arial"/>
          <w:color w:val="000000"/>
          <w:sz w:val="20"/>
          <w:szCs w:val="20"/>
          <w:lang w:eastAsia="en-GB"/>
        </w:rPr>
        <w:t>Kanban Management Professional is an advanced level course that will help participants build on their existing knowledge of Kanban Method and will help them take their current Kanban implementation to the next level.</w:t>
      </w:r>
    </w:p>
    <w:p w14:paraId="39D06394" w14:textId="77777777" w:rsidR="00AB28C5" w:rsidRPr="00AB28C5" w:rsidRDefault="00AB28C5" w:rsidP="00AB28C5">
      <w:pPr>
        <w:rPr>
          <w:rFonts w:ascii="Calibri" w:eastAsia="Times New Roman" w:hAnsi="Calibri" w:cs="Calibri"/>
          <w:color w:val="000000"/>
          <w:sz w:val="20"/>
          <w:szCs w:val="20"/>
          <w:lang w:eastAsia="en-GB"/>
        </w:rPr>
      </w:pPr>
      <w:r w:rsidRPr="00AB28C5">
        <w:rPr>
          <w:rFonts w:ascii="Arial" w:eastAsia="Times New Roman" w:hAnsi="Arial" w:cs="Arial"/>
          <w:color w:val="000000"/>
          <w:sz w:val="20"/>
          <w:szCs w:val="20"/>
          <w:lang w:eastAsia="en-GB"/>
        </w:rPr>
        <w:t> </w:t>
      </w:r>
    </w:p>
    <w:p w14:paraId="0A88F072" w14:textId="77777777" w:rsidR="00AB28C5" w:rsidRPr="00AB28C5" w:rsidRDefault="00AB28C5" w:rsidP="00AB28C5">
      <w:pPr>
        <w:rPr>
          <w:rFonts w:ascii="Calibri" w:eastAsia="Times New Roman" w:hAnsi="Calibri" w:cs="Calibri"/>
          <w:color w:val="000000"/>
          <w:sz w:val="20"/>
          <w:szCs w:val="20"/>
          <w:lang w:eastAsia="en-GB"/>
        </w:rPr>
      </w:pPr>
      <w:r w:rsidRPr="00AB28C5">
        <w:rPr>
          <w:rFonts w:ascii="Arial" w:eastAsia="Times New Roman" w:hAnsi="Arial" w:cs="Arial"/>
          <w:i/>
          <w:iCs/>
          <w:color w:val="000000"/>
          <w:sz w:val="20"/>
          <w:szCs w:val="20"/>
          <w:lang w:eastAsia="en-GB"/>
        </w:rPr>
        <w:t>Learning objectives:</w:t>
      </w:r>
    </w:p>
    <w:p w14:paraId="427D0A6C" w14:textId="77777777" w:rsidR="00AB28C5" w:rsidRPr="00AB28C5" w:rsidRDefault="00AB28C5" w:rsidP="00AB28C5">
      <w:pPr>
        <w:numPr>
          <w:ilvl w:val="0"/>
          <w:numId w:val="3"/>
        </w:numPr>
        <w:rPr>
          <w:rFonts w:ascii="Calibri" w:eastAsia="Times New Roman" w:hAnsi="Calibri" w:cs="Calibri"/>
          <w:color w:val="000000"/>
          <w:sz w:val="20"/>
          <w:szCs w:val="20"/>
          <w:lang w:eastAsia="en-GB"/>
        </w:rPr>
      </w:pPr>
      <w:r w:rsidRPr="00AB28C5">
        <w:rPr>
          <w:rFonts w:ascii="Arial" w:eastAsia="Times New Roman" w:hAnsi="Arial" w:cs="Arial"/>
          <w:color w:val="000000"/>
          <w:sz w:val="20"/>
          <w:szCs w:val="20"/>
          <w:lang w:eastAsia="en-GB"/>
        </w:rPr>
        <w:t>Managing Evolutionary Change</w:t>
      </w:r>
    </w:p>
    <w:p w14:paraId="5205B63D" w14:textId="77777777" w:rsidR="00AB28C5" w:rsidRPr="00AB28C5" w:rsidRDefault="00AB28C5" w:rsidP="00AB28C5">
      <w:pPr>
        <w:numPr>
          <w:ilvl w:val="0"/>
          <w:numId w:val="3"/>
        </w:numPr>
        <w:rPr>
          <w:rFonts w:ascii="Calibri" w:eastAsia="Times New Roman" w:hAnsi="Calibri" w:cs="Calibri"/>
          <w:color w:val="000000"/>
          <w:sz w:val="20"/>
          <w:szCs w:val="20"/>
          <w:lang w:eastAsia="en-GB"/>
        </w:rPr>
      </w:pPr>
      <w:r w:rsidRPr="00AB28C5">
        <w:rPr>
          <w:rFonts w:ascii="Arial" w:eastAsia="Times New Roman" w:hAnsi="Arial" w:cs="Arial"/>
          <w:color w:val="000000"/>
          <w:sz w:val="20"/>
          <w:szCs w:val="20"/>
          <w:lang w:eastAsia="en-GB"/>
        </w:rPr>
        <w:t>Dealing with Resistance to Change</w:t>
      </w:r>
    </w:p>
    <w:p w14:paraId="402D164E" w14:textId="77777777" w:rsidR="00AB28C5" w:rsidRPr="00AB28C5" w:rsidRDefault="00AB28C5" w:rsidP="00AB28C5">
      <w:pPr>
        <w:numPr>
          <w:ilvl w:val="0"/>
          <w:numId w:val="3"/>
        </w:numPr>
        <w:rPr>
          <w:rFonts w:ascii="Calibri" w:eastAsia="Times New Roman" w:hAnsi="Calibri" w:cs="Calibri"/>
          <w:color w:val="000000"/>
          <w:sz w:val="20"/>
          <w:szCs w:val="20"/>
          <w:lang w:eastAsia="en-GB"/>
        </w:rPr>
      </w:pPr>
      <w:r w:rsidRPr="00AB28C5">
        <w:rPr>
          <w:rFonts w:ascii="Arial" w:eastAsia="Times New Roman" w:hAnsi="Arial" w:cs="Arial"/>
          <w:color w:val="000000"/>
          <w:sz w:val="20"/>
          <w:szCs w:val="20"/>
          <w:lang w:eastAsia="en-GB"/>
        </w:rPr>
        <w:t>Feedback Loops and Continuous Learning</w:t>
      </w:r>
    </w:p>
    <w:p w14:paraId="1CBD8781" w14:textId="77777777" w:rsidR="00AB28C5" w:rsidRPr="00AB28C5" w:rsidRDefault="00AB28C5" w:rsidP="00AB28C5">
      <w:pPr>
        <w:numPr>
          <w:ilvl w:val="0"/>
          <w:numId w:val="3"/>
        </w:numPr>
        <w:rPr>
          <w:rFonts w:ascii="Calibri" w:eastAsia="Times New Roman" w:hAnsi="Calibri" w:cs="Calibri"/>
          <w:color w:val="000000"/>
          <w:sz w:val="20"/>
          <w:szCs w:val="20"/>
          <w:lang w:eastAsia="en-GB"/>
        </w:rPr>
      </w:pPr>
      <w:r w:rsidRPr="00AB28C5">
        <w:rPr>
          <w:rFonts w:ascii="Arial" w:eastAsia="Times New Roman" w:hAnsi="Arial" w:cs="Arial"/>
          <w:color w:val="000000"/>
          <w:sz w:val="20"/>
          <w:szCs w:val="20"/>
          <w:lang w:eastAsia="en-GB"/>
        </w:rPr>
        <w:t>Implementing and Scaling out Kanban</w:t>
      </w:r>
    </w:p>
    <w:p w14:paraId="2E04192F" w14:textId="77777777" w:rsidR="00AB28C5" w:rsidRPr="00AB28C5" w:rsidRDefault="00AB28C5" w:rsidP="00AB28C5">
      <w:pPr>
        <w:numPr>
          <w:ilvl w:val="0"/>
          <w:numId w:val="3"/>
        </w:numPr>
        <w:rPr>
          <w:rFonts w:ascii="Calibri" w:eastAsia="Times New Roman" w:hAnsi="Calibri" w:cs="Calibri"/>
          <w:color w:val="000000"/>
          <w:sz w:val="20"/>
          <w:szCs w:val="20"/>
          <w:lang w:eastAsia="en-GB"/>
        </w:rPr>
      </w:pPr>
      <w:r w:rsidRPr="00AB28C5">
        <w:rPr>
          <w:rFonts w:ascii="Arial" w:eastAsia="Times New Roman" w:hAnsi="Arial" w:cs="Arial"/>
          <w:color w:val="000000"/>
          <w:sz w:val="20"/>
          <w:szCs w:val="20"/>
          <w:lang w:eastAsia="en-GB"/>
        </w:rPr>
        <w:t>Balancing Demand and Capability</w:t>
      </w:r>
    </w:p>
    <w:p w14:paraId="6E46F830" w14:textId="77777777" w:rsidR="00AB28C5" w:rsidRPr="00AB28C5" w:rsidRDefault="00AB28C5" w:rsidP="00AB28C5">
      <w:pPr>
        <w:numPr>
          <w:ilvl w:val="0"/>
          <w:numId w:val="3"/>
        </w:numPr>
        <w:rPr>
          <w:rFonts w:ascii="Calibri" w:eastAsia="Times New Roman" w:hAnsi="Calibri" w:cs="Calibri"/>
          <w:color w:val="000000"/>
          <w:sz w:val="20"/>
          <w:szCs w:val="20"/>
          <w:lang w:eastAsia="en-GB"/>
        </w:rPr>
      </w:pPr>
      <w:r w:rsidRPr="00AB28C5">
        <w:rPr>
          <w:rFonts w:ascii="Arial" w:eastAsia="Times New Roman" w:hAnsi="Arial" w:cs="Arial"/>
          <w:color w:val="000000"/>
          <w:sz w:val="20"/>
          <w:szCs w:val="20"/>
          <w:lang w:eastAsia="en-GB"/>
        </w:rPr>
        <w:t>Optimizing Flow and Predictability</w:t>
      </w:r>
    </w:p>
    <w:p w14:paraId="33AC3AA8" w14:textId="77777777" w:rsidR="00AB28C5" w:rsidRPr="00AB28C5" w:rsidRDefault="00AB28C5" w:rsidP="00AB28C5">
      <w:pPr>
        <w:rPr>
          <w:rFonts w:ascii="Calibri" w:eastAsia="Times New Roman" w:hAnsi="Calibri" w:cs="Calibri"/>
          <w:color w:val="000000"/>
          <w:sz w:val="20"/>
          <w:szCs w:val="20"/>
          <w:lang w:eastAsia="en-GB"/>
        </w:rPr>
      </w:pPr>
      <w:r w:rsidRPr="00AB28C5">
        <w:rPr>
          <w:rFonts w:ascii="Arial" w:eastAsia="Times New Roman" w:hAnsi="Arial" w:cs="Arial"/>
          <w:color w:val="000000"/>
          <w:sz w:val="20"/>
          <w:szCs w:val="20"/>
          <w:lang w:eastAsia="en-GB"/>
        </w:rPr>
        <w:t> </w:t>
      </w:r>
    </w:p>
    <w:p w14:paraId="71530430" w14:textId="77777777" w:rsidR="00AB28C5" w:rsidRPr="00AB28C5" w:rsidRDefault="00AB28C5" w:rsidP="00AB28C5">
      <w:pPr>
        <w:rPr>
          <w:rFonts w:ascii="Calibri" w:eastAsia="Times New Roman" w:hAnsi="Calibri" w:cs="Calibri"/>
          <w:color w:val="000000"/>
          <w:sz w:val="20"/>
          <w:szCs w:val="20"/>
          <w:lang w:eastAsia="en-GB"/>
        </w:rPr>
      </w:pPr>
      <w:r w:rsidRPr="00AB28C5">
        <w:rPr>
          <w:rFonts w:ascii="Arial" w:eastAsia="Times New Roman" w:hAnsi="Arial" w:cs="Arial"/>
          <w:i/>
          <w:iCs/>
          <w:color w:val="000000"/>
          <w:sz w:val="20"/>
          <w:szCs w:val="20"/>
          <w:lang w:eastAsia="en-GB"/>
        </w:rPr>
        <w:t>Benefits:</w:t>
      </w:r>
    </w:p>
    <w:p w14:paraId="18D49861" w14:textId="77777777" w:rsidR="00AB28C5" w:rsidRPr="00AB28C5" w:rsidRDefault="00AB28C5" w:rsidP="00AB28C5">
      <w:pPr>
        <w:numPr>
          <w:ilvl w:val="0"/>
          <w:numId w:val="4"/>
        </w:numPr>
        <w:rPr>
          <w:rFonts w:ascii="Calibri" w:eastAsia="Times New Roman" w:hAnsi="Calibri" w:cs="Calibri"/>
          <w:color w:val="000000"/>
          <w:sz w:val="20"/>
          <w:szCs w:val="20"/>
          <w:lang w:eastAsia="en-GB"/>
        </w:rPr>
      </w:pPr>
      <w:r w:rsidRPr="00AB28C5">
        <w:rPr>
          <w:rFonts w:ascii="Arial" w:eastAsia="Times New Roman" w:hAnsi="Arial" w:cs="Arial"/>
          <w:color w:val="000000"/>
          <w:sz w:val="20"/>
          <w:szCs w:val="20"/>
          <w:lang w:eastAsia="en-GB"/>
        </w:rPr>
        <w:t>Implement continuous improvement for sustainable customer satisfaction.</w:t>
      </w:r>
    </w:p>
    <w:p w14:paraId="2EE68D4B" w14:textId="77777777" w:rsidR="00AB28C5" w:rsidRPr="00AB28C5" w:rsidRDefault="00AB28C5" w:rsidP="00AB28C5">
      <w:pPr>
        <w:numPr>
          <w:ilvl w:val="0"/>
          <w:numId w:val="4"/>
        </w:numPr>
        <w:rPr>
          <w:rFonts w:ascii="Calibri" w:eastAsia="Times New Roman" w:hAnsi="Calibri" w:cs="Calibri"/>
          <w:color w:val="000000"/>
          <w:sz w:val="20"/>
          <w:szCs w:val="20"/>
          <w:lang w:eastAsia="en-GB"/>
        </w:rPr>
      </w:pPr>
      <w:r w:rsidRPr="00AB28C5">
        <w:rPr>
          <w:rFonts w:ascii="Arial" w:eastAsia="Times New Roman" w:hAnsi="Arial" w:cs="Arial"/>
          <w:color w:val="000000"/>
          <w:sz w:val="20"/>
          <w:szCs w:val="20"/>
          <w:lang w:eastAsia="en-GB"/>
        </w:rPr>
        <w:t>Career growth</w:t>
      </w:r>
    </w:p>
    <w:p w14:paraId="5DC737BB" w14:textId="77777777" w:rsidR="00AB28C5" w:rsidRPr="00AB28C5" w:rsidRDefault="00AB28C5" w:rsidP="00AB28C5">
      <w:pPr>
        <w:numPr>
          <w:ilvl w:val="0"/>
          <w:numId w:val="4"/>
        </w:numPr>
        <w:rPr>
          <w:rFonts w:ascii="Calibri" w:eastAsia="Times New Roman" w:hAnsi="Calibri" w:cs="Calibri"/>
          <w:color w:val="000000"/>
          <w:sz w:val="20"/>
          <w:szCs w:val="20"/>
          <w:lang w:eastAsia="en-GB"/>
        </w:rPr>
      </w:pPr>
      <w:r w:rsidRPr="00AB28C5">
        <w:rPr>
          <w:rFonts w:ascii="Arial" w:eastAsia="Times New Roman" w:hAnsi="Arial" w:cs="Arial"/>
          <w:color w:val="000000"/>
          <w:sz w:val="20"/>
          <w:szCs w:val="20"/>
          <w:lang w:eastAsia="en-GB"/>
        </w:rPr>
        <w:t>Learn the alternative approach to agility</w:t>
      </w:r>
    </w:p>
    <w:p w14:paraId="3EB1F7B2" w14:textId="77777777" w:rsidR="00AB28C5" w:rsidRPr="00AB28C5" w:rsidRDefault="00AB28C5" w:rsidP="00AB28C5">
      <w:pPr>
        <w:rPr>
          <w:rFonts w:ascii="Calibri" w:eastAsia="Times New Roman" w:hAnsi="Calibri" w:cs="Calibri"/>
          <w:color w:val="000000"/>
          <w:sz w:val="20"/>
          <w:szCs w:val="20"/>
          <w:lang w:eastAsia="en-GB"/>
        </w:rPr>
      </w:pPr>
      <w:r w:rsidRPr="00AB28C5">
        <w:rPr>
          <w:rFonts w:ascii="Arial" w:eastAsia="Times New Roman" w:hAnsi="Arial" w:cs="Arial"/>
          <w:color w:val="000000"/>
          <w:sz w:val="20"/>
          <w:szCs w:val="20"/>
          <w:lang w:eastAsia="en-GB"/>
        </w:rPr>
        <w:t> </w:t>
      </w:r>
    </w:p>
    <w:p w14:paraId="4C783DAE" w14:textId="77777777" w:rsidR="00AB28C5" w:rsidRPr="00AB28C5" w:rsidRDefault="00AB28C5" w:rsidP="00AB28C5">
      <w:pPr>
        <w:rPr>
          <w:rFonts w:ascii="Calibri" w:eastAsia="Times New Roman" w:hAnsi="Calibri" w:cs="Calibri"/>
          <w:color w:val="000000"/>
          <w:sz w:val="20"/>
          <w:szCs w:val="20"/>
          <w:lang w:eastAsia="en-GB"/>
        </w:rPr>
      </w:pPr>
      <w:r w:rsidRPr="00AB28C5">
        <w:rPr>
          <w:rFonts w:ascii="Arial" w:eastAsia="Times New Roman" w:hAnsi="Arial" w:cs="Arial"/>
          <w:i/>
          <w:iCs/>
          <w:color w:val="000000"/>
          <w:sz w:val="20"/>
          <w:szCs w:val="20"/>
          <w:lang w:eastAsia="en-GB"/>
        </w:rPr>
        <w:t>Course contents:</w:t>
      </w:r>
      <w:r w:rsidRPr="00AB28C5">
        <w:rPr>
          <w:rFonts w:ascii="Arial" w:eastAsia="Times New Roman" w:hAnsi="Arial" w:cs="Arial"/>
          <w:color w:val="000000"/>
          <w:sz w:val="20"/>
          <w:szCs w:val="20"/>
          <w:lang w:eastAsia="en-GB"/>
        </w:rPr>
        <w:br/>
        <w:t>KSI course consists of 5 modules.</w:t>
      </w:r>
    </w:p>
    <w:p w14:paraId="3BE32A22" w14:textId="77777777" w:rsidR="00AB28C5" w:rsidRPr="00AB28C5" w:rsidRDefault="00AB28C5" w:rsidP="00AB28C5">
      <w:pPr>
        <w:rPr>
          <w:rFonts w:ascii="Calibri" w:eastAsia="Times New Roman" w:hAnsi="Calibri" w:cs="Calibri"/>
          <w:color w:val="000000"/>
          <w:sz w:val="20"/>
          <w:szCs w:val="20"/>
          <w:lang w:eastAsia="en-GB"/>
        </w:rPr>
      </w:pPr>
      <w:r w:rsidRPr="00AB28C5">
        <w:rPr>
          <w:rFonts w:ascii="Arial" w:eastAsia="Times New Roman" w:hAnsi="Arial" w:cs="Arial"/>
          <w:color w:val="000000"/>
          <w:sz w:val="20"/>
          <w:szCs w:val="20"/>
          <w:lang w:eastAsia="en-GB"/>
        </w:rPr>
        <w:t> </w:t>
      </w:r>
    </w:p>
    <w:tbl>
      <w:tblPr>
        <w:tblW w:w="0" w:type="auto"/>
        <w:tblCellMar>
          <w:left w:w="0" w:type="dxa"/>
          <w:right w:w="0" w:type="dxa"/>
        </w:tblCellMar>
        <w:tblLook w:val="04A0" w:firstRow="1" w:lastRow="0" w:firstColumn="1" w:lastColumn="0" w:noHBand="0" w:noVBand="1"/>
      </w:tblPr>
      <w:tblGrid>
        <w:gridCol w:w="2941"/>
        <w:gridCol w:w="2535"/>
        <w:gridCol w:w="2134"/>
        <w:gridCol w:w="1396"/>
      </w:tblGrid>
      <w:tr w:rsidR="00AB28C5" w:rsidRPr="00AB28C5" w14:paraId="27ACF5F8" w14:textId="77777777" w:rsidTr="00AB28C5">
        <w:tc>
          <w:tcPr>
            <w:tcW w:w="4387" w:type="dxa"/>
            <w:tcBorders>
              <w:top w:val="single" w:sz="8" w:space="0" w:color="9A9A9A"/>
              <w:left w:val="single" w:sz="8" w:space="0" w:color="9A9A9A"/>
              <w:bottom w:val="single" w:sz="8" w:space="0" w:color="9A9A9A"/>
              <w:right w:val="single" w:sz="8" w:space="0" w:color="9A9A9A"/>
            </w:tcBorders>
            <w:tcMar>
              <w:top w:w="15" w:type="dxa"/>
              <w:left w:w="75" w:type="dxa"/>
              <w:bottom w:w="15" w:type="dxa"/>
              <w:right w:w="75" w:type="dxa"/>
            </w:tcMar>
            <w:hideMark/>
          </w:tcPr>
          <w:p w14:paraId="14D41FBD" w14:textId="77777777" w:rsidR="00AB28C5" w:rsidRPr="00AB28C5" w:rsidRDefault="00AB28C5" w:rsidP="00AB28C5">
            <w:pPr>
              <w:rPr>
                <w:rFonts w:ascii="Calibri" w:eastAsia="Times New Roman" w:hAnsi="Calibri" w:cs="Calibri"/>
                <w:sz w:val="20"/>
                <w:szCs w:val="20"/>
                <w:lang w:eastAsia="en-GB"/>
              </w:rPr>
            </w:pPr>
            <w:r w:rsidRPr="00AB28C5">
              <w:rPr>
                <w:rFonts w:ascii="Arial" w:eastAsia="Times New Roman" w:hAnsi="Arial" w:cs="Arial"/>
                <w:b/>
                <w:bCs/>
                <w:color w:val="212121"/>
                <w:sz w:val="20"/>
                <w:szCs w:val="20"/>
                <w:lang w:eastAsia="en-GB"/>
              </w:rPr>
              <w:t>Module 1: </w:t>
            </w:r>
          </w:p>
        </w:tc>
        <w:tc>
          <w:tcPr>
            <w:tcW w:w="4394" w:type="dxa"/>
            <w:tcBorders>
              <w:top w:val="single" w:sz="8" w:space="0" w:color="9A9A9A"/>
              <w:left w:val="nil"/>
              <w:bottom w:val="single" w:sz="8" w:space="0" w:color="9A9A9A"/>
              <w:right w:val="single" w:sz="8" w:space="0" w:color="9A9A9A"/>
            </w:tcBorders>
            <w:tcMar>
              <w:top w:w="15" w:type="dxa"/>
              <w:left w:w="75" w:type="dxa"/>
              <w:bottom w:w="15" w:type="dxa"/>
              <w:right w:w="75" w:type="dxa"/>
            </w:tcMar>
            <w:hideMark/>
          </w:tcPr>
          <w:p w14:paraId="28D250C8" w14:textId="77777777" w:rsidR="00AB28C5" w:rsidRPr="00AB28C5" w:rsidRDefault="00AB28C5" w:rsidP="00AB28C5">
            <w:pPr>
              <w:rPr>
                <w:rFonts w:ascii="Calibri" w:eastAsia="Times New Roman" w:hAnsi="Calibri" w:cs="Calibri"/>
                <w:sz w:val="20"/>
                <w:szCs w:val="20"/>
                <w:lang w:eastAsia="en-GB"/>
              </w:rPr>
            </w:pPr>
            <w:r w:rsidRPr="00AB28C5">
              <w:rPr>
                <w:rFonts w:ascii="Arial" w:eastAsia="Times New Roman" w:hAnsi="Arial" w:cs="Arial"/>
                <w:b/>
                <w:bCs/>
                <w:color w:val="212121"/>
                <w:sz w:val="20"/>
                <w:szCs w:val="20"/>
                <w:lang w:eastAsia="en-GB"/>
              </w:rPr>
              <w:t>Module 2:</w:t>
            </w:r>
          </w:p>
        </w:tc>
        <w:tc>
          <w:tcPr>
            <w:tcW w:w="3661" w:type="dxa"/>
            <w:tcBorders>
              <w:top w:val="single" w:sz="8" w:space="0" w:color="9A9A9A"/>
              <w:left w:val="nil"/>
              <w:bottom w:val="single" w:sz="8" w:space="0" w:color="9A9A9A"/>
              <w:right w:val="single" w:sz="8" w:space="0" w:color="9A9A9A"/>
            </w:tcBorders>
            <w:tcMar>
              <w:top w:w="15" w:type="dxa"/>
              <w:left w:w="75" w:type="dxa"/>
              <w:bottom w:w="15" w:type="dxa"/>
              <w:right w:w="75" w:type="dxa"/>
            </w:tcMar>
            <w:hideMark/>
          </w:tcPr>
          <w:p w14:paraId="2771C833" w14:textId="77777777" w:rsidR="00AB28C5" w:rsidRPr="00AB28C5" w:rsidRDefault="00AB28C5" w:rsidP="00AB28C5">
            <w:pPr>
              <w:rPr>
                <w:rFonts w:ascii="Calibri" w:eastAsia="Times New Roman" w:hAnsi="Calibri" w:cs="Calibri"/>
                <w:sz w:val="20"/>
                <w:szCs w:val="20"/>
                <w:lang w:eastAsia="en-GB"/>
              </w:rPr>
            </w:pPr>
            <w:r w:rsidRPr="00AB28C5">
              <w:rPr>
                <w:rFonts w:ascii="Arial" w:eastAsia="Times New Roman" w:hAnsi="Arial" w:cs="Arial"/>
                <w:b/>
                <w:bCs/>
                <w:color w:val="212121"/>
                <w:sz w:val="20"/>
                <w:szCs w:val="20"/>
                <w:lang w:eastAsia="en-GB"/>
              </w:rPr>
              <w:t>Module 3: </w:t>
            </w:r>
          </w:p>
        </w:tc>
        <w:tc>
          <w:tcPr>
            <w:tcW w:w="0" w:type="auto"/>
            <w:tcBorders>
              <w:top w:val="single" w:sz="8" w:space="0" w:color="9A9A9A"/>
              <w:left w:val="nil"/>
              <w:bottom w:val="single" w:sz="8" w:space="0" w:color="9A9A9A"/>
              <w:right w:val="single" w:sz="8" w:space="0" w:color="9A9A9A"/>
            </w:tcBorders>
            <w:tcMar>
              <w:top w:w="15" w:type="dxa"/>
              <w:left w:w="75" w:type="dxa"/>
              <w:bottom w:w="15" w:type="dxa"/>
              <w:right w:w="75" w:type="dxa"/>
            </w:tcMar>
            <w:hideMark/>
          </w:tcPr>
          <w:p w14:paraId="531A0133" w14:textId="77777777" w:rsidR="00AB28C5" w:rsidRPr="00AB28C5" w:rsidRDefault="00AB28C5" w:rsidP="00AB28C5">
            <w:pPr>
              <w:rPr>
                <w:rFonts w:ascii="Calibri" w:eastAsia="Times New Roman" w:hAnsi="Calibri" w:cs="Calibri"/>
                <w:sz w:val="20"/>
                <w:szCs w:val="20"/>
                <w:lang w:eastAsia="en-GB"/>
              </w:rPr>
            </w:pPr>
            <w:r w:rsidRPr="00AB28C5">
              <w:rPr>
                <w:rFonts w:ascii="Arial" w:eastAsia="Times New Roman" w:hAnsi="Arial" w:cs="Arial"/>
                <w:b/>
                <w:bCs/>
                <w:color w:val="212121"/>
                <w:sz w:val="20"/>
                <w:szCs w:val="20"/>
                <w:lang w:eastAsia="en-GB"/>
              </w:rPr>
              <w:t>Module 4 and 5:</w:t>
            </w:r>
          </w:p>
        </w:tc>
      </w:tr>
      <w:tr w:rsidR="00AB28C5" w:rsidRPr="00AB28C5" w14:paraId="672EDAF6" w14:textId="77777777" w:rsidTr="00AB28C5">
        <w:tc>
          <w:tcPr>
            <w:tcW w:w="4387" w:type="dxa"/>
            <w:tcBorders>
              <w:top w:val="nil"/>
              <w:left w:val="single" w:sz="8" w:space="0" w:color="9A9A9A"/>
              <w:bottom w:val="single" w:sz="8" w:space="0" w:color="9A9A9A"/>
              <w:right w:val="single" w:sz="8" w:space="0" w:color="9A9A9A"/>
            </w:tcBorders>
            <w:tcMar>
              <w:top w:w="15" w:type="dxa"/>
              <w:left w:w="75" w:type="dxa"/>
              <w:bottom w:w="15" w:type="dxa"/>
              <w:right w:w="75" w:type="dxa"/>
            </w:tcMar>
            <w:hideMark/>
          </w:tcPr>
          <w:p w14:paraId="3164E8E9" w14:textId="77777777" w:rsidR="00AB28C5" w:rsidRPr="00AB28C5" w:rsidRDefault="00AB28C5" w:rsidP="00AB28C5">
            <w:pPr>
              <w:rPr>
                <w:rFonts w:ascii="Calibri" w:eastAsia="Times New Roman" w:hAnsi="Calibri" w:cs="Calibri"/>
                <w:sz w:val="20"/>
                <w:szCs w:val="20"/>
                <w:lang w:eastAsia="en-GB"/>
              </w:rPr>
            </w:pPr>
            <w:r w:rsidRPr="00AB28C5">
              <w:rPr>
                <w:rFonts w:ascii="Arial" w:eastAsia="Times New Roman" w:hAnsi="Arial" w:cs="Arial"/>
                <w:color w:val="212121"/>
                <w:sz w:val="20"/>
                <w:szCs w:val="20"/>
                <w:lang w:eastAsia="en-GB"/>
              </w:rPr>
              <w:t>Learn the motivation and appropriateness for the Kanban Method’s evolutionary change approach. </w:t>
            </w:r>
          </w:p>
        </w:tc>
        <w:tc>
          <w:tcPr>
            <w:tcW w:w="4394" w:type="dxa"/>
            <w:tcBorders>
              <w:top w:val="nil"/>
              <w:left w:val="nil"/>
              <w:bottom w:val="single" w:sz="8" w:space="0" w:color="9A9A9A"/>
              <w:right w:val="single" w:sz="8" w:space="0" w:color="9A9A9A"/>
            </w:tcBorders>
            <w:tcMar>
              <w:top w:w="15" w:type="dxa"/>
              <w:left w:w="75" w:type="dxa"/>
              <w:bottom w:w="15" w:type="dxa"/>
              <w:right w:w="75" w:type="dxa"/>
            </w:tcMar>
            <w:hideMark/>
          </w:tcPr>
          <w:p w14:paraId="074806DE" w14:textId="77777777" w:rsidR="00AB28C5" w:rsidRPr="00AB28C5" w:rsidRDefault="00AB28C5" w:rsidP="00AB28C5">
            <w:pPr>
              <w:rPr>
                <w:rFonts w:ascii="Calibri" w:eastAsia="Times New Roman" w:hAnsi="Calibri" w:cs="Calibri"/>
                <w:sz w:val="20"/>
                <w:szCs w:val="20"/>
                <w:lang w:eastAsia="en-GB"/>
              </w:rPr>
            </w:pPr>
            <w:r w:rsidRPr="00AB28C5">
              <w:rPr>
                <w:rFonts w:ascii="Arial" w:eastAsia="Times New Roman" w:hAnsi="Arial" w:cs="Arial"/>
                <w:color w:val="212121"/>
                <w:sz w:val="20"/>
                <w:szCs w:val="20"/>
                <w:lang w:eastAsia="en-GB"/>
              </w:rPr>
              <w:t>Learn how Kanban method can be applied across the enterprise.</w:t>
            </w:r>
          </w:p>
        </w:tc>
        <w:tc>
          <w:tcPr>
            <w:tcW w:w="3661" w:type="dxa"/>
            <w:tcBorders>
              <w:top w:val="nil"/>
              <w:left w:val="nil"/>
              <w:bottom w:val="single" w:sz="8" w:space="0" w:color="9A9A9A"/>
              <w:right w:val="single" w:sz="8" w:space="0" w:color="9A9A9A"/>
            </w:tcBorders>
            <w:tcMar>
              <w:top w:w="15" w:type="dxa"/>
              <w:left w:w="75" w:type="dxa"/>
              <w:bottom w:w="15" w:type="dxa"/>
              <w:right w:w="75" w:type="dxa"/>
            </w:tcMar>
            <w:hideMark/>
          </w:tcPr>
          <w:p w14:paraId="713C2C6A" w14:textId="77777777" w:rsidR="00AB28C5" w:rsidRPr="00AB28C5" w:rsidRDefault="00AB28C5" w:rsidP="00AB28C5">
            <w:pPr>
              <w:rPr>
                <w:rFonts w:ascii="Calibri" w:eastAsia="Times New Roman" w:hAnsi="Calibri" w:cs="Calibri"/>
                <w:sz w:val="20"/>
                <w:szCs w:val="20"/>
                <w:lang w:eastAsia="en-GB"/>
              </w:rPr>
            </w:pPr>
            <w:r w:rsidRPr="00AB28C5">
              <w:rPr>
                <w:rFonts w:ascii="Arial" w:eastAsia="Times New Roman" w:hAnsi="Arial" w:cs="Arial"/>
                <w:color w:val="212121"/>
                <w:sz w:val="20"/>
                <w:szCs w:val="20"/>
                <w:lang w:eastAsia="en-GB"/>
              </w:rPr>
              <w:t>Learn the feedback loops from ML1 to ML4</w:t>
            </w:r>
          </w:p>
        </w:tc>
        <w:tc>
          <w:tcPr>
            <w:tcW w:w="0" w:type="auto"/>
            <w:tcBorders>
              <w:top w:val="nil"/>
              <w:left w:val="nil"/>
              <w:bottom w:val="single" w:sz="8" w:space="0" w:color="9A9A9A"/>
              <w:right w:val="single" w:sz="8" w:space="0" w:color="9A9A9A"/>
            </w:tcBorders>
            <w:tcMar>
              <w:top w:w="15" w:type="dxa"/>
              <w:left w:w="75" w:type="dxa"/>
              <w:bottom w:w="15" w:type="dxa"/>
              <w:right w:w="75" w:type="dxa"/>
            </w:tcMar>
            <w:hideMark/>
          </w:tcPr>
          <w:p w14:paraId="2C80E06F" w14:textId="77777777" w:rsidR="00AB28C5" w:rsidRPr="00AB28C5" w:rsidRDefault="00AB28C5" w:rsidP="00AB28C5">
            <w:pPr>
              <w:rPr>
                <w:rFonts w:ascii="Calibri" w:eastAsia="Times New Roman" w:hAnsi="Calibri" w:cs="Calibri"/>
                <w:sz w:val="20"/>
                <w:szCs w:val="20"/>
                <w:lang w:eastAsia="en-GB"/>
              </w:rPr>
            </w:pPr>
            <w:r w:rsidRPr="00AB28C5">
              <w:rPr>
                <w:rFonts w:ascii="Arial" w:eastAsia="Times New Roman" w:hAnsi="Arial" w:cs="Arial"/>
                <w:color w:val="212121"/>
                <w:sz w:val="20"/>
                <w:szCs w:val="20"/>
                <w:lang w:eastAsia="en-GB"/>
              </w:rPr>
              <w:t>Learn the strategies for improving capabilities</w:t>
            </w:r>
          </w:p>
        </w:tc>
      </w:tr>
      <w:tr w:rsidR="00AB28C5" w:rsidRPr="00AB28C5" w14:paraId="15947163" w14:textId="77777777" w:rsidTr="00AB28C5">
        <w:tc>
          <w:tcPr>
            <w:tcW w:w="4387" w:type="dxa"/>
            <w:tcBorders>
              <w:top w:val="nil"/>
              <w:left w:val="single" w:sz="8" w:space="0" w:color="9A9A9A"/>
              <w:bottom w:val="single" w:sz="8" w:space="0" w:color="9A9A9A"/>
              <w:right w:val="single" w:sz="8" w:space="0" w:color="9A9A9A"/>
            </w:tcBorders>
            <w:tcMar>
              <w:top w:w="15" w:type="dxa"/>
              <w:left w:w="75" w:type="dxa"/>
              <w:bottom w:w="15" w:type="dxa"/>
              <w:right w:w="75" w:type="dxa"/>
            </w:tcMar>
            <w:hideMark/>
          </w:tcPr>
          <w:p w14:paraId="0B930B01" w14:textId="77777777" w:rsidR="00AB28C5" w:rsidRPr="00AB28C5" w:rsidRDefault="00AB28C5" w:rsidP="00AB28C5">
            <w:pPr>
              <w:rPr>
                <w:rFonts w:ascii="Calibri" w:eastAsia="Times New Roman" w:hAnsi="Calibri" w:cs="Calibri"/>
                <w:sz w:val="20"/>
                <w:szCs w:val="20"/>
                <w:lang w:eastAsia="en-GB"/>
              </w:rPr>
            </w:pPr>
            <w:r w:rsidRPr="00AB28C5">
              <w:rPr>
                <w:rFonts w:ascii="Arial" w:eastAsia="Times New Roman" w:hAnsi="Arial" w:cs="Arial"/>
                <w:color w:val="212121"/>
                <w:sz w:val="20"/>
                <w:szCs w:val="20"/>
                <w:lang w:eastAsia="en-GB"/>
              </w:rPr>
              <w:t>Learn System 1 and System 2 thinking approach</w:t>
            </w:r>
          </w:p>
        </w:tc>
        <w:tc>
          <w:tcPr>
            <w:tcW w:w="4394" w:type="dxa"/>
            <w:tcBorders>
              <w:top w:val="nil"/>
              <w:left w:val="nil"/>
              <w:bottom w:val="single" w:sz="8" w:space="0" w:color="9A9A9A"/>
              <w:right w:val="single" w:sz="8" w:space="0" w:color="9A9A9A"/>
            </w:tcBorders>
            <w:tcMar>
              <w:top w:w="15" w:type="dxa"/>
              <w:left w:w="75" w:type="dxa"/>
              <w:bottom w:w="15" w:type="dxa"/>
              <w:right w:w="75" w:type="dxa"/>
            </w:tcMar>
            <w:hideMark/>
          </w:tcPr>
          <w:p w14:paraId="2319CD9A" w14:textId="77777777" w:rsidR="00AB28C5" w:rsidRPr="00AB28C5" w:rsidRDefault="00AB28C5" w:rsidP="00AB28C5">
            <w:pPr>
              <w:rPr>
                <w:rFonts w:ascii="Calibri" w:eastAsia="Times New Roman" w:hAnsi="Calibri" w:cs="Calibri"/>
                <w:sz w:val="20"/>
                <w:szCs w:val="20"/>
                <w:lang w:eastAsia="en-GB"/>
              </w:rPr>
            </w:pPr>
            <w:r w:rsidRPr="00AB28C5">
              <w:rPr>
                <w:rFonts w:ascii="Arial" w:eastAsia="Times New Roman" w:hAnsi="Arial" w:cs="Arial"/>
                <w:color w:val="212121"/>
                <w:sz w:val="20"/>
                <w:szCs w:val="20"/>
                <w:lang w:eastAsia="en-GB"/>
              </w:rPr>
              <w:t>Learn to see service through Kanban Lens</w:t>
            </w:r>
          </w:p>
        </w:tc>
        <w:tc>
          <w:tcPr>
            <w:tcW w:w="3661" w:type="dxa"/>
            <w:tcBorders>
              <w:top w:val="nil"/>
              <w:left w:val="nil"/>
              <w:bottom w:val="single" w:sz="8" w:space="0" w:color="9A9A9A"/>
              <w:right w:val="single" w:sz="8" w:space="0" w:color="9A9A9A"/>
            </w:tcBorders>
            <w:tcMar>
              <w:top w:w="15" w:type="dxa"/>
              <w:left w:w="75" w:type="dxa"/>
              <w:bottom w:w="15" w:type="dxa"/>
              <w:right w:w="75" w:type="dxa"/>
            </w:tcMar>
            <w:hideMark/>
          </w:tcPr>
          <w:p w14:paraId="2FF1552D" w14:textId="77777777" w:rsidR="00AB28C5" w:rsidRPr="00AB28C5" w:rsidRDefault="00AB28C5" w:rsidP="00AB28C5">
            <w:pPr>
              <w:rPr>
                <w:rFonts w:ascii="Calibri" w:eastAsia="Times New Roman" w:hAnsi="Calibri" w:cs="Calibri"/>
                <w:sz w:val="20"/>
                <w:szCs w:val="20"/>
                <w:lang w:eastAsia="en-GB"/>
              </w:rPr>
            </w:pPr>
            <w:r w:rsidRPr="00AB28C5">
              <w:rPr>
                <w:rFonts w:ascii="Arial" w:eastAsia="Times New Roman" w:hAnsi="Arial" w:cs="Arial"/>
                <w:color w:val="212121"/>
                <w:sz w:val="20"/>
                <w:szCs w:val="20"/>
                <w:lang w:eastAsia="en-GB"/>
              </w:rPr>
              <w:t>Learn to run some of the Kanban cadences</w:t>
            </w:r>
          </w:p>
        </w:tc>
        <w:tc>
          <w:tcPr>
            <w:tcW w:w="0" w:type="auto"/>
            <w:tcBorders>
              <w:top w:val="nil"/>
              <w:left w:val="nil"/>
              <w:bottom w:val="single" w:sz="8" w:space="0" w:color="9A9A9A"/>
              <w:right w:val="single" w:sz="8" w:space="0" w:color="9A9A9A"/>
            </w:tcBorders>
            <w:tcMar>
              <w:top w:w="15" w:type="dxa"/>
              <w:left w:w="75" w:type="dxa"/>
              <w:bottom w:w="15" w:type="dxa"/>
              <w:right w:w="75" w:type="dxa"/>
            </w:tcMar>
            <w:hideMark/>
          </w:tcPr>
          <w:p w14:paraId="585D7D15" w14:textId="77777777" w:rsidR="00AB28C5" w:rsidRPr="00AB28C5" w:rsidRDefault="00AB28C5" w:rsidP="00AB28C5">
            <w:pPr>
              <w:rPr>
                <w:rFonts w:ascii="Calibri" w:eastAsia="Times New Roman" w:hAnsi="Calibri" w:cs="Calibri"/>
                <w:sz w:val="20"/>
                <w:szCs w:val="20"/>
                <w:lang w:eastAsia="en-GB"/>
              </w:rPr>
            </w:pPr>
            <w:r w:rsidRPr="00AB28C5">
              <w:rPr>
                <w:rFonts w:ascii="Arial" w:eastAsia="Times New Roman" w:hAnsi="Arial" w:cs="Arial"/>
                <w:color w:val="212121"/>
                <w:sz w:val="20"/>
                <w:szCs w:val="20"/>
                <w:lang w:eastAsia="en-GB"/>
              </w:rPr>
              <w:t>Learn to identify demand patterns and shape the demand</w:t>
            </w:r>
          </w:p>
        </w:tc>
      </w:tr>
      <w:tr w:rsidR="00AB28C5" w:rsidRPr="00AB28C5" w14:paraId="7591E61D" w14:textId="77777777" w:rsidTr="00AB28C5">
        <w:tc>
          <w:tcPr>
            <w:tcW w:w="4387" w:type="dxa"/>
            <w:tcBorders>
              <w:top w:val="nil"/>
              <w:left w:val="single" w:sz="8" w:space="0" w:color="9A9A9A"/>
              <w:bottom w:val="single" w:sz="8" w:space="0" w:color="9A9A9A"/>
              <w:right w:val="single" w:sz="8" w:space="0" w:color="9A9A9A"/>
            </w:tcBorders>
            <w:tcMar>
              <w:top w:w="15" w:type="dxa"/>
              <w:left w:w="75" w:type="dxa"/>
              <w:bottom w:w="15" w:type="dxa"/>
              <w:right w:w="75" w:type="dxa"/>
            </w:tcMar>
            <w:hideMark/>
          </w:tcPr>
          <w:p w14:paraId="7ACEA5DF" w14:textId="77777777" w:rsidR="00AB28C5" w:rsidRPr="00AB28C5" w:rsidRDefault="00AB28C5" w:rsidP="00AB28C5">
            <w:pPr>
              <w:rPr>
                <w:rFonts w:ascii="Calibri" w:eastAsia="Times New Roman" w:hAnsi="Calibri" w:cs="Calibri"/>
                <w:sz w:val="20"/>
                <w:szCs w:val="20"/>
                <w:lang w:eastAsia="en-GB"/>
              </w:rPr>
            </w:pPr>
            <w:r w:rsidRPr="00AB28C5">
              <w:rPr>
                <w:rFonts w:ascii="Arial" w:eastAsia="Times New Roman" w:hAnsi="Arial" w:cs="Arial"/>
                <w:color w:val="212121"/>
                <w:sz w:val="20"/>
                <w:szCs w:val="20"/>
                <w:lang w:eastAsia="en-GB"/>
              </w:rPr>
              <w:t>Learn the various levels of Maturity in Kanban (ML0 to ML4)</w:t>
            </w:r>
          </w:p>
        </w:tc>
        <w:tc>
          <w:tcPr>
            <w:tcW w:w="4394" w:type="dxa"/>
            <w:tcBorders>
              <w:top w:val="nil"/>
              <w:left w:val="nil"/>
              <w:bottom w:val="single" w:sz="8" w:space="0" w:color="9A9A9A"/>
              <w:right w:val="single" w:sz="8" w:space="0" w:color="9A9A9A"/>
            </w:tcBorders>
            <w:tcMar>
              <w:top w:w="15" w:type="dxa"/>
              <w:left w:w="75" w:type="dxa"/>
              <w:bottom w:w="15" w:type="dxa"/>
              <w:right w:w="75" w:type="dxa"/>
            </w:tcMar>
            <w:hideMark/>
          </w:tcPr>
          <w:p w14:paraId="64BE6414" w14:textId="77777777" w:rsidR="00AB28C5" w:rsidRPr="00AB28C5" w:rsidRDefault="00AB28C5" w:rsidP="00AB28C5">
            <w:pPr>
              <w:rPr>
                <w:rFonts w:ascii="Calibri" w:eastAsia="Times New Roman" w:hAnsi="Calibri" w:cs="Calibri"/>
                <w:sz w:val="20"/>
                <w:szCs w:val="20"/>
                <w:lang w:eastAsia="en-GB"/>
              </w:rPr>
            </w:pPr>
            <w:r w:rsidRPr="00AB28C5">
              <w:rPr>
                <w:rFonts w:ascii="Arial" w:eastAsia="Times New Roman" w:hAnsi="Arial" w:cs="Arial"/>
                <w:color w:val="212121"/>
                <w:sz w:val="20"/>
                <w:szCs w:val="20"/>
                <w:lang w:eastAsia="en-GB"/>
              </w:rPr>
              <w:t>Learn three scaling principles of Kanban</w:t>
            </w:r>
          </w:p>
        </w:tc>
        <w:tc>
          <w:tcPr>
            <w:tcW w:w="3661" w:type="dxa"/>
            <w:tcBorders>
              <w:top w:val="nil"/>
              <w:left w:val="nil"/>
              <w:bottom w:val="single" w:sz="8" w:space="0" w:color="9A9A9A"/>
              <w:right w:val="single" w:sz="8" w:space="0" w:color="9A9A9A"/>
            </w:tcBorders>
            <w:tcMar>
              <w:top w:w="15" w:type="dxa"/>
              <w:left w:w="75" w:type="dxa"/>
              <w:bottom w:w="15" w:type="dxa"/>
              <w:right w:w="75" w:type="dxa"/>
            </w:tcMar>
            <w:hideMark/>
          </w:tcPr>
          <w:p w14:paraId="77124E12" w14:textId="77777777" w:rsidR="00AB28C5" w:rsidRPr="00AB28C5" w:rsidRDefault="00AB28C5" w:rsidP="00AB28C5">
            <w:pPr>
              <w:rPr>
                <w:rFonts w:ascii="Calibri" w:eastAsia="Times New Roman" w:hAnsi="Calibri" w:cs="Calibri"/>
                <w:sz w:val="20"/>
                <w:szCs w:val="20"/>
                <w:lang w:eastAsia="en-GB"/>
              </w:rPr>
            </w:pPr>
          </w:p>
        </w:tc>
        <w:tc>
          <w:tcPr>
            <w:tcW w:w="0" w:type="auto"/>
            <w:tcBorders>
              <w:top w:val="nil"/>
              <w:left w:val="nil"/>
              <w:bottom w:val="single" w:sz="8" w:space="0" w:color="9A9A9A"/>
              <w:right w:val="single" w:sz="8" w:space="0" w:color="9A9A9A"/>
            </w:tcBorders>
            <w:tcMar>
              <w:top w:w="15" w:type="dxa"/>
              <w:left w:w="75" w:type="dxa"/>
              <w:bottom w:w="15" w:type="dxa"/>
              <w:right w:w="75" w:type="dxa"/>
            </w:tcMar>
            <w:hideMark/>
          </w:tcPr>
          <w:p w14:paraId="1449FD94" w14:textId="77777777" w:rsidR="00AB28C5" w:rsidRPr="00AB28C5" w:rsidRDefault="00AB28C5" w:rsidP="00AB28C5">
            <w:pPr>
              <w:rPr>
                <w:rFonts w:ascii="Calibri" w:eastAsia="Times New Roman" w:hAnsi="Calibri" w:cs="Calibri"/>
                <w:sz w:val="20"/>
                <w:szCs w:val="20"/>
                <w:lang w:eastAsia="en-GB"/>
              </w:rPr>
            </w:pPr>
            <w:r w:rsidRPr="00AB28C5">
              <w:rPr>
                <w:rFonts w:ascii="Arial" w:eastAsia="Times New Roman" w:hAnsi="Arial" w:cs="Arial"/>
                <w:color w:val="212121"/>
                <w:sz w:val="20"/>
                <w:szCs w:val="20"/>
                <w:lang w:eastAsia="en-GB"/>
              </w:rPr>
              <w:t>Understand Lead Time Distribution</w:t>
            </w:r>
          </w:p>
        </w:tc>
      </w:tr>
      <w:tr w:rsidR="00AB28C5" w:rsidRPr="00AB28C5" w14:paraId="2375FC0C" w14:textId="77777777" w:rsidTr="00AB28C5">
        <w:tc>
          <w:tcPr>
            <w:tcW w:w="4387" w:type="dxa"/>
            <w:tcBorders>
              <w:top w:val="nil"/>
              <w:left w:val="single" w:sz="8" w:space="0" w:color="9A9A9A"/>
              <w:bottom w:val="single" w:sz="8" w:space="0" w:color="9A9A9A"/>
              <w:right w:val="single" w:sz="8" w:space="0" w:color="9A9A9A"/>
            </w:tcBorders>
            <w:tcMar>
              <w:top w:w="15" w:type="dxa"/>
              <w:left w:w="75" w:type="dxa"/>
              <w:bottom w:w="15" w:type="dxa"/>
              <w:right w:w="75" w:type="dxa"/>
            </w:tcMar>
            <w:hideMark/>
          </w:tcPr>
          <w:p w14:paraId="7935CE15" w14:textId="77777777" w:rsidR="00AB28C5" w:rsidRPr="00AB28C5" w:rsidRDefault="00AB28C5" w:rsidP="00AB28C5">
            <w:pPr>
              <w:rPr>
                <w:rFonts w:ascii="Calibri" w:eastAsia="Times New Roman" w:hAnsi="Calibri" w:cs="Calibri"/>
                <w:sz w:val="20"/>
                <w:szCs w:val="20"/>
                <w:lang w:eastAsia="en-GB"/>
              </w:rPr>
            </w:pPr>
            <w:r w:rsidRPr="00AB28C5">
              <w:rPr>
                <w:rFonts w:ascii="Arial" w:eastAsia="Times New Roman" w:hAnsi="Arial" w:cs="Arial"/>
                <w:color w:val="212121"/>
                <w:sz w:val="20"/>
                <w:szCs w:val="20"/>
                <w:lang w:eastAsia="en-GB"/>
              </w:rPr>
              <w:t>Understand a typical </w:t>
            </w:r>
            <w:proofErr w:type="spellStart"/>
            <w:r w:rsidRPr="00AB28C5">
              <w:rPr>
                <w:rFonts w:ascii="Arial" w:eastAsia="Times New Roman" w:hAnsi="Arial" w:cs="Arial"/>
                <w:color w:val="212121"/>
                <w:sz w:val="20"/>
                <w:szCs w:val="20"/>
                <w:lang w:eastAsia="en-GB"/>
              </w:rPr>
              <w:t>ScrumBan</w:t>
            </w:r>
            <w:proofErr w:type="spellEnd"/>
            <w:r w:rsidRPr="00AB28C5">
              <w:rPr>
                <w:rFonts w:ascii="Arial" w:eastAsia="Times New Roman" w:hAnsi="Arial" w:cs="Arial"/>
                <w:color w:val="212121"/>
                <w:sz w:val="20"/>
                <w:szCs w:val="20"/>
                <w:lang w:eastAsia="en-GB"/>
              </w:rPr>
              <w:t> / Proto-Kanban evolution based on the Posit Science case study </w:t>
            </w:r>
          </w:p>
        </w:tc>
        <w:tc>
          <w:tcPr>
            <w:tcW w:w="4394" w:type="dxa"/>
            <w:tcBorders>
              <w:top w:val="nil"/>
              <w:left w:val="nil"/>
              <w:bottom w:val="single" w:sz="8" w:space="0" w:color="9A9A9A"/>
              <w:right w:val="single" w:sz="8" w:space="0" w:color="9A9A9A"/>
            </w:tcBorders>
            <w:tcMar>
              <w:top w:w="15" w:type="dxa"/>
              <w:left w:w="75" w:type="dxa"/>
              <w:bottom w:w="15" w:type="dxa"/>
              <w:right w:w="75" w:type="dxa"/>
            </w:tcMar>
            <w:hideMark/>
          </w:tcPr>
          <w:p w14:paraId="202FFD08" w14:textId="77777777" w:rsidR="00AB28C5" w:rsidRPr="00AB28C5" w:rsidRDefault="00AB28C5" w:rsidP="00AB28C5">
            <w:pPr>
              <w:rPr>
                <w:rFonts w:ascii="Calibri" w:eastAsia="Times New Roman" w:hAnsi="Calibri" w:cs="Calibri"/>
                <w:sz w:val="20"/>
                <w:szCs w:val="20"/>
                <w:lang w:eastAsia="en-GB"/>
              </w:rPr>
            </w:pPr>
            <w:r w:rsidRPr="00AB28C5">
              <w:rPr>
                <w:rFonts w:ascii="Arial" w:eastAsia="Times New Roman" w:hAnsi="Arial" w:cs="Arial"/>
                <w:color w:val="212121"/>
                <w:sz w:val="20"/>
                <w:szCs w:val="20"/>
                <w:lang w:eastAsia="en-GB"/>
              </w:rPr>
              <w:t>Learn three scaling dimensions of Kanban</w:t>
            </w:r>
          </w:p>
        </w:tc>
        <w:tc>
          <w:tcPr>
            <w:tcW w:w="3661" w:type="dxa"/>
            <w:tcBorders>
              <w:top w:val="nil"/>
              <w:left w:val="nil"/>
              <w:bottom w:val="single" w:sz="8" w:space="0" w:color="9A9A9A"/>
              <w:right w:val="single" w:sz="8" w:space="0" w:color="9A9A9A"/>
            </w:tcBorders>
            <w:tcMar>
              <w:top w:w="15" w:type="dxa"/>
              <w:left w:w="75" w:type="dxa"/>
              <w:bottom w:w="15" w:type="dxa"/>
              <w:right w:w="75" w:type="dxa"/>
            </w:tcMar>
            <w:hideMark/>
          </w:tcPr>
          <w:p w14:paraId="6C0AEA0E" w14:textId="77777777" w:rsidR="00AB28C5" w:rsidRPr="00AB28C5" w:rsidRDefault="00AB28C5" w:rsidP="00AB28C5">
            <w:pPr>
              <w:rPr>
                <w:rFonts w:ascii="Calibri" w:eastAsia="Times New Roman" w:hAnsi="Calibri" w:cs="Calibri"/>
                <w:sz w:val="20"/>
                <w:szCs w:val="20"/>
                <w:lang w:eastAsia="en-GB"/>
              </w:rPr>
            </w:pPr>
          </w:p>
        </w:tc>
        <w:tc>
          <w:tcPr>
            <w:tcW w:w="0" w:type="auto"/>
            <w:tcBorders>
              <w:top w:val="nil"/>
              <w:left w:val="nil"/>
              <w:bottom w:val="single" w:sz="8" w:space="0" w:color="9A9A9A"/>
              <w:right w:val="single" w:sz="8" w:space="0" w:color="9A9A9A"/>
            </w:tcBorders>
            <w:tcMar>
              <w:top w:w="15" w:type="dxa"/>
              <w:left w:w="75" w:type="dxa"/>
              <w:bottom w:w="15" w:type="dxa"/>
              <w:right w:w="75" w:type="dxa"/>
            </w:tcMar>
            <w:hideMark/>
          </w:tcPr>
          <w:p w14:paraId="79C2063B" w14:textId="77777777" w:rsidR="00AB28C5" w:rsidRPr="00AB28C5" w:rsidRDefault="00AB28C5" w:rsidP="00AB28C5">
            <w:pPr>
              <w:rPr>
                <w:rFonts w:ascii="Calibri" w:eastAsia="Times New Roman" w:hAnsi="Calibri" w:cs="Calibri"/>
                <w:sz w:val="20"/>
                <w:szCs w:val="20"/>
                <w:lang w:eastAsia="en-GB"/>
              </w:rPr>
            </w:pPr>
            <w:r w:rsidRPr="00AB28C5">
              <w:rPr>
                <w:rFonts w:ascii="Arial" w:eastAsia="Times New Roman" w:hAnsi="Arial" w:cs="Arial"/>
                <w:color w:val="212121"/>
                <w:sz w:val="20"/>
                <w:szCs w:val="20"/>
                <w:lang w:eastAsia="en-GB"/>
              </w:rPr>
              <w:t>Learn to manage dependencies and remove delays</w:t>
            </w:r>
          </w:p>
        </w:tc>
      </w:tr>
      <w:tr w:rsidR="00AB28C5" w:rsidRPr="00AB28C5" w14:paraId="6B337378" w14:textId="77777777" w:rsidTr="00AB28C5">
        <w:tc>
          <w:tcPr>
            <w:tcW w:w="4387" w:type="dxa"/>
            <w:tcBorders>
              <w:top w:val="nil"/>
              <w:left w:val="single" w:sz="8" w:space="0" w:color="9A9A9A"/>
              <w:bottom w:val="single" w:sz="8" w:space="0" w:color="9A9A9A"/>
              <w:right w:val="single" w:sz="8" w:space="0" w:color="9A9A9A"/>
            </w:tcBorders>
            <w:tcMar>
              <w:top w:w="15" w:type="dxa"/>
              <w:left w:w="75" w:type="dxa"/>
              <w:bottom w:w="15" w:type="dxa"/>
              <w:right w:w="75" w:type="dxa"/>
            </w:tcMar>
            <w:hideMark/>
          </w:tcPr>
          <w:p w14:paraId="00532085" w14:textId="77777777" w:rsidR="00AB28C5" w:rsidRPr="00AB28C5" w:rsidRDefault="00AB28C5" w:rsidP="00AB28C5">
            <w:pPr>
              <w:rPr>
                <w:rFonts w:ascii="Calibri" w:eastAsia="Times New Roman" w:hAnsi="Calibri" w:cs="Calibri"/>
                <w:sz w:val="20"/>
                <w:szCs w:val="20"/>
                <w:lang w:eastAsia="en-GB"/>
              </w:rPr>
            </w:pPr>
            <w:r w:rsidRPr="00AB28C5">
              <w:rPr>
                <w:rFonts w:ascii="Arial" w:eastAsia="Times New Roman" w:hAnsi="Arial" w:cs="Arial"/>
                <w:color w:val="212121"/>
                <w:sz w:val="20"/>
                <w:szCs w:val="20"/>
                <w:lang w:eastAsia="en-GB"/>
              </w:rPr>
              <w:t>Understand the various types of Kanban boards at each Maturity Level</w:t>
            </w:r>
          </w:p>
        </w:tc>
        <w:tc>
          <w:tcPr>
            <w:tcW w:w="4394" w:type="dxa"/>
            <w:tcBorders>
              <w:top w:val="nil"/>
              <w:left w:val="nil"/>
              <w:bottom w:val="single" w:sz="8" w:space="0" w:color="9A9A9A"/>
              <w:right w:val="single" w:sz="8" w:space="0" w:color="9A9A9A"/>
            </w:tcBorders>
            <w:tcMar>
              <w:top w:w="15" w:type="dxa"/>
              <w:left w:w="75" w:type="dxa"/>
              <w:bottom w:w="15" w:type="dxa"/>
              <w:right w:w="75" w:type="dxa"/>
            </w:tcMar>
            <w:hideMark/>
          </w:tcPr>
          <w:p w14:paraId="10133EB9" w14:textId="77777777" w:rsidR="00AB28C5" w:rsidRPr="00AB28C5" w:rsidRDefault="00AB28C5" w:rsidP="00AB28C5">
            <w:pPr>
              <w:rPr>
                <w:rFonts w:ascii="Calibri" w:eastAsia="Times New Roman" w:hAnsi="Calibri" w:cs="Calibri"/>
                <w:sz w:val="20"/>
                <w:szCs w:val="20"/>
                <w:lang w:eastAsia="en-GB"/>
              </w:rPr>
            </w:pPr>
            <w:r w:rsidRPr="00AB28C5">
              <w:rPr>
                <w:rFonts w:ascii="Arial" w:eastAsia="Times New Roman" w:hAnsi="Arial" w:cs="Arial"/>
                <w:color w:val="212121"/>
                <w:sz w:val="20"/>
                <w:szCs w:val="20"/>
                <w:lang w:eastAsia="en-GB"/>
              </w:rPr>
              <w:t>Learn about upstream Kanban</w:t>
            </w:r>
          </w:p>
        </w:tc>
        <w:tc>
          <w:tcPr>
            <w:tcW w:w="3661" w:type="dxa"/>
            <w:tcBorders>
              <w:top w:val="nil"/>
              <w:left w:val="nil"/>
              <w:bottom w:val="single" w:sz="8" w:space="0" w:color="9A9A9A"/>
              <w:right w:val="single" w:sz="8" w:space="0" w:color="9A9A9A"/>
            </w:tcBorders>
            <w:tcMar>
              <w:top w:w="15" w:type="dxa"/>
              <w:left w:w="75" w:type="dxa"/>
              <w:bottom w:w="15" w:type="dxa"/>
              <w:right w:w="75" w:type="dxa"/>
            </w:tcMar>
            <w:hideMark/>
          </w:tcPr>
          <w:p w14:paraId="4D59FFB9" w14:textId="77777777" w:rsidR="00AB28C5" w:rsidRPr="00AB28C5" w:rsidRDefault="00AB28C5" w:rsidP="00AB28C5">
            <w:pPr>
              <w:rPr>
                <w:rFonts w:ascii="Calibri" w:eastAsia="Times New Roman" w:hAnsi="Calibri" w:cs="Calibri"/>
                <w:sz w:val="20"/>
                <w:szCs w:val="20"/>
                <w:lang w:eastAsia="en-GB"/>
              </w:rPr>
            </w:pPr>
          </w:p>
        </w:tc>
        <w:tc>
          <w:tcPr>
            <w:tcW w:w="0" w:type="auto"/>
            <w:tcBorders>
              <w:top w:val="nil"/>
              <w:left w:val="nil"/>
              <w:bottom w:val="single" w:sz="8" w:space="0" w:color="9A9A9A"/>
              <w:right w:val="single" w:sz="8" w:space="0" w:color="9A9A9A"/>
            </w:tcBorders>
            <w:tcMar>
              <w:top w:w="15" w:type="dxa"/>
              <w:left w:w="75" w:type="dxa"/>
              <w:bottom w:w="15" w:type="dxa"/>
              <w:right w:w="75" w:type="dxa"/>
            </w:tcMar>
            <w:hideMark/>
          </w:tcPr>
          <w:p w14:paraId="10B42D1D" w14:textId="77777777" w:rsidR="00AB28C5" w:rsidRPr="00AB28C5" w:rsidRDefault="00AB28C5" w:rsidP="00AB28C5">
            <w:pPr>
              <w:rPr>
                <w:rFonts w:ascii="Calibri" w:eastAsia="Times New Roman" w:hAnsi="Calibri" w:cs="Calibri"/>
                <w:sz w:val="20"/>
                <w:szCs w:val="20"/>
                <w:lang w:eastAsia="en-GB"/>
              </w:rPr>
            </w:pPr>
            <w:r w:rsidRPr="00AB28C5">
              <w:rPr>
                <w:rFonts w:ascii="Arial" w:eastAsia="Times New Roman" w:hAnsi="Arial" w:cs="Arial"/>
                <w:color w:val="212121"/>
                <w:sz w:val="20"/>
                <w:szCs w:val="20"/>
                <w:lang w:eastAsia="en-GB"/>
              </w:rPr>
              <w:t>Learn the different approaches to handle variations</w:t>
            </w:r>
          </w:p>
        </w:tc>
      </w:tr>
      <w:tr w:rsidR="00AB28C5" w:rsidRPr="00AB28C5" w14:paraId="5D8D84EE" w14:textId="77777777" w:rsidTr="00AB28C5">
        <w:tc>
          <w:tcPr>
            <w:tcW w:w="4387" w:type="dxa"/>
            <w:tcBorders>
              <w:top w:val="nil"/>
              <w:left w:val="single" w:sz="8" w:space="0" w:color="9A9A9A"/>
              <w:bottom w:val="single" w:sz="8" w:space="0" w:color="9A9A9A"/>
              <w:right w:val="single" w:sz="8" w:space="0" w:color="9A9A9A"/>
            </w:tcBorders>
            <w:tcMar>
              <w:top w:w="15" w:type="dxa"/>
              <w:left w:w="75" w:type="dxa"/>
              <w:bottom w:w="15" w:type="dxa"/>
              <w:right w:w="75" w:type="dxa"/>
            </w:tcMar>
            <w:hideMark/>
          </w:tcPr>
          <w:p w14:paraId="2FE1BCCE" w14:textId="77777777" w:rsidR="00AB28C5" w:rsidRPr="00AB28C5" w:rsidRDefault="00AB28C5" w:rsidP="00AB28C5">
            <w:pPr>
              <w:rPr>
                <w:rFonts w:ascii="Calibri" w:eastAsia="Times New Roman" w:hAnsi="Calibri" w:cs="Calibri"/>
                <w:sz w:val="20"/>
                <w:szCs w:val="20"/>
                <w:lang w:eastAsia="en-GB"/>
              </w:rPr>
            </w:pPr>
          </w:p>
        </w:tc>
        <w:tc>
          <w:tcPr>
            <w:tcW w:w="4394" w:type="dxa"/>
            <w:tcBorders>
              <w:top w:val="nil"/>
              <w:left w:val="nil"/>
              <w:bottom w:val="single" w:sz="8" w:space="0" w:color="9A9A9A"/>
              <w:right w:val="single" w:sz="8" w:space="0" w:color="9A9A9A"/>
            </w:tcBorders>
            <w:tcMar>
              <w:top w:w="15" w:type="dxa"/>
              <w:left w:w="75" w:type="dxa"/>
              <w:bottom w:w="15" w:type="dxa"/>
              <w:right w:w="75" w:type="dxa"/>
            </w:tcMar>
            <w:hideMark/>
          </w:tcPr>
          <w:p w14:paraId="0214E835" w14:textId="77777777" w:rsidR="00AB28C5" w:rsidRPr="00AB28C5" w:rsidRDefault="00AB28C5" w:rsidP="00AB28C5">
            <w:pPr>
              <w:rPr>
                <w:rFonts w:ascii="Calibri" w:eastAsia="Times New Roman" w:hAnsi="Calibri" w:cs="Calibri"/>
                <w:sz w:val="20"/>
                <w:szCs w:val="20"/>
                <w:lang w:eastAsia="en-GB"/>
              </w:rPr>
            </w:pPr>
            <w:r w:rsidRPr="00AB28C5">
              <w:rPr>
                <w:rFonts w:ascii="Arial" w:eastAsia="Times New Roman" w:hAnsi="Arial" w:cs="Arial"/>
                <w:color w:val="212121"/>
                <w:sz w:val="20"/>
                <w:szCs w:val="20"/>
                <w:lang w:eastAsia="en-GB"/>
              </w:rPr>
              <w:t>Learn about Kanban emerging roles</w:t>
            </w:r>
          </w:p>
        </w:tc>
        <w:tc>
          <w:tcPr>
            <w:tcW w:w="3661" w:type="dxa"/>
            <w:tcBorders>
              <w:top w:val="nil"/>
              <w:left w:val="nil"/>
              <w:bottom w:val="single" w:sz="8" w:space="0" w:color="9A9A9A"/>
              <w:right w:val="single" w:sz="8" w:space="0" w:color="9A9A9A"/>
            </w:tcBorders>
            <w:tcMar>
              <w:top w:w="15" w:type="dxa"/>
              <w:left w:w="75" w:type="dxa"/>
              <w:bottom w:w="15" w:type="dxa"/>
              <w:right w:w="75" w:type="dxa"/>
            </w:tcMar>
            <w:hideMark/>
          </w:tcPr>
          <w:p w14:paraId="771CE3A9" w14:textId="77777777" w:rsidR="00AB28C5" w:rsidRPr="00AB28C5" w:rsidRDefault="00AB28C5" w:rsidP="00AB28C5">
            <w:pPr>
              <w:rPr>
                <w:rFonts w:ascii="Calibri" w:eastAsia="Times New Roman" w:hAnsi="Calibri" w:cs="Calibri"/>
                <w:sz w:val="20"/>
                <w:szCs w:val="20"/>
                <w:lang w:eastAsia="en-GB"/>
              </w:rPr>
            </w:pPr>
          </w:p>
        </w:tc>
        <w:tc>
          <w:tcPr>
            <w:tcW w:w="0" w:type="auto"/>
            <w:tcBorders>
              <w:top w:val="nil"/>
              <w:left w:val="nil"/>
              <w:bottom w:val="single" w:sz="8" w:space="0" w:color="9A9A9A"/>
              <w:right w:val="single" w:sz="8" w:space="0" w:color="9A9A9A"/>
            </w:tcBorders>
            <w:tcMar>
              <w:top w:w="15" w:type="dxa"/>
              <w:left w:w="75" w:type="dxa"/>
              <w:bottom w:w="15" w:type="dxa"/>
              <w:right w:w="75" w:type="dxa"/>
            </w:tcMar>
            <w:hideMark/>
          </w:tcPr>
          <w:p w14:paraId="2A56C342" w14:textId="77777777" w:rsidR="00AB28C5" w:rsidRPr="00AB28C5" w:rsidRDefault="00AB28C5" w:rsidP="00AB28C5">
            <w:pPr>
              <w:rPr>
                <w:rFonts w:ascii="Calibri" w:eastAsia="Times New Roman" w:hAnsi="Calibri" w:cs="Calibri"/>
                <w:sz w:val="20"/>
                <w:szCs w:val="20"/>
                <w:lang w:eastAsia="en-GB"/>
              </w:rPr>
            </w:pPr>
            <w:r w:rsidRPr="00AB28C5">
              <w:rPr>
                <w:rFonts w:ascii="Arial" w:eastAsia="Times New Roman" w:hAnsi="Arial" w:cs="Arial"/>
                <w:color w:val="212121"/>
                <w:sz w:val="20"/>
                <w:szCs w:val="20"/>
                <w:lang w:eastAsia="en-GB"/>
              </w:rPr>
              <w:t xml:space="preserve">Learn to reveal and remove </w:t>
            </w:r>
            <w:r w:rsidRPr="00AB28C5">
              <w:rPr>
                <w:rFonts w:ascii="Arial" w:eastAsia="Times New Roman" w:hAnsi="Arial" w:cs="Arial"/>
                <w:color w:val="212121"/>
                <w:sz w:val="20"/>
                <w:szCs w:val="20"/>
                <w:lang w:eastAsia="en-GB"/>
              </w:rPr>
              <w:lastRenderedPageBreak/>
              <w:t>bottlenecks using theory of constraints</w:t>
            </w:r>
          </w:p>
        </w:tc>
      </w:tr>
      <w:tr w:rsidR="00AB28C5" w:rsidRPr="00AB28C5" w14:paraId="3516CE67" w14:textId="77777777" w:rsidTr="00AB28C5">
        <w:tc>
          <w:tcPr>
            <w:tcW w:w="4387" w:type="dxa"/>
            <w:tcBorders>
              <w:top w:val="nil"/>
              <w:left w:val="single" w:sz="8" w:space="0" w:color="9A9A9A"/>
              <w:bottom w:val="single" w:sz="8" w:space="0" w:color="9A9A9A"/>
              <w:right w:val="single" w:sz="8" w:space="0" w:color="9A9A9A"/>
            </w:tcBorders>
            <w:tcMar>
              <w:top w:w="15" w:type="dxa"/>
              <w:left w:w="75" w:type="dxa"/>
              <w:bottom w:w="15" w:type="dxa"/>
              <w:right w:w="75" w:type="dxa"/>
            </w:tcMar>
            <w:hideMark/>
          </w:tcPr>
          <w:p w14:paraId="19318304" w14:textId="77777777" w:rsidR="00AB28C5" w:rsidRPr="00AB28C5" w:rsidRDefault="00AB28C5" w:rsidP="00AB28C5">
            <w:pPr>
              <w:rPr>
                <w:rFonts w:ascii="Calibri" w:eastAsia="Times New Roman" w:hAnsi="Calibri" w:cs="Calibri"/>
                <w:sz w:val="20"/>
                <w:szCs w:val="20"/>
                <w:lang w:eastAsia="en-GB"/>
              </w:rPr>
            </w:pPr>
          </w:p>
        </w:tc>
        <w:tc>
          <w:tcPr>
            <w:tcW w:w="4394" w:type="dxa"/>
            <w:tcBorders>
              <w:top w:val="nil"/>
              <w:left w:val="nil"/>
              <w:bottom w:val="single" w:sz="8" w:space="0" w:color="9A9A9A"/>
              <w:right w:val="single" w:sz="8" w:space="0" w:color="9A9A9A"/>
            </w:tcBorders>
            <w:tcMar>
              <w:top w:w="15" w:type="dxa"/>
              <w:left w:w="75" w:type="dxa"/>
              <w:bottom w:w="15" w:type="dxa"/>
              <w:right w:w="75" w:type="dxa"/>
            </w:tcMar>
            <w:hideMark/>
          </w:tcPr>
          <w:p w14:paraId="1B7C0127" w14:textId="77777777" w:rsidR="00AB28C5" w:rsidRPr="00AB28C5" w:rsidRDefault="00AB28C5" w:rsidP="00AB28C5">
            <w:pPr>
              <w:rPr>
                <w:rFonts w:ascii="Times New Roman" w:eastAsia="Times New Roman" w:hAnsi="Times New Roman" w:cs="Times New Roman"/>
                <w:sz w:val="20"/>
                <w:szCs w:val="20"/>
                <w:lang w:eastAsia="en-GB"/>
              </w:rPr>
            </w:pPr>
          </w:p>
        </w:tc>
        <w:tc>
          <w:tcPr>
            <w:tcW w:w="3661" w:type="dxa"/>
            <w:tcBorders>
              <w:top w:val="nil"/>
              <w:left w:val="nil"/>
              <w:bottom w:val="single" w:sz="8" w:space="0" w:color="9A9A9A"/>
              <w:right w:val="single" w:sz="8" w:space="0" w:color="9A9A9A"/>
            </w:tcBorders>
            <w:tcMar>
              <w:top w:w="15" w:type="dxa"/>
              <w:left w:w="75" w:type="dxa"/>
              <w:bottom w:w="15" w:type="dxa"/>
              <w:right w:w="75" w:type="dxa"/>
            </w:tcMar>
            <w:hideMark/>
          </w:tcPr>
          <w:p w14:paraId="7F4500B1" w14:textId="77777777" w:rsidR="00AB28C5" w:rsidRPr="00AB28C5" w:rsidRDefault="00AB28C5" w:rsidP="00AB28C5">
            <w:pPr>
              <w:rPr>
                <w:rFonts w:ascii="Times New Roman" w:eastAsia="Times New Roman" w:hAnsi="Times New Roman" w:cs="Times New Roman"/>
                <w:sz w:val="20"/>
                <w:szCs w:val="20"/>
                <w:lang w:eastAsia="en-GB"/>
              </w:rPr>
            </w:pPr>
          </w:p>
        </w:tc>
        <w:tc>
          <w:tcPr>
            <w:tcW w:w="0" w:type="auto"/>
            <w:tcBorders>
              <w:top w:val="nil"/>
              <w:left w:val="nil"/>
              <w:bottom w:val="single" w:sz="8" w:space="0" w:color="9A9A9A"/>
              <w:right w:val="single" w:sz="8" w:space="0" w:color="9A9A9A"/>
            </w:tcBorders>
            <w:tcMar>
              <w:top w:w="15" w:type="dxa"/>
              <w:left w:w="75" w:type="dxa"/>
              <w:bottom w:w="15" w:type="dxa"/>
              <w:right w:w="75" w:type="dxa"/>
            </w:tcMar>
            <w:hideMark/>
          </w:tcPr>
          <w:p w14:paraId="15388A1A" w14:textId="77777777" w:rsidR="00AB28C5" w:rsidRPr="00AB28C5" w:rsidRDefault="00AB28C5" w:rsidP="00AB28C5">
            <w:pPr>
              <w:rPr>
                <w:rFonts w:ascii="Calibri" w:eastAsia="Times New Roman" w:hAnsi="Calibri" w:cs="Calibri"/>
                <w:sz w:val="20"/>
                <w:szCs w:val="20"/>
                <w:lang w:eastAsia="en-GB"/>
              </w:rPr>
            </w:pPr>
            <w:r w:rsidRPr="00AB28C5">
              <w:rPr>
                <w:rFonts w:ascii="Arial" w:eastAsia="Times New Roman" w:hAnsi="Arial" w:cs="Arial"/>
                <w:color w:val="212121"/>
                <w:sz w:val="20"/>
                <w:szCs w:val="20"/>
                <w:lang w:eastAsia="en-GB"/>
              </w:rPr>
              <w:t>Learn to bring evolutionary change in your organization</w:t>
            </w:r>
          </w:p>
        </w:tc>
      </w:tr>
    </w:tbl>
    <w:p w14:paraId="46F91FC8" w14:textId="77777777" w:rsidR="00AB28C5" w:rsidRPr="00AB28C5" w:rsidRDefault="00AB28C5" w:rsidP="00AB28C5">
      <w:pPr>
        <w:rPr>
          <w:rFonts w:ascii="Calibri" w:eastAsia="Times New Roman" w:hAnsi="Calibri" w:cs="Calibri"/>
          <w:color w:val="000000"/>
          <w:sz w:val="20"/>
          <w:szCs w:val="20"/>
          <w:lang w:eastAsia="en-GB"/>
        </w:rPr>
      </w:pPr>
      <w:r w:rsidRPr="00AB28C5">
        <w:rPr>
          <w:rFonts w:ascii="Arial" w:eastAsia="Times New Roman" w:hAnsi="Arial" w:cs="Arial"/>
          <w:color w:val="000000"/>
          <w:sz w:val="20"/>
          <w:szCs w:val="20"/>
          <w:lang w:eastAsia="en-GB"/>
        </w:rPr>
        <w:t> </w:t>
      </w:r>
    </w:p>
    <w:p w14:paraId="5E4517BE" w14:textId="77777777" w:rsidR="00AB28C5" w:rsidRPr="00AB28C5" w:rsidRDefault="00AB28C5" w:rsidP="00AB28C5">
      <w:pPr>
        <w:rPr>
          <w:rFonts w:ascii="Calibri" w:eastAsia="Times New Roman" w:hAnsi="Calibri" w:cs="Calibri"/>
          <w:color w:val="000000"/>
          <w:sz w:val="20"/>
          <w:szCs w:val="20"/>
          <w:lang w:eastAsia="en-GB"/>
        </w:rPr>
      </w:pPr>
      <w:r w:rsidRPr="00AB28C5">
        <w:rPr>
          <w:rFonts w:ascii="Arial" w:eastAsia="Times New Roman" w:hAnsi="Arial" w:cs="Arial"/>
          <w:color w:val="000000"/>
          <w:sz w:val="20"/>
          <w:szCs w:val="20"/>
          <w:lang w:eastAsia="en-GB"/>
        </w:rPr>
        <w:t>Become a Kanban Management Professional and get recognized in the Kanban University website.</w:t>
      </w:r>
      <w:r w:rsidRPr="00AB28C5">
        <w:rPr>
          <w:rFonts w:ascii="Arial" w:eastAsia="Times New Roman" w:hAnsi="Arial" w:cs="Arial"/>
          <w:color w:val="000000"/>
          <w:sz w:val="20"/>
          <w:szCs w:val="20"/>
          <w:lang w:eastAsia="en-GB"/>
        </w:rPr>
        <w:br/>
        <w:t>Get access to private KMP-only forums for professional collaboration.</w:t>
      </w:r>
    </w:p>
    <w:p w14:paraId="2A4557AF" w14:textId="77777777" w:rsidR="0009530A" w:rsidRDefault="0009530A" w:rsidP="0009530A">
      <w:pPr>
        <w:rPr>
          <w:rFonts w:ascii="Arial" w:eastAsia="Times New Roman" w:hAnsi="Arial" w:cs="Arial"/>
          <w:color w:val="000000"/>
          <w:sz w:val="20"/>
          <w:szCs w:val="20"/>
          <w:u w:val="single"/>
          <w:lang w:eastAsia="en-GB"/>
        </w:rPr>
      </w:pPr>
    </w:p>
    <w:sectPr w:rsidR="0009530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00DA87" w14:textId="77777777" w:rsidR="00D31D4F" w:rsidRDefault="00D31D4F" w:rsidP="0009530A">
      <w:r>
        <w:separator/>
      </w:r>
    </w:p>
  </w:endnote>
  <w:endnote w:type="continuationSeparator" w:id="0">
    <w:p w14:paraId="1D9B7BED" w14:textId="77777777" w:rsidR="00D31D4F" w:rsidRDefault="00D31D4F" w:rsidP="000953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BF306E" w14:textId="77777777" w:rsidR="00D31D4F" w:rsidRDefault="00D31D4F" w:rsidP="0009530A">
      <w:r>
        <w:separator/>
      </w:r>
    </w:p>
  </w:footnote>
  <w:footnote w:type="continuationSeparator" w:id="0">
    <w:p w14:paraId="771B87E3" w14:textId="77777777" w:rsidR="00D31D4F" w:rsidRDefault="00D31D4F" w:rsidP="000953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26CCC"/>
    <w:multiLevelType w:val="multilevel"/>
    <w:tmpl w:val="4D621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CD1ABE"/>
    <w:multiLevelType w:val="multilevel"/>
    <w:tmpl w:val="67B06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360F36"/>
    <w:multiLevelType w:val="multilevel"/>
    <w:tmpl w:val="5CA23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74D08BA"/>
    <w:multiLevelType w:val="multilevel"/>
    <w:tmpl w:val="013E1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29863095">
    <w:abstractNumId w:val="3"/>
  </w:num>
  <w:num w:numId="2" w16cid:durableId="1441023086">
    <w:abstractNumId w:val="1"/>
  </w:num>
  <w:num w:numId="3" w16cid:durableId="144778837">
    <w:abstractNumId w:val="2"/>
  </w:num>
  <w:num w:numId="4" w16cid:durableId="9622718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30A"/>
    <w:rsid w:val="0009530A"/>
    <w:rsid w:val="00236909"/>
    <w:rsid w:val="004E49F0"/>
    <w:rsid w:val="00A661DB"/>
    <w:rsid w:val="00AB28C5"/>
    <w:rsid w:val="00B1659B"/>
    <w:rsid w:val="00B97EAE"/>
    <w:rsid w:val="00D31D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E1DE051"/>
  <w15:chartTrackingRefBased/>
  <w15:docId w15:val="{40352E1F-5C00-2A4E-A483-C8DC8BE23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530A"/>
    <w:pPr>
      <w:tabs>
        <w:tab w:val="center" w:pos="4513"/>
        <w:tab w:val="right" w:pos="9026"/>
      </w:tabs>
    </w:pPr>
  </w:style>
  <w:style w:type="character" w:customStyle="1" w:styleId="HeaderChar">
    <w:name w:val="Header Char"/>
    <w:basedOn w:val="DefaultParagraphFont"/>
    <w:link w:val="Header"/>
    <w:uiPriority w:val="99"/>
    <w:rsid w:val="0009530A"/>
  </w:style>
  <w:style w:type="paragraph" w:styleId="Footer">
    <w:name w:val="footer"/>
    <w:basedOn w:val="Normal"/>
    <w:link w:val="FooterChar"/>
    <w:uiPriority w:val="99"/>
    <w:unhideWhenUsed/>
    <w:rsid w:val="0009530A"/>
    <w:pPr>
      <w:tabs>
        <w:tab w:val="center" w:pos="4513"/>
        <w:tab w:val="right" w:pos="9026"/>
      </w:tabs>
    </w:pPr>
  </w:style>
  <w:style w:type="character" w:customStyle="1" w:styleId="FooterChar">
    <w:name w:val="Footer Char"/>
    <w:basedOn w:val="DefaultParagraphFont"/>
    <w:link w:val="Footer"/>
    <w:uiPriority w:val="99"/>
    <w:rsid w:val="000953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1538206">
      <w:bodyDiv w:val="1"/>
      <w:marLeft w:val="0"/>
      <w:marRight w:val="0"/>
      <w:marTop w:val="0"/>
      <w:marBottom w:val="0"/>
      <w:divBdr>
        <w:top w:val="none" w:sz="0" w:space="0" w:color="auto"/>
        <w:left w:val="none" w:sz="0" w:space="0" w:color="auto"/>
        <w:bottom w:val="none" w:sz="0" w:space="0" w:color="auto"/>
        <w:right w:val="none" w:sz="0" w:space="0" w:color="auto"/>
      </w:divBdr>
    </w:div>
    <w:div w:id="1286230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349</Words>
  <Characters>1991</Characters>
  <Application>Microsoft Office Word</Application>
  <DocSecurity>0</DocSecurity>
  <Lines>16</Lines>
  <Paragraphs>4</Paragraphs>
  <ScaleCrop>false</ScaleCrop>
  <Company/>
  <LinksUpToDate>false</LinksUpToDate>
  <CharactersWithSpaces>2336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 Agarwal</dc:creator>
  <cp:keywords/>
  <dc:description/>
  <cp:lastModifiedBy>Vikas Agarwal</cp:lastModifiedBy>
  <cp:revision>3</cp:revision>
  <dcterms:created xsi:type="dcterms:W3CDTF">2022-11-28T13:56:00Z</dcterms:created>
  <dcterms:modified xsi:type="dcterms:W3CDTF">2022-11-28T13:57:00Z</dcterms:modified>
</cp:coreProperties>
</file>