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8971B" w14:textId="26D36724" w:rsidR="00620E2A" w:rsidRPr="008509DE" w:rsidRDefault="00411405" w:rsidP="00823C43">
      <w:pPr>
        <w:ind w:left="-1980" w:right="-2835" w:hanging="450"/>
        <w:jc w:val="both"/>
        <w:rPr>
          <w:rFonts w:ascii="Arial" w:hAnsi="Arial" w:cs="Arial"/>
          <w:szCs w:val="22"/>
        </w:rPr>
      </w:pPr>
      <w:r w:rsidRPr="008509DE">
        <w:rPr>
          <w:rFonts w:ascii="Arial" w:hAnsi="Arial" w:cs="Arial"/>
          <w:noProof/>
          <w:szCs w:val="22"/>
        </w:rPr>
        <mc:AlternateContent>
          <mc:Choice Requires="wps">
            <w:drawing>
              <wp:anchor distT="0" distB="0" distL="114300" distR="114300" simplePos="0" relativeHeight="251658240" behindDoc="0" locked="0" layoutInCell="1" allowOverlap="1" wp14:anchorId="35EF8097" wp14:editId="6C807947">
                <wp:simplePos x="0" y="0"/>
                <wp:positionH relativeFrom="margin">
                  <wp:posOffset>-1220773</wp:posOffset>
                </wp:positionH>
                <wp:positionV relativeFrom="paragraph">
                  <wp:posOffset>-612803</wp:posOffset>
                </wp:positionV>
                <wp:extent cx="4566120" cy="885825"/>
                <wp:effectExtent l="0" t="0" r="6350" b="1524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6120"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F769D" w14:textId="48D1AE2B" w:rsidR="005C69F5" w:rsidRPr="00411405" w:rsidRDefault="00C85881" w:rsidP="00126533">
                            <w:pPr>
                              <w:spacing w:before="100" w:beforeAutospacing="1" w:after="0"/>
                              <w:rPr>
                                <w:rFonts w:ascii="KPMG Light" w:hAnsi="KPMG Light" w:cs="Arial"/>
                                <w:color w:val="00338D"/>
                                <w:sz w:val="96"/>
                                <w:szCs w:val="36"/>
                              </w:rPr>
                            </w:pPr>
                            <w:r w:rsidRPr="00C85881">
                              <w:rPr>
                                <w:rFonts w:ascii="KPMG Light" w:hAnsi="KPMG Light" w:cs="Arial"/>
                                <w:color w:val="00338D"/>
                                <w:sz w:val="96"/>
                                <w:szCs w:val="36"/>
                              </w:rPr>
                              <w:t>Data led Digital Transformation in Indian Consumer Banking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35EF8097" id="_x0000_t202" coordsize="21600,21600" o:spt="202" path="m,l,21600r21600,l21600,xe">
                <v:stroke joinstyle="miter"/>
                <v:path gradientshapeok="t" o:connecttype="rect"/>
              </v:shapetype>
              <v:shape id="Text Box 20" o:spid="_x0000_s1026" type="#_x0000_t202" style="position:absolute;left:0;text-align:left;margin-left:-96.1pt;margin-top:-48.25pt;width:359.55pt;height:69.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" filled="f" stroked="f">
                <v:textbox style="mso-fit-shape-to-text:t" inset="0,0,0,0">
                  <w:txbxContent>
                    <w:p w14:paraId="625F769D" w14:textId="48D1AE2B" w:rsidR="005C69F5" w:rsidRPr="00411405" w:rsidRDefault="00C85881" w:rsidP="00126533">
                      <w:pPr>
                        <w:spacing w:before="100" w:beforeAutospacing="1" w:after="0"/>
                        <w:rPr>
                          <w:rFonts w:ascii="KPMG Light" w:hAnsi="KPMG Light" w:cs="Arial"/>
                          <w:color w:val="00338D"/>
                          <w:sz w:val="96"/>
                          <w:szCs w:val="36"/>
                        </w:rPr>
                      </w:pPr>
                      <w:r w:rsidRPr="00C85881">
                        <w:rPr>
                          <w:rFonts w:ascii="KPMG Light" w:hAnsi="KPMG Light" w:cs="Arial"/>
                          <w:color w:val="00338D"/>
                          <w:sz w:val="96"/>
                          <w:szCs w:val="36"/>
                        </w:rPr>
                        <w:t>Data led Digital Transformation in Indian Consumer Banking</w:t>
                      </w:r>
                    </w:p>
                  </w:txbxContent>
                </v:textbox>
                <w10:wrap anchorx="margin"/>
              </v:shape>
            </w:pict>
          </mc:Fallback>
        </mc:AlternateContent>
      </w:r>
    </w:p>
    <w:p w14:paraId="4E899EEE" w14:textId="3611FDE5" w:rsidR="00620E2A" w:rsidRPr="008509DE" w:rsidRDefault="00620E2A" w:rsidP="004D26A5">
      <w:pPr>
        <w:jc w:val="both"/>
        <w:rPr>
          <w:rFonts w:ascii="Arial" w:hAnsi="Arial" w:cs="Arial"/>
          <w:szCs w:val="22"/>
        </w:rPr>
      </w:pPr>
    </w:p>
    <w:p w14:paraId="420CB399" w14:textId="6F9E4BEB" w:rsidR="00620E2A" w:rsidRPr="008509DE" w:rsidRDefault="00620E2A" w:rsidP="00823C43">
      <w:pPr>
        <w:ind w:left="-3312" w:right="-2835"/>
        <w:jc w:val="both"/>
        <w:rPr>
          <w:rFonts w:ascii="Arial" w:hAnsi="Arial" w:cs="Arial"/>
          <w:szCs w:val="22"/>
        </w:rPr>
        <w:sectPr w:rsidR="00620E2A" w:rsidRPr="008509DE" w:rsidSect="003405A7">
          <w:headerReference w:type="even" r:id="rId11"/>
          <w:headerReference w:type="default" r:id="rId12"/>
          <w:footerReference w:type="even" r:id="rId13"/>
          <w:footerReference w:type="default" r:id="rId14"/>
          <w:headerReference w:type="first" r:id="rId15"/>
          <w:footerReference w:type="first" r:id="rId16"/>
          <w:pgSz w:w="11907" w:h="16840" w:code="9"/>
          <w:pgMar w:top="4608" w:right="2880" w:bottom="720" w:left="3312" w:header="720" w:footer="432" w:gutter="0"/>
          <w:pgNumType w:start="1"/>
          <w:cols w:space="720"/>
        </w:sectPr>
      </w:pPr>
    </w:p>
    <w:bookmarkStart w:id="0" w:name="Text" w:displacedByCustomXml="next"/>
    <w:bookmarkEnd w:id="0" w:displacedByCustomXml="next"/>
    <w:sdt>
      <w:sdtPr>
        <w:rPr>
          <w:rFonts w:ascii="Times New Roman" w:hAnsi="Times New Roman" w:cs="Times New Roman"/>
          <w:b w:val="0"/>
          <w:iCs w:val="0"/>
          <w:color w:val="auto"/>
          <w:sz w:val="22"/>
          <w:szCs w:val="20"/>
          <w:shd w:val="clear" w:color="auto" w:fill="auto"/>
        </w:rPr>
        <w:id w:val="1922989393"/>
        <w:docPartObj>
          <w:docPartGallery w:val="Table of Contents"/>
          <w:docPartUnique/>
        </w:docPartObj>
      </w:sdtPr>
      <w:sdtEndPr>
        <w:rPr>
          <w:bCs/>
          <w:noProof/>
        </w:rPr>
      </w:sdtEndPr>
      <w:sdtContent>
        <w:p w14:paraId="77093759" w14:textId="22B5F39D" w:rsidR="002B59AD" w:rsidRDefault="002B59AD" w:rsidP="00E32140">
          <w:pPr>
            <w:pStyle w:val="TOCHeading"/>
          </w:pPr>
          <w:r>
            <w:t>Contents</w:t>
          </w:r>
        </w:p>
        <w:p w14:paraId="7A7BA5B9" w14:textId="1AF66113" w:rsidR="000B1FAA" w:rsidRPr="000B1FAA" w:rsidRDefault="002B59AD">
          <w:pPr>
            <w:pStyle w:val="TOC1"/>
            <w:rPr>
              <w:rFonts w:ascii="Arial" w:eastAsiaTheme="minorEastAsia" w:hAnsi="Arial" w:cs="Arial"/>
              <w:b/>
              <w:bCs/>
              <w:noProof/>
              <w:sz w:val="24"/>
              <w:szCs w:val="24"/>
            </w:rPr>
          </w:pPr>
          <w:r>
            <w:rPr>
              <w:rStyle w:val="Hyperlink"/>
              <w:rFonts w:ascii="Arial" w:hAnsi="Arial" w:cs="Arial"/>
            </w:rPr>
            <w:fldChar w:fldCharType="begin"/>
          </w:r>
          <w:r w:rsidRPr="002B59AD">
            <w:rPr>
              <w:rStyle w:val="Hyperlink"/>
              <w:rFonts w:ascii="Arial" w:hAnsi="Arial" w:cs="Arial"/>
              <w:noProof/>
            </w:rPr>
            <w:instrText xml:space="preserve"> TOC \o "1-3" \h \z \u </w:instrText>
          </w:r>
          <w:r>
            <w:rPr>
              <w:rStyle w:val="Hyperlink"/>
              <w:rFonts w:ascii="Arial" w:hAnsi="Arial" w:cs="Arial"/>
            </w:rPr>
            <w:fldChar w:fldCharType="separate"/>
          </w:r>
          <w:hyperlink w:anchor="_Toc101472716" w:history="1">
            <w:r w:rsidR="000B1FAA" w:rsidRPr="000B1FAA">
              <w:rPr>
                <w:rStyle w:val="Hyperlink"/>
                <w:rFonts w:ascii="Arial" w:hAnsi="Arial" w:cs="Arial"/>
                <w:b/>
                <w:bCs/>
                <w:noProof/>
                <w:sz w:val="24"/>
                <w:szCs w:val="24"/>
              </w:rPr>
              <w:t>Foreword</w:t>
            </w:r>
            <w:r w:rsidR="000B1FAA" w:rsidRPr="000B1FAA">
              <w:rPr>
                <w:rFonts w:ascii="Arial" w:hAnsi="Arial" w:cs="Arial"/>
                <w:b/>
                <w:bCs/>
                <w:noProof/>
                <w:webHidden/>
                <w:sz w:val="24"/>
                <w:szCs w:val="24"/>
              </w:rPr>
              <w:tab/>
            </w:r>
            <w:r w:rsidR="000B1FAA" w:rsidRPr="000B1FAA">
              <w:rPr>
                <w:rFonts w:ascii="Arial" w:hAnsi="Arial" w:cs="Arial"/>
                <w:b/>
                <w:bCs/>
                <w:noProof/>
                <w:webHidden/>
                <w:sz w:val="24"/>
                <w:szCs w:val="24"/>
              </w:rPr>
              <w:fldChar w:fldCharType="begin"/>
            </w:r>
            <w:r w:rsidR="000B1FAA" w:rsidRPr="000B1FAA">
              <w:rPr>
                <w:rFonts w:ascii="Arial" w:hAnsi="Arial" w:cs="Arial"/>
                <w:b/>
                <w:bCs/>
                <w:noProof/>
                <w:webHidden/>
                <w:sz w:val="24"/>
                <w:szCs w:val="24"/>
              </w:rPr>
              <w:instrText xml:space="preserve"> PAGEREF _Toc101472716 \h </w:instrText>
            </w:r>
            <w:r w:rsidR="000B1FAA" w:rsidRPr="000B1FAA">
              <w:rPr>
                <w:rFonts w:ascii="Arial" w:hAnsi="Arial" w:cs="Arial"/>
                <w:b/>
                <w:bCs/>
                <w:noProof/>
                <w:webHidden/>
                <w:sz w:val="24"/>
                <w:szCs w:val="24"/>
              </w:rPr>
            </w:r>
            <w:r w:rsidR="000B1FAA" w:rsidRPr="000B1FAA">
              <w:rPr>
                <w:rFonts w:ascii="Arial" w:hAnsi="Arial" w:cs="Arial"/>
                <w:b/>
                <w:bCs/>
                <w:noProof/>
                <w:webHidden/>
                <w:sz w:val="24"/>
                <w:szCs w:val="24"/>
              </w:rPr>
              <w:fldChar w:fldCharType="separate"/>
            </w:r>
            <w:r w:rsidR="000B1FAA" w:rsidRPr="000B1FAA">
              <w:rPr>
                <w:rFonts w:ascii="Arial" w:hAnsi="Arial" w:cs="Arial"/>
                <w:b/>
                <w:bCs/>
                <w:noProof/>
                <w:webHidden/>
                <w:sz w:val="24"/>
                <w:szCs w:val="24"/>
              </w:rPr>
              <w:t>3</w:t>
            </w:r>
            <w:r w:rsidR="000B1FAA" w:rsidRPr="000B1FAA">
              <w:rPr>
                <w:rFonts w:ascii="Arial" w:hAnsi="Arial" w:cs="Arial"/>
                <w:b/>
                <w:bCs/>
                <w:noProof/>
                <w:webHidden/>
                <w:sz w:val="24"/>
                <w:szCs w:val="24"/>
              </w:rPr>
              <w:fldChar w:fldCharType="end"/>
            </w:r>
          </w:hyperlink>
        </w:p>
        <w:p w14:paraId="74919F9E" w14:textId="44E5D7C0" w:rsidR="000B1FAA" w:rsidRPr="000B1FAA" w:rsidRDefault="000B1FAA">
          <w:pPr>
            <w:pStyle w:val="TOC1"/>
            <w:rPr>
              <w:rFonts w:ascii="Arial" w:eastAsiaTheme="minorEastAsia" w:hAnsi="Arial" w:cs="Arial"/>
              <w:b/>
              <w:bCs/>
              <w:noProof/>
              <w:sz w:val="24"/>
              <w:szCs w:val="24"/>
            </w:rPr>
          </w:pPr>
          <w:hyperlink w:anchor="_Toc101472717" w:history="1">
            <w:r w:rsidRPr="000B1FAA">
              <w:rPr>
                <w:rStyle w:val="Hyperlink"/>
                <w:rFonts w:ascii="Arial" w:hAnsi="Arial" w:cs="Arial"/>
                <w:b/>
                <w:bCs/>
                <w:noProof/>
                <w:sz w:val="24"/>
                <w:szCs w:val="24"/>
              </w:rPr>
              <w:t>Executive Summary</w:t>
            </w:r>
            <w:r w:rsidRPr="000B1FAA">
              <w:rPr>
                <w:rFonts w:ascii="Arial" w:hAnsi="Arial" w:cs="Arial"/>
                <w:b/>
                <w:bCs/>
                <w:noProof/>
                <w:webHidden/>
                <w:sz w:val="24"/>
                <w:szCs w:val="24"/>
              </w:rPr>
              <w:tab/>
            </w:r>
            <w:r w:rsidRPr="000B1FAA">
              <w:rPr>
                <w:rFonts w:ascii="Arial" w:hAnsi="Arial" w:cs="Arial"/>
                <w:b/>
                <w:bCs/>
                <w:noProof/>
                <w:webHidden/>
                <w:sz w:val="24"/>
                <w:szCs w:val="24"/>
              </w:rPr>
              <w:fldChar w:fldCharType="begin"/>
            </w:r>
            <w:r w:rsidRPr="000B1FAA">
              <w:rPr>
                <w:rFonts w:ascii="Arial" w:hAnsi="Arial" w:cs="Arial"/>
                <w:b/>
                <w:bCs/>
                <w:noProof/>
                <w:webHidden/>
                <w:sz w:val="24"/>
                <w:szCs w:val="24"/>
              </w:rPr>
              <w:instrText xml:space="preserve"> PAGEREF _Toc101472717 \h </w:instrText>
            </w:r>
            <w:r w:rsidRPr="000B1FAA">
              <w:rPr>
                <w:rFonts w:ascii="Arial" w:hAnsi="Arial" w:cs="Arial"/>
                <w:b/>
                <w:bCs/>
                <w:noProof/>
                <w:webHidden/>
                <w:sz w:val="24"/>
                <w:szCs w:val="24"/>
              </w:rPr>
            </w:r>
            <w:r w:rsidRPr="000B1FAA">
              <w:rPr>
                <w:rFonts w:ascii="Arial" w:hAnsi="Arial" w:cs="Arial"/>
                <w:b/>
                <w:bCs/>
                <w:noProof/>
                <w:webHidden/>
                <w:sz w:val="24"/>
                <w:szCs w:val="24"/>
              </w:rPr>
              <w:fldChar w:fldCharType="separate"/>
            </w:r>
            <w:r w:rsidRPr="000B1FAA">
              <w:rPr>
                <w:rFonts w:ascii="Arial" w:hAnsi="Arial" w:cs="Arial"/>
                <w:b/>
                <w:bCs/>
                <w:noProof/>
                <w:webHidden/>
                <w:sz w:val="24"/>
                <w:szCs w:val="24"/>
              </w:rPr>
              <w:t>4</w:t>
            </w:r>
            <w:r w:rsidRPr="000B1FAA">
              <w:rPr>
                <w:rFonts w:ascii="Arial" w:hAnsi="Arial" w:cs="Arial"/>
                <w:b/>
                <w:bCs/>
                <w:noProof/>
                <w:webHidden/>
                <w:sz w:val="24"/>
                <w:szCs w:val="24"/>
              </w:rPr>
              <w:fldChar w:fldCharType="end"/>
            </w:r>
          </w:hyperlink>
        </w:p>
        <w:p w14:paraId="11A56284" w14:textId="415720AB" w:rsidR="000B1FAA" w:rsidRPr="000B1FAA" w:rsidRDefault="000B1FAA">
          <w:pPr>
            <w:pStyle w:val="TOC1"/>
            <w:rPr>
              <w:rFonts w:ascii="Arial" w:eastAsiaTheme="minorEastAsia" w:hAnsi="Arial" w:cs="Arial"/>
              <w:b/>
              <w:bCs/>
              <w:noProof/>
              <w:sz w:val="24"/>
              <w:szCs w:val="24"/>
            </w:rPr>
          </w:pPr>
          <w:hyperlink w:anchor="_Toc101472718" w:history="1">
            <w:r w:rsidRPr="000B1FAA">
              <w:rPr>
                <w:rStyle w:val="Hyperlink"/>
                <w:rFonts w:ascii="Arial" w:hAnsi="Arial" w:cs="Arial"/>
                <w:b/>
                <w:bCs/>
                <w:noProof/>
                <w:sz w:val="24"/>
                <w:szCs w:val="24"/>
              </w:rPr>
              <w:t>Evolution of Consumer Banking in India</w:t>
            </w:r>
            <w:r w:rsidRPr="000B1FAA">
              <w:rPr>
                <w:rFonts w:ascii="Arial" w:hAnsi="Arial" w:cs="Arial"/>
                <w:b/>
                <w:bCs/>
                <w:noProof/>
                <w:webHidden/>
                <w:sz w:val="24"/>
                <w:szCs w:val="24"/>
              </w:rPr>
              <w:tab/>
            </w:r>
            <w:r w:rsidRPr="000B1FAA">
              <w:rPr>
                <w:rFonts w:ascii="Arial" w:hAnsi="Arial" w:cs="Arial"/>
                <w:b/>
                <w:bCs/>
                <w:noProof/>
                <w:webHidden/>
                <w:sz w:val="24"/>
                <w:szCs w:val="24"/>
              </w:rPr>
              <w:fldChar w:fldCharType="begin"/>
            </w:r>
            <w:r w:rsidRPr="000B1FAA">
              <w:rPr>
                <w:rFonts w:ascii="Arial" w:hAnsi="Arial" w:cs="Arial"/>
                <w:b/>
                <w:bCs/>
                <w:noProof/>
                <w:webHidden/>
                <w:sz w:val="24"/>
                <w:szCs w:val="24"/>
              </w:rPr>
              <w:instrText xml:space="preserve"> PAGEREF _Toc101472718 \h </w:instrText>
            </w:r>
            <w:r w:rsidRPr="000B1FAA">
              <w:rPr>
                <w:rFonts w:ascii="Arial" w:hAnsi="Arial" w:cs="Arial"/>
                <w:b/>
                <w:bCs/>
                <w:noProof/>
                <w:webHidden/>
                <w:sz w:val="24"/>
                <w:szCs w:val="24"/>
              </w:rPr>
            </w:r>
            <w:r w:rsidRPr="000B1FAA">
              <w:rPr>
                <w:rFonts w:ascii="Arial" w:hAnsi="Arial" w:cs="Arial"/>
                <w:b/>
                <w:bCs/>
                <w:noProof/>
                <w:webHidden/>
                <w:sz w:val="24"/>
                <w:szCs w:val="24"/>
              </w:rPr>
              <w:fldChar w:fldCharType="separate"/>
            </w:r>
            <w:r w:rsidRPr="000B1FAA">
              <w:rPr>
                <w:rFonts w:ascii="Arial" w:hAnsi="Arial" w:cs="Arial"/>
                <w:b/>
                <w:bCs/>
                <w:noProof/>
                <w:webHidden/>
                <w:sz w:val="24"/>
                <w:szCs w:val="24"/>
              </w:rPr>
              <w:t>5</w:t>
            </w:r>
            <w:r w:rsidRPr="000B1FAA">
              <w:rPr>
                <w:rFonts w:ascii="Arial" w:hAnsi="Arial" w:cs="Arial"/>
                <w:b/>
                <w:bCs/>
                <w:noProof/>
                <w:webHidden/>
                <w:sz w:val="24"/>
                <w:szCs w:val="24"/>
              </w:rPr>
              <w:fldChar w:fldCharType="end"/>
            </w:r>
          </w:hyperlink>
        </w:p>
        <w:p w14:paraId="10C12E02" w14:textId="016E7211" w:rsidR="000B1FAA" w:rsidRPr="000B1FAA" w:rsidRDefault="000B1FAA">
          <w:pPr>
            <w:pStyle w:val="TOC2"/>
            <w:rPr>
              <w:rFonts w:ascii="Arial" w:eastAsiaTheme="minorEastAsia" w:hAnsi="Arial" w:cs="Arial"/>
              <w:noProof/>
              <w:szCs w:val="24"/>
            </w:rPr>
          </w:pPr>
          <w:hyperlink w:anchor="_Toc101472719" w:history="1">
            <w:r w:rsidRPr="000B1FAA">
              <w:rPr>
                <w:rStyle w:val="Hyperlink"/>
                <w:rFonts w:ascii="Arial" w:hAnsi="Arial" w:cs="Arial"/>
                <w:noProof/>
                <w:szCs w:val="24"/>
              </w:rPr>
              <w:t>Technological Developments in the Indian Banking Sector</w:t>
            </w:r>
            <w:r w:rsidRPr="000B1FAA">
              <w:rPr>
                <w:rFonts w:ascii="Arial" w:hAnsi="Arial" w:cs="Arial"/>
                <w:noProof/>
                <w:webHidden/>
                <w:szCs w:val="24"/>
              </w:rPr>
              <w:tab/>
            </w:r>
            <w:r w:rsidRPr="000B1FAA">
              <w:rPr>
                <w:rFonts w:ascii="Arial" w:hAnsi="Arial" w:cs="Arial"/>
                <w:noProof/>
                <w:webHidden/>
                <w:szCs w:val="24"/>
              </w:rPr>
              <w:fldChar w:fldCharType="begin"/>
            </w:r>
            <w:r w:rsidRPr="000B1FAA">
              <w:rPr>
                <w:rFonts w:ascii="Arial" w:hAnsi="Arial" w:cs="Arial"/>
                <w:noProof/>
                <w:webHidden/>
                <w:szCs w:val="24"/>
              </w:rPr>
              <w:instrText xml:space="preserve"> PAGEREF _Toc101472719 \h </w:instrText>
            </w:r>
            <w:r w:rsidRPr="000B1FAA">
              <w:rPr>
                <w:rFonts w:ascii="Arial" w:hAnsi="Arial" w:cs="Arial"/>
                <w:noProof/>
                <w:webHidden/>
                <w:szCs w:val="24"/>
              </w:rPr>
            </w:r>
            <w:r w:rsidRPr="000B1FAA">
              <w:rPr>
                <w:rFonts w:ascii="Arial" w:hAnsi="Arial" w:cs="Arial"/>
                <w:noProof/>
                <w:webHidden/>
                <w:szCs w:val="24"/>
              </w:rPr>
              <w:fldChar w:fldCharType="separate"/>
            </w:r>
            <w:r w:rsidRPr="000B1FAA">
              <w:rPr>
                <w:rFonts w:ascii="Arial" w:hAnsi="Arial" w:cs="Arial"/>
                <w:noProof/>
                <w:webHidden/>
                <w:szCs w:val="24"/>
              </w:rPr>
              <w:t>6</w:t>
            </w:r>
            <w:r w:rsidRPr="000B1FAA">
              <w:rPr>
                <w:rFonts w:ascii="Arial" w:hAnsi="Arial" w:cs="Arial"/>
                <w:noProof/>
                <w:webHidden/>
                <w:szCs w:val="24"/>
              </w:rPr>
              <w:fldChar w:fldCharType="end"/>
            </w:r>
          </w:hyperlink>
        </w:p>
        <w:p w14:paraId="5E0EC436" w14:textId="0946C585" w:rsidR="000B1FAA" w:rsidRPr="000B1FAA" w:rsidRDefault="000B1FAA">
          <w:pPr>
            <w:pStyle w:val="TOC2"/>
            <w:rPr>
              <w:rFonts w:ascii="Arial" w:eastAsiaTheme="minorEastAsia" w:hAnsi="Arial" w:cs="Arial"/>
              <w:b/>
              <w:bCs/>
              <w:noProof/>
              <w:szCs w:val="24"/>
            </w:rPr>
          </w:pPr>
          <w:hyperlink w:anchor="_Toc101472720" w:history="1">
            <w:r w:rsidRPr="000B1FAA">
              <w:rPr>
                <w:rStyle w:val="Hyperlink"/>
                <w:rFonts w:ascii="Arial" w:hAnsi="Arial" w:cs="Arial"/>
                <w:noProof/>
                <w:szCs w:val="24"/>
              </w:rPr>
              <w:t>Shifting Facets of the Banking Ecosystem</w:t>
            </w:r>
            <w:r w:rsidRPr="000B1FAA">
              <w:rPr>
                <w:rFonts w:ascii="Arial" w:hAnsi="Arial" w:cs="Arial"/>
                <w:noProof/>
                <w:webHidden/>
                <w:szCs w:val="24"/>
              </w:rPr>
              <w:tab/>
            </w:r>
            <w:r w:rsidRPr="000B1FAA">
              <w:rPr>
                <w:rFonts w:ascii="Arial" w:hAnsi="Arial" w:cs="Arial"/>
                <w:noProof/>
                <w:webHidden/>
                <w:szCs w:val="24"/>
              </w:rPr>
              <w:fldChar w:fldCharType="begin"/>
            </w:r>
            <w:r w:rsidRPr="000B1FAA">
              <w:rPr>
                <w:rFonts w:ascii="Arial" w:hAnsi="Arial" w:cs="Arial"/>
                <w:noProof/>
                <w:webHidden/>
                <w:szCs w:val="24"/>
              </w:rPr>
              <w:instrText xml:space="preserve"> PAGEREF _Toc101472720 \h </w:instrText>
            </w:r>
            <w:r w:rsidRPr="000B1FAA">
              <w:rPr>
                <w:rFonts w:ascii="Arial" w:hAnsi="Arial" w:cs="Arial"/>
                <w:noProof/>
                <w:webHidden/>
                <w:szCs w:val="24"/>
              </w:rPr>
            </w:r>
            <w:r w:rsidRPr="000B1FAA">
              <w:rPr>
                <w:rFonts w:ascii="Arial" w:hAnsi="Arial" w:cs="Arial"/>
                <w:noProof/>
                <w:webHidden/>
                <w:szCs w:val="24"/>
              </w:rPr>
              <w:fldChar w:fldCharType="separate"/>
            </w:r>
            <w:r w:rsidRPr="000B1FAA">
              <w:rPr>
                <w:rFonts w:ascii="Arial" w:hAnsi="Arial" w:cs="Arial"/>
                <w:noProof/>
                <w:webHidden/>
                <w:szCs w:val="24"/>
              </w:rPr>
              <w:t>8</w:t>
            </w:r>
            <w:r w:rsidRPr="000B1FAA">
              <w:rPr>
                <w:rFonts w:ascii="Arial" w:hAnsi="Arial" w:cs="Arial"/>
                <w:noProof/>
                <w:webHidden/>
                <w:szCs w:val="24"/>
              </w:rPr>
              <w:fldChar w:fldCharType="end"/>
            </w:r>
          </w:hyperlink>
        </w:p>
        <w:p w14:paraId="778A4260" w14:textId="0271B4A5" w:rsidR="000B1FAA" w:rsidRPr="000B1FAA" w:rsidRDefault="000B1FAA">
          <w:pPr>
            <w:pStyle w:val="TOC1"/>
            <w:rPr>
              <w:rFonts w:ascii="Arial" w:eastAsiaTheme="minorEastAsia" w:hAnsi="Arial" w:cs="Arial"/>
              <w:b/>
              <w:bCs/>
              <w:noProof/>
              <w:sz w:val="24"/>
              <w:szCs w:val="24"/>
            </w:rPr>
          </w:pPr>
          <w:hyperlink w:anchor="_Toc101472721" w:history="1">
            <w:r w:rsidRPr="000B1FAA">
              <w:rPr>
                <w:rStyle w:val="Hyperlink"/>
                <w:rFonts w:ascii="Arial" w:hAnsi="Arial" w:cs="Arial"/>
                <w:b/>
                <w:bCs/>
                <w:noProof/>
                <w:sz w:val="24"/>
                <w:szCs w:val="24"/>
              </w:rPr>
              <w:t>Foreseeable Future of Banking</w:t>
            </w:r>
            <w:r w:rsidRPr="000B1FAA">
              <w:rPr>
                <w:rFonts w:ascii="Arial" w:hAnsi="Arial" w:cs="Arial"/>
                <w:b/>
                <w:bCs/>
                <w:noProof/>
                <w:webHidden/>
                <w:sz w:val="24"/>
                <w:szCs w:val="24"/>
              </w:rPr>
              <w:tab/>
            </w:r>
            <w:r w:rsidRPr="000B1FAA">
              <w:rPr>
                <w:rFonts w:ascii="Arial" w:hAnsi="Arial" w:cs="Arial"/>
                <w:b/>
                <w:bCs/>
                <w:noProof/>
                <w:webHidden/>
                <w:sz w:val="24"/>
                <w:szCs w:val="24"/>
              </w:rPr>
              <w:fldChar w:fldCharType="begin"/>
            </w:r>
            <w:r w:rsidRPr="000B1FAA">
              <w:rPr>
                <w:rFonts w:ascii="Arial" w:hAnsi="Arial" w:cs="Arial"/>
                <w:b/>
                <w:bCs/>
                <w:noProof/>
                <w:webHidden/>
                <w:sz w:val="24"/>
                <w:szCs w:val="24"/>
              </w:rPr>
              <w:instrText xml:space="preserve"> PAGEREF _Toc101472721 \h </w:instrText>
            </w:r>
            <w:r w:rsidRPr="000B1FAA">
              <w:rPr>
                <w:rFonts w:ascii="Arial" w:hAnsi="Arial" w:cs="Arial"/>
                <w:b/>
                <w:bCs/>
                <w:noProof/>
                <w:webHidden/>
                <w:sz w:val="24"/>
                <w:szCs w:val="24"/>
              </w:rPr>
            </w:r>
            <w:r w:rsidRPr="000B1FAA">
              <w:rPr>
                <w:rFonts w:ascii="Arial" w:hAnsi="Arial" w:cs="Arial"/>
                <w:b/>
                <w:bCs/>
                <w:noProof/>
                <w:webHidden/>
                <w:sz w:val="24"/>
                <w:szCs w:val="24"/>
              </w:rPr>
              <w:fldChar w:fldCharType="separate"/>
            </w:r>
            <w:r w:rsidRPr="000B1FAA">
              <w:rPr>
                <w:rFonts w:ascii="Arial" w:hAnsi="Arial" w:cs="Arial"/>
                <w:b/>
                <w:bCs/>
                <w:noProof/>
                <w:webHidden/>
                <w:sz w:val="24"/>
                <w:szCs w:val="24"/>
              </w:rPr>
              <w:t>9</w:t>
            </w:r>
            <w:r w:rsidRPr="000B1FAA">
              <w:rPr>
                <w:rFonts w:ascii="Arial" w:hAnsi="Arial" w:cs="Arial"/>
                <w:b/>
                <w:bCs/>
                <w:noProof/>
                <w:webHidden/>
                <w:sz w:val="24"/>
                <w:szCs w:val="24"/>
              </w:rPr>
              <w:fldChar w:fldCharType="end"/>
            </w:r>
          </w:hyperlink>
        </w:p>
        <w:p w14:paraId="0E215942" w14:textId="047C554C" w:rsidR="000B1FAA" w:rsidRPr="000B1FAA" w:rsidRDefault="000B1FAA">
          <w:pPr>
            <w:pStyle w:val="TOC2"/>
            <w:rPr>
              <w:rFonts w:ascii="Arial" w:eastAsiaTheme="minorEastAsia" w:hAnsi="Arial" w:cs="Arial"/>
              <w:noProof/>
              <w:szCs w:val="24"/>
            </w:rPr>
          </w:pPr>
          <w:hyperlink w:anchor="_Toc101472722" w:history="1">
            <w:r w:rsidRPr="000B1FAA">
              <w:rPr>
                <w:rStyle w:val="Hyperlink"/>
                <w:rFonts w:ascii="Arial" w:hAnsi="Arial" w:cs="Arial"/>
                <w:noProof/>
                <w:szCs w:val="24"/>
                <w:bdr w:val="none" w:sz="0" w:space="0" w:color="auto" w:frame="1"/>
              </w:rPr>
              <w:t>What will roll the dice in building “Banks of the Future”?</w:t>
            </w:r>
            <w:r w:rsidRPr="000B1FAA">
              <w:rPr>
                <w:rFonts w:ascii="Arial" w:hAnsi="Arial" w:cs="Arial"/>
                <w:noProof/>
                <w:webHidden/>
                <w:szCs w:val="24"/>
              </w:rPr>
              <w:tab/>
            </w:r>
            <w:r w:rsidRPr="000B1FAA">
              <w:rPr>
                <w:rFonts w:ascii="Arial" w:hAnsi="Arial" w:cs="Arial"/>
                <w:noProof/>
                <w:webHidden/>
                <w:szCs w:val="24"/>
              </w:rPr>
              <w:fldChar w:fldCharType="begin"/>
            </w:r>
            <w:r w:rsidRPr="000B1FAA">
              <w:rPr>
                <w:rFonts w:ascii="Arial" w:hAnsi="Arial" w:cs="Arial"/>
                <w:noProof/>
                <w:webHidden/>
                <w:szCs w:val="24"/>
              </w:rPr>
              <w:instrText xml:space="preserve"> PAGEREF _Toc101472722 \h </w:instrText>
            </w:r>
            <w:r w:rsidRPr="000B1FAA">
              <w:rPr>
                <w:rFonts w:ascii="Arial" w:hAnsi="Arial" w:cs="Arial"/>
                <w:noProof/>
                <w:webHidden/>
                <w:szCs w:val="24"/>
              </w:rPr>
            </w:r>
            <w:r w:rsidRPr="000B1FAA">
              <w:rPr>
                <w:rFonts w:ascii="Arial" w:hAnsi="Arial" w:cs="Arial"/>
                <w:noProof/>
                <w:webHidden/>
                <w:szCs w:val="24"/>
              </w:rPr>
              <w:fldChar w:fldCharType="separate"/>
            </w:r>
            <w:r w:rsidRPr="000B1FAA">
              <w:rPr>
                <w:rFonts w:ascii="Arial" w:hAnsi="Arial" w:cs="Arial"/>
                <w:noProof/>
                <w:webHidden/>
                <w:szCs w:val="24"/>
              </w:rPr>
              <w:t>9</w:t>
            </w:r>
            <w:r w:rsidRPr="000B1FAA">
              <w:rPr>
                <w:rFonts w:ascii="Arial" w:hAnsi="Arial" w:cs="Arial"/>
                <w:noProof/>
                <w:webHidden/>
                <w:szCs w:val="24"/>
              </w:rPr>
              <w:fldChar w:fldCharType="end"/>
            </w:r>
          </w:hyperlink>
        </w:p>
        <w:p w14:paraId="306A0089" w14:textId="29DC890B" w:rsidR="000B1FAA" w:rsidRPr="000B1FAA" w:rsidRDefault="000B1FAA">
          <w:pPr>
            <w:pStyle w:val="TOC2"/>
            <w:rPr>
              <w:rFonts w:ascii="Arial" w:eastAsiaTheme="minorEastAsia" w:hAnsi="Arial" w:cs="Arial"/>
              <w:noProof/>
              <w:szCs w:val="24"/>
            </w:rPr>
          </w:pPr>
          <w:hyperlink w:anchor="_Toc101472723" w:history="1">
            <w:r w:rsidRPr="000B1FAA">
              <w:rPr>
                <w:rStyle w:val="Hyperlink"/>
                <w:rFonts w:ascii="Arial" w:hAnsi="Arial" w:cs="Arial"/>
                <w:noProof/>
                <w:szCs w:val="24"/>
              </w:rPr>
              <w:t>Competitive Advantage and Growth in Banking</w:t>
            </w:r>
            <w:r w:rsidRPr="000B1FAA">
              <w:rPr>
                <w:rFonts w:ascii="Arial" w:hAnsi="Arial" w:cs="Arial"/>
                <w:noProof/>
                <w:webHidden/>
                <w:szCs w:val="24"/>
              </w:rPr>
              <w:tab/>
            </w:r>
            <w:r w:rsidRPr="000B1FAA">
              <w:rPr>
                <w:rFonts w:ascii="Arial" w:hAnsi="Arial" w:cs="Arial"/>
                <w:noProof/>
                <w:webHidden/>
                <w:szCs w:val="24"/>
              </w:rPr>
              <w:fldChar w:fldCharType="begin"/>
            </w:r>
            <w:r w:rsidRPr="000B1FAA">
              <w:rPr>
                <w:rFonts w:ascii="Arial" w:hAnsi="Arial" w:cs="Arial"/>
                <w:noProof/>
                <w:webHidden/>
                <w:szCs w:val="24"/>
              </w:rPr>
              <w:instrText xml:space="preserve"> PAGEREF _Toc101472723 \h </w:instrText>
            </w:r>
            <w:r w:rsidRPr="000B1FAA">
              <w:rPr>
                <w:rFonts w:ascii="Arial" w:hAnsi="Arial" w:cs="Arial"/>
                <w:noProof/>
                <w:webHidden/>
                <w:szCs w:val="24"/>
              </w:rPr>
            </w:r>
            <w:r w:rsidRPr="000B1FAA">
              <w:rPr>
                <w:rFonts w:ascii="Arial" w:hAnsi="Arial" w:cs="Arial"/>
                <w:noProof/>
                <w:webHidden/>
                <w:szCs w:val="24"/>
              </w:rPr>
              <w:fldChar w:fldCharType="separate"/>
            </w:r>
            <w:r w:rsidRPr="000B1FAA">
              <w:rPr>
                <w:rFonts w:ascii="Arial" w:hAnsi="Arial" w:cs="Arial"/>
                <w:noProof/>
                <w:webHidden/>
                <w:szCs w:val="24"/>
              </w:rPr>
              <w:t>10</w:t>
            </w:r>
            <w:r w:rsidRPr="000B1FAA">
              <w:rPr>
                <w:rFonts w:ascii="Arial" w:hAnsi="Arial" w:cs="Arial"/>
                <w:noProof/>
                <w:webHidden/>
                <w:szCs w:val="24"/>
              </w:rPr>
              <w:fldChar w:fldCharType="end"/>
            </w:r>
          </w:hyperlink>
        </w:p>
        <w:p w14:paraId="6DA34D27" w14:textId="1637EBF7" w:rsidR="000B1FAA" w:rsidRPr="000B1FAA" w:rsidRDefault="000B1FAA">
          <w:pPr>
            <w:pStyle w:val="TOC1"/>
            <w:rPr>
              <w:rFonts w:ascii="Arial" w:eastAsiaTheme="minorEastAsia" w:hAnsi="Arial" w:cs="Arial"/>
              <w:b/>
              <w:bCs/>
              <w:noProof/>
              <w:sz w:val="24"/>
              <w:szCs w:val="24"/>
            </w:rPr>
          </w:pPr>
          <w:hyperlink w:anchor="_Toc101472724" w:history="1">
            <w:r w:rsidRPr="000B1FAA">
              <w:rPr>
                <w:rStyle w:val="Hyperlink"/>
                <w:rFonts w:ascii="Arial" w:hAnsi="Arial" w:cs="Arial"/>
                <w:b/>
                <w:bCs/>
                <w:noProof/>
                <w:sz w:val="24"/>
                <w:szCs w:val="24"/>
              </w:rPr>
              <w:t>Emergence of Cloud Computing in Banking</w:t>
            </w:r>
            <w:r w:rsidRPr="000B1FAA">
              <w:rPr>
                <w:rFonts w:ascii="Arial" w:hAnsi="Arial" w:cs="Arial"/>
                <w:b/>
                <w:bCs/>
                <w:noProof/>
                <w:webHidden/>
                <w:sz w:val="24"/>
                <w:szCs w:val="24"/>
              </w:rPr>
              <w:tab/>
            </w:r>
            <w:r w:rsidRPr="000B1FAA">
              <w:rPr>
                <w:rFonts w:ascii="Arial" w:hAnsi="Arial" w:cs="Arial"/>
                <w:b/>
                <w:bCs/>
                <w:noProof/>
                <w:webHidden/>
                <w:sz w:val="24"/>
                <w:szCs w:val="24"/>
              </w:rPr>
              <w:fldChar w:fldCharType="begin"/>
            </w:r>
            <w:r w:rsidRPr="000B1FAA">
              <w:rPr>
                <w:rFonts w:ascii="Arial" w:hAnsi="Arial" w:cs="Arial"/>
                <w:b/>
                <w:bCs/>
                <w:noProof/>
                <w:webHidden/>
                <w:sz w:val="24"/>
                <w:szCs w:val="24"/>
              </w:rPr>
              <w:instrText xml:space="preserve"> PAGEREF _Toc101472724 \h </w:instrText>
            </w:r>
            <w:r w:rsidRPr="000B1FAA">
              <w:rPr>
                <w:rFonts w:ascii="Arial" w:hAnsi="Arial" w:cs="Arial"/>
                <w:b/>
                <w:bCs/>
                <w:noProof/>
                <w:webHidden/>
                <w:sz w:val="24"/>
                <w:szCs w:val="24"/>
              </w:rPr>
            </w:r>
            <w:r w:rsidRPr="000B1FAA">
              <w:rPr>
                <w:rFonts w:ascii="Arial" w:hAnsi="Arial" w:cs="Arial"/>
                <w:b/>
                <w:bCs/>
                <w:noProof/>
                <w:webHidden/>
                <w:sz w:val="24"/>
                <w:szCs w:val="24"/>
              </w:rPr>
              <w:fldChar w:fldCharType="separate"/>
            </w:r>
            <w:r w:rsidRPr="000B1FAA">
              <w:rPr>
                <w:rFonts w:ascii="Arial" w:hAnsi="Arial" w:cs="Arial"/>
                <w:b/>
                <w:bCs/>
                <w:noProof/>
                <w:webHidden/>
                <w:sz w:val="24"/>
                <w:szCs w:val="24"/>
              </w:rPr>
              <w:t>13</w:t>
            </w:r>
            <w:r w:rsidRPr="000B1FAA">
              <w:rPr>
                <w:rFonts w:ascii="Arial" w:hAnsi="Arial" w:cs="Arial"/>
                <w:b/>
                <w:bCs/>
                <w:noProof/>
                <w:webHidden/>
                <w:sz w:val="24"/>
                <w:szCs w:val="24"/>
              </w:rPr>
              <w:fldChar w:fldCharType="end"/>
            </w:r>
          </w:hyperlink>
        </w:p>
        <w:p w14:paraId="2CD3B2A7" w14:textId="7D87CFDB" w:rsidR="000B1FAA" w:rsidRPr="000B1FAA" w:rsidRDefault="000B1FAA">
          <w:pPr>
            <w:pStyle w:val="TOC2"/>
            <w:rPr>
              <w:rFonts w:ascii="Arial" w:eastAsiaTheme="minorEastAsia" w:hAnsi="Arial" w:cs="Arial"/>
              <w:noProof/>
              <w:szCs w:val="24"/>
            </w:rPr>
          </w:pPr>
          <w:hyperlink w:anchor="_Toc101472725" w:history="1">
            <w:r w:rsidRPr="000B1FAA">
              <w:rPr>
                <w:rStyle w:val="Hyperlink"/>
                <w:rFonts w:ascii="Arial" w:hAnsi="Arial" w:cs="Arial"/>
                <w:noProof/>
                <w:szCs w:val="24"/>
              </w:rPr>
              <w:t>Data Security</w:t>
            </w:r>
            <w:r w:rsidRPr="000B1FAA">
              <w:rPr>
                <w:rFonts w:ascii="Arial" w:hAnsi="Arial" w:cs="Arial"/>
                <w:noProof/>
                <w:webHidden/>
                <w:szCs w:val="24"/>
              </w:rPr>
              <w:tab/>
            </w:r>
            <w:r w:rsidRPr="000B1FAA">
              <w:rPr>
                <w:rFonts w:ascii="Arial" w:hAnsi="Arial" w:cs="Arial"/>
                <w:noProof/>
                <w:webHidden/>
                <w:szCs w:val="24"/>
              </w:rPr>
              <w:fldChar w:fldCharType="begin"/>
            </w:r>
            <w:r w:rsidRPr="000B1FAA">
              <w:rPr>
                <w:rFonts w:ascii="Arial" w:hAnsi="Arial" w:cs="Arial"/>
                <w:noProof/>
                <w:webHidden/>
                <w:szCs w:val="24"/>
              </w:rPr>
              <w:instrText xml:space="preserve"> PAGEREF _Toc101472725 \h </w:instrText>
            </w:r>
            <w:r w:rsidRPr="000B1FAA">
              <w:rPr>
                <w:rFonts w:ascii="Arial" w:hAnsi="Arial" w:cs="Arial"/>
                <w:noProof/>
                <w:webHidden/>
                <w:szCs w:val="24"/>
              </w:rPr>
            </w:r>
            <w:r w:rsidRPr="000B1FAA">
              <w:rPr>
                <w:rFonts w:ascii="Arial" w:hAnsi="Arial" w:cs="Arial"/>
                <w:noProof/>
                <w:webHidden/>
                <w:szCs w:val="24"/>
              </w:rPr>
              <w:fldChar w:fldCharType="separate"/>
            </w:r>
            <w:r w:rsidRPr="000B1FAA">
              <w:rPr>
                <w:rFonts w:ascii="Arial" w:hAnsi="Arial" w:cs="Arial"/>
                <w:noProof/>
                <w:webHidden/>
                <w:szCs w:val="24"/>
              </w:rPr>
              <w:t>13</w:t>
            </w:r>
            <w:r w:rsidRPr="000B1FAA">
              <w:rPr>
                <w:rFonts w:ascii="Arial" w:hAnsi="Arial" w:cs="Arial"/>
                <w:noProof/>
                <w:webHidden/>
                <w:szCs w:val="24"/>
              </w:rPr>
              <w:fldChar w:fldCharType="end"/>
            </w:r>
          </w:hyperlink>
        </w:p>
        <w:p w14:paraId="50797048" w14:textId="415C1BBE" w:rsidR="000B1FAA" w:rsidRPr="000B1FAA" w:rsidRDefault="000B1FAA">
          <w:pPr>
            <w:pStyle w:val="TOC3"/>
            <w:rPr>
              <w:rFonts w:ascii="Arial" w:eastAsiaTheme="minorEastAsia" w:hAnsi="Arial" w:cs="Arial"/>
              <w:noProof/>
              <w:szCs w:val="24"/>
            </w:rPr>
          </w:pPr>
          <w:hyperlink w:anchor="_Toc101472726" w:history="1">
            <w:r w:rsidRPr="000B1FAA">
              <w:rPr>
                <w:rStyle w:val="Hyperlink"/>
                <w:rFonts w:ascii="Arial" w:hAnsi="Arial" w:cs="Arial"/>
                <w:noProof/>
                <w:szCs w:val="24"/>
              </w:rPr>
              <w:t>Realizing the necessity of Securing Data</w:t>
            </w:r>
            <w:r w:rsidRPr="000B1FAA">
              <w:rPr>
                <w:rFonts w:ascii="Arial" w:hAnsi="Arial" w:cs="Arial"/>
                <w:noProof/>
                <w:webHidden/>
                <w:szCs w:val="24"/>
              </w:rPr>
              <w:tab/>
            </w:r>
            <w:r w:rsidRPr="000B1FAA">
              <w:rPr>
                <w:rFonts w:ascii="Arial" w:hAnsi="Arial" w:cs="Arial"/>
                <w:noProof/>
                <w:webHidden/>
                <w:szCs w:val="24"/>
              </w:rPr>
              <w:fldChar w:fldCharType="begin"/>
            </w:r>
            <w:r w:rsidRPr="000B1FAA">
              <w:rPr>
                <w:rFonts w:ascii="Arial" w:hAnsi="Arial" w:cs="Arial"/>
                <w:noProof/>
                <w:webHidden/>
                <w:szCs w:val="24"/>
              </w:rPr>
              <w:instrText xml:space="preserve"> PAGEREF _Toc101472726 \h </w:instrText>
            </w:r>
            <w:r w:rsidRPr="000B1FAA">
              <w:rPr>
                <w:rFonts w:ascii="Arial" w:hAnsi="Arial" w:cs="Arial"/>
                <w:noProof/>
                <w:webHidden/>
                <w:szCs w:val="24"/>
              </w:rPr>
            </w:r>
            <w:r w:rsidRPr="000B1FAA">
              <w:rPr>
                <w:rFonts w:ascii="Arial" w:hAnsi="Arial" w:cs="Arial"/>
                <w:noProof/>
                <w:webHidden/>
                <w:szCs w:val="24"/>
              </w:rPr>
              <w:fldChar w:fldCharType="separate"/>
            </w:r>
            <w:r w:rsidRPr="000B1FAA">
              <w:rPr>
                <w:rFonts w:ascii="Arial" w:hAnsi="Arial" w:cs="Arial"/>
                <w:noProof/>
                <w:webHidden/>
                <w:szCs w:val="24"/>
              </w:rPr>
              <w:t>13</w:t>
            </w:r>
            <w:r w:rsidRPr="000B1FAA">
              <w:rPr>
                <w:rFonts w:ascii="Arial" w:hAnsi="Arial" w:cs="Arial"/>
                <w:noProof/>
                <w:webHidden/>
                <w:szCs w:val="24"/>
              </w:rPr>
              <w:fldChar w:fldCharType="end"/>
            </w:r>
          </w:hyperlink>
        </w:p>
        <w:p w14:paraId="5DD55C29" w14:textId="54ACB63F" w:rsidR="000B1FAA" w:rsidRPr="000B1FAA" w:rsidRDefault="000B1FAA">
          <w:pPr>
            <w:pStyle w:val="TOC3"/>
            <w:rPr>
              <w:rFonts w:ascii="Arial" w:eastAsiaTheme="minorEastAsia" w:hAnsi="Arial" w:cs="Arial"/>
              <w:noProof/>
              <w:szCs w:val="24"/>
            </w:rPr>
          </w:pPr>
          <w:hyperlink w:anchor="_Toc101472727" w:history="1">
            <w:r w:rsidRPr="000B1FAA">
              <w:rPr>
                <w:rStyle w:val="Hyperlink"/>
                <w:rFonts w:ascii="Arial" w:hAnsi="Arial" w:cs="Arial"/>
                <w:noProof/>
                <w:szCs w:val="24"/>
              </w:rPr>
              <w:t>Availing Gains by implementing a model for Secure data</w:t>
            </w:r>
            <w:r w:rsidRPr="000B1FAA">
              <w:rPr>
                <w:rFonts w:ascii="Arial" w:hAnsi="Arial" w:cs="Arial"/>
                <w:noProof/>
                <w:webHidden/>
                <w:szCs w:val="24"/>
              </w:rPr>
              <w:tab/>
            </w:r>
            <w:r w:rsidRPr="000B1FAA">
              <w:rPr>
                <w:rFonts w:ascii="Arial" w:hAnsi="Arial" w:cs="Arial"/>
                <w:noProof/>
                <w:webHidden/>
                <w:szCs w:val="24"/>
              </w:rPr>
              <w:fldChar w:fldCharType="begin"/>
            </w:r>
            <w:r w:rsidRPr="000B1FAA">
              <w:rPr>
                <w:rFonts w:ascii="Arial" w:hAnsi="Arial" w:cs="Arial"/>
                <w:noProof/>
                <w:webHidden/>
                <w:szCs w:val="24"/>
              </w:rPr>
              <w:instrText xml:space="preserve"> PAGEREF _Toc101472727 \h </w:instrText>
            </w:r>
            <w:r w:rsidRPr="000B1FAA">
              <w:rPr>
                <w:rFonts w:ascii="Arial" w:hAnsi="Arial" w:cs="Arial"/>
                <w:noProof/>
                <w:webHidden/>
                <w:szCs w:val="24"/>
              </w:rPr>
            </w:r>
            <w:r w:rsidRPr="000B1FAA">
              <w:rPr>
                <w:rFonts w:ascii="Arial" w:hAnsi="Arial" w:cs="Arial"/>
                <w:noProof/>
                <w:webHidden/>
                <w:szCs w:val="24"/>
              </w:rPr>
              <w:fldChar w:fldCharType="separate"/>
            </w:r>
            <w:r w:rsidRPr="000B1FAA">
              <w:rPr>
                <w:rFonts w:ascii="Arial" w:hAnsi="Arial" w:cs="Arial"/>
                <w:noProof/>
                <w:webHidden/>
                <w:szCs w:val="24"/>
              </w:rPr>
              <w:t>13</w:t>
            </w:r>
            <w:r w:rsidRPr="000B1FAA">
              <w:rPr>
                <w:rFonts w:ascii="Arial" w:hAnsi="Arial" w:cs="Arial"/>
                <w:noProof/>
                <w:webHidden/>
                <w:szCs w:val="24"/>
              </w:rPr>
              <w:fldChar w:fldCharType="end"/>
            </w:r>
          </w:hyperlink>
        </w:p>
        <w:p w14:paraId="5D3D8136" w14:textId="7BA3CC41" w:rsidR="000B1FAA" w:rsidRPr="000B1FAA" w:rsidRDefault="000B1FAA">
          <w:pPr>
            <w:pStyle w:val="TOC3"/>
            <w:rPr>
              <w:rFonts w:ascii="Arial" w:eastAsiaTheme="minorEastAsia" w:hAnsi="Arial" w:cs="Arial"/>
              <w:noProof/>
              <w:szCs w:val="24"/>
            </w:rPr>
          </w:pPr>
          <w:hyperlink w:anchor="_Toc101472728" w:history="1">
            <w:r w:rsidRPr="000B1FAA">
              <w:rPr>
                <w:rStyle w:val="Hyperlink"/>
                <w:rFonts w:ascii="Arial" w:hAnsi="Arial" w:cs="Arial"/>
                <w:noProof/>
                <w:szCs w:val="24"/>
              </w:rPr>
              <w:t>Possible Path to be Followed</w:t>
            </w:r>
            <w:r w:rsidRPr="000B1FAA">
              <w:rPr>
                <w:rFonts w:ascii="Arial" w:hAnsi="Arial" w:cs="Arial"/>
                <w:noProof/>
                <w:webHidden/>
                <w:szCs w:val="24"/>
              </w:rPr>
              <w:tab/>
            </w:r>
            <w:r w:rsidRPr="000B1FAA">
              <w:rPr>
                <w:rFonts w:ascii="Arial" w:hAnsi="Arial" w:cs="Arial"/>
                <w:noProof/>
                <w:webHidden/>
                <w:szCs w:val="24"/>
              </w:rPr>
              <w:fldChar w:fldCharType="begin"/>
            </w:r>
            <w:r w:rsidRPr="000B1FAA">
              <w:rPr>
                <w:rFonts w:ascii="Arial" w:hAnsi="Arial" w:cs="Arial"/>
                <w:noProof/>
                <w:webHidden/>
                <w:szCs w:val="24"/>
              </w:rPr>
              <w:instrText xml:space="preserve"> PAGEREF _Toc101472728 \h </w:instrText>
            </w:r>
            <w:r w:rsidRPr="000B1FAA">
              <w:rPr>
                <w:rFonts w:ascii="Arial" w:hAnsi="Arial" w:cs="Arial"/>
                <w:noProof/>
                <w:webHidden/>
                <w:szCs w:val="24"/>
              </w:rPr>
            </w:r>
            <w:r w:rsidRPr="000B1FAA">
              <w:rPr>
                <w:rFonts w:ascii="Arial" w:hAnsi="Arial" w:cs="Arial"/>
                <w:noProof/>
                <w:webHidden/>
                <w:szCs w:val="24"/>
              </w:rPr>
              <w:fldChar w:fldCharType="separate"/>
            </w:r>
            <w:r w:rsidRPr="000B1FAA">
              <w:rPr>
                <w:rFonts w:ascii="Arial" w:hAnsi="Arial" w:cs="Arial"/>
                <w:noProof/>
                <w:webHidden/>
                <w:szCs w:val="24"/>
              </w:rPr>
              <w:t>13</w:t>
            </w:r>
            <w:r w:rsidRPr="000B1FAA">
              <w:rPr>
                <w:rFonts w:ascii="Arial" w:hAnsi="Arial" w:cs="Arial"/>
                <w:noProof/>
                <w:webHidden/>
                <w:szCs w:val="24"/>
              </w:rPr>
              <w:fldChar w:fldCharType="end"/>
            </w:r>
          </w:hyperlink>
        </w:p>
        <w:p w14:paraId="1B92D92C" w14:textId="45BBD4C6" w:rsidR="000B1FAA" w:rsidRPr="000B1FAA" w:rsidRDefault="000B1FAA">
          <w:pPr>
            <w:pStyle w:val="TOC2"/>
            <w:rPr>
              <w:rFonts w:ascii="Arial" w:eastAsiaTheme="minorEastAsia" w:hAnsi="Arial" w:cs="Arial"/>
              <w:noProof/>
              <w:szCs w:val="24"/>
            </w:rPr>
          </w:pPr>
          <w:hyperlink w:anchor="_Toc101472729" w:history="1">
            <w:r w:rsidRPr="000B1FAA">
              <w:rPr>
                <w:rStyle w:val="Hyperlink"/>
                <w:rFonts w:ascii="Arial" w:hAnsi="Arial" w:cs="Arial"/>
                <w:noProof/>
                <w:szCs w:val="24"/>
              </w:rPr>
              <w:t>Up Above the Cloud</w:t>
            </w:r>
            <w:r w:rsidRPr="000B1FAA">
              <w:rPr>
                <w:rFonts w:ascii="Arial" w:hAnsi="Arial" w:cs="Arial"/>
                <w:noProof/>
                <w:webHidden/>
                <w:szCs w:val="24"/>
              </w:rPr>
              <w:tab/>
            </w:r>
            <w:r w:rsidRPr="000B1FAA">
              <w:rPr>
                <w:rFonts w:ascii="Arial" w:hAnsi="Arial" w:cs="Arial"/>
                <w:noProof/>
                <w:webHidden/>
                <w:szCs w:val="24"/>
              </w:rPr>
              <w:fldChar w:fldCharType="begin"/>
            </w:r>
            <w:r w:rsidRPr="000B1FAA">
              <w:rPr>
                <w:rFonts w:ascii="Arial" w:hAnsi="Arial" w:cs="Arial"/>
                <w:noProof/>
                <w:webHidden/>
                <w:szCs w:val="24"/>
              </w:rPr>
              <w:instrText xml:space="preserve"> PAGEREF _Toc101472729 \h </w:instrText>
            </w:r>
            <w:r w:rsidRPr="000B1FAA">
              <w:rPr>
                <w:rFonts w:ascii="Arial" w:hAnsi="Arial" w:cs="Arial"/>
                <w:noProof/>
                <w:webHidden/>
                <w:szCs w:val="24"/>
              </w:rPr>
            </w:r>
            <w:r w:rsidRPr="000B1FAA">
              <w:rPr>
                <w:rFonts w:ascii="Arial" w:hAnsi="Arial" w:cs="Arial"/>
                <w:noProof/>
                <w:webHidden/>
                <w:szCs w:val="24"/>
              </w:rPr>
              <w:fldChar w:fldCharType="separate"/>
            </w:r>
            <w:r w:rsidRPr="000B1FAA">
              <w:rPr>
                <w:rFonts w:ascii="Arial" w:hAnsi="Arial" w:cs="Arial"/>
                <w:noProof/>
                <w:webHidden/>
                <w:szCs w:val="24"/>
              </w:rPr>
              <w:t>14</w:t>
            </w:r>
            <w:r w:rsidRPr="000B1FAA">
              <w:rPr>
                <w:rFonts w:ascii="Arial" w:hAnsi="Arial" w:cs="Arial"/>
                <w:noProof/>
                <w:webHidden/>
                <w:szCs w:val="24"/>
              </w:rPr>
              <w:fldChar w:fldCharType="end"/>
            </w:r>
          </w:hyperlink>
        </w:p>
        <w:p w14:paraId="6BA23DAE" w14:textId="2C513B66" w:rsidR="000B1FAA" w:rsidRPr="000B1FAA" w:rsidRDefault="000B1FAA">
          <w:pPr>
            <w:pStyle w:val="TOC1"/>
            <w:rPr>
              <w:rFonts w:ascii="Arial" w:eastAsiaTheme="minorEastAsia" w:hAnsi="Arial" w:cs="Arial"/>
              <w:b/>
              <w:bCs/>
              <w:noProof/>
              <w:sz w:val="24"/>
              <w:szCs w:val="24"/>
            </w:rPr>
          </w:pPr>
          <w:hyperlink w:anchor="_Toc101472730" w:history="1">
            <w:r w:rsidRPr="000B1FAA">
              <w:rPr>
                <w:rStyle w:val="Hyperlink"/>
                <w:rFonts w:ascii="Arial" w:hAnsi="Arial" w:cs="Arial"/>
                <w:b/>
                <w:bCs/>
                <w:iCs/>
                <w:noProof/>
                <w:sz w:val="24"/>
                <w:szCs w:val="24"/>
                <w:shd w:val="clear" w:color="auto" w:fill="FFFFFF"/>
              </w:rPr>
              <w:t>Riding the Cloud Wave with Azure</w:t>
            </w:r>
            <w:r w:rsidRPr="000B1FAA">
              <w:rPr>
                <w:rFonts w:ascii="Arial" w:hAnsi="Arial" w:cs="Arial"/>
                <w:b/>
                <w:bCs/>
                <w:noProof/>
                <w:webHidden/>
                <w:sz w:val="24"/>
                <w:szCs w:val="24"/>
              </w:rPr>
              <w:tab/>
            </w:r>
            <w:r w:rsidRPr="000B1FAA">
              <w:rPr>
                <w:rFonts w:ascii="Arial" w:hAnsi="Arial" w:cs="Arial"/>
                <w:b/>
                <w:bCs/>
                <w:noProof/>
                <w:webHidden/>
                <w:sz w:val="24"/>
                <w:szCs w:val="24"/>
              </w:rPr>
              <w:fldChar w:fldCharType="begin"/>
            </w:r>
            <w:r w:rsidRPr="000B1FAA">
              <w:rPr>
                <w:rFonts w:ascii="Arial" w:hAnsi="Arial" w:cs="Arial"/>
                <w:b/>
                <w:bCs/>
                <w:noProof/>
                <w:webHidden/>
                <w:sz w:val="24"/>
                <w:szCs w:val="24"/>
              </w:rPr>
              <w:instrText xml:space="preserve"> PAGEREF _Toc101472730 \h </w:instrText>
            </w:r>
            <w:r w:rsidRPr="000B1FAA">
              <w:rPr>
                <w:rFonts w:ascii="Arial" w:hAnsi="Arial" w:cs="Arial"/>
                <w:b/>
                <w:bCs/>
                <w:noProof/>
                <w:webHidden/>
                <w:sz w:val="24"/>
                <w:szCs w:val="24"/>
              </w:rPr>
            </w:r>
            <w:r w:rsidRPr="000B1FAA">
              <w:rPr>
                <w:rFonts w:ascii="Arial" w:hAnsi="Arial" w:cs="Arial"/>
                <w:b/>
                <w:bCs/>
                <w:noProof/>
                <w:webHidden/>
                <w:sz w:val="24"/>
                <w:szCs w:val="24"/>
              </w:rPr>
              <w:fldChar w:fldCharType="separate"/>
            </w:r>
            <w:r w:rsidRPr="000B1FAA">
              <w:rPr>
                <w:rFonts w:ascii="Arial" w:hAnsi="Arial" w:cs="Arial"/>
                <w:b/>
                <w:bCs/>
                <w:noProof/>
                <w:webHidden/>
                <w:sz w:val="24"/>
                <w:szCs w:val="24"/>
              </w:rPr>
              <w:t>17</w:t>
            </w:r>
            <w:r w:rsidRPr="000B1FAA">
              <w:rPr>
                <w:rFonts w:ascii="Arial" w:hAnsi="Arial" w:cs="Arial"/>
                <w:b/>
                <w:bCs/>
                <w:noProof/>
                <w:webHidden/>
                <w:sz w:val="24"/>
                <w:szCs w:val="24"/>
              </w:rPr>
              <w:fldChar w:fldCharType="end"/>
            </w:r>
          </w:hyperlink>
        </w:p>
        <w:p w14:paraId="4A252E1A" w14:textId="76097578" w:rsidR="000B1FAA" w:rsidRPr="000B1FAA" w:rsidRDefault="000B1FAA">
          <w:pPr>
            <w:pStyle w:val="TOC2"/>
            <w:rPr>
              <w:rFonts w:ascii="Arial" w:eastAsiaTheme="minorEastAsia" w:hAnsi="Arial" w:cs="Arial"/>
              <w:noProof/>
              <w:szCs w:val="24"/>
            </w:rPr>
          </w:pPr>
          <w:hyperlink w:anchor="_Toc101472731" w:history="1">
            <w:r w:rsidRPr="000B1FAA">
              <w:rPr>
                <w:rStyle w:val="Hyperlink"/>
                <w:rFonts w:ascii="Arial" w:hAnsi="Arial" w:cs="Arial"/>
                <w:noProof/>
                <w:szCs w:val="24"/>
              </w:rPr>
              <w:t>Data Security on Azure</w:t>
            </w:r>
            <w:r w:rsidRPr="000B1FAA">
              <w:rPr>
                <w:rFonts w:ascii="Arial" w:hAnsi="Arial" w:cs="Arial"/>
                <w:noProof/>
                <w:webHidden/>
                <w:szCs w:val="24"/>
              </w:rPr>
              <w:tab/>
            </w:r>
            <w:r w:rsidRPr="000B1FAA">
              <w:rPr>
                <w:rFonts w:ascii="Arial" w:hAnsi="Arial" w:cs="Arial"/>
                <w:noProof/>
                <w:webHidden/>
                <w:szCs w:val="24"/>
              </w:rPr>
              <w:fldChar w:fldCharType="begin"/>
            </w:r>
            <w:r w:rsidRPr="000B1FAA">
              <w:rPr>
                <w:rFonts w:ascii="Arial" w:hAnsi="Arial" w:cs="Arial"/>
                <w:noProof/>
                <w:webHidden/>
                <w:szCs w:val="24"/>
              </w:rPr>
              <w:instrText xml:space="preserve"> PAGEREF _Toc101472731 \h </w:instrText>
            </w:r>
            <w:r w:rsidRPr="000B1FAA">
              <w:rPr>
                <w:rFonts w:ascii="Arial" w:hAnsi="Arial" w:cs="Arial"/>
                <w:noProof/>
                <w:webHidden/>
                <w:szCs w:val="24"/>
              </w:rPr>
            </w:r>
            <w:r w:rsidRPr="000B1FAA">
              <w:rPr>
                <w:rFonts w:ascii="Arial" w:hAnsi="Arial" w:cs="Arial"/>
                <w:noProof/>
                <w:webHidden/>
                <w:szCs w:val="24"/>
              </w:rPr>
              <w:fldChar w:fldCharType="separate"/>
            </w:r>
            <w:r w:rsidRPr="000B1FAA">
              <w:rPr>
                <w:rFonts w:ascii="Arial" w:hAnsi="Arial" w:cs="Arial"/>
                <w:noProof/>
                <w:webHidden/>
                <w:szCs w:val="24"/>
              </w:rPr>
              <w:t>18</w:t>
            </w:r>
            <w:r w:rsidRPr="000B1FAA">
              <w:rPr>
                <w:rFonts w:ascii="Arial" w:hAnsi="Arial" w:cs="Arial"/>
                <w:noProof/>
                <w:webHidden/>
                <w:szCs w:val="24"/>
              </w:rPr>
              <w:fldChar w:fldCharType="end"/>
            </w:r>
          </w:hyperlink>
        </w:p>
        <w:p w14:paraId="0F6678E2" w14:textId="409295F1" w:rsidR="000B1FAA" w:rsidRPr="000B1FAA" w:rsidRDefault="000B1FAA">
          <w:pPr>
            <w:pStyle w:val="TOC2"/>
            <w:rPr>
              <w:rFonts w:ascii="Arial" w:eastAsiaTheme="minorEastAsia" w:hAnsi="Arial" w:cs="Arial"/>
              <w:noProof/>
              <w:szCs w:val="24"/>
            </w:rPr>
          </w:pPr>
          <w:hyperlink w:anchor="_Toc101472732" w:history="1">
            <w:r w:rsidRPr="000B1FAA">
              <w:rPr>
                <w:rStyle w:val="Hyperlink"/>
                <w:rFonts w:ascii="Arial" w:hAnsi="Arial" w:cs="Arial"/>
                <w:noProof/>
                <w:szCs w:val="24"/>
              </w:rPr>
              <w:t>Multi Data Lake Ecosystems</w:t>
            </w:r>
            <w:r w:rsidRPr="000B1FAA">
              <w:rPr>
                <w:rFonts w:ascii="Arial" w:hAnsi="Arial" w:cs="Arial"/>
                <w:noProof/>
                <w:webHidden/>
                <w:szCs w:val="24"/>
              </w:rPr>
              <w:tab/>
            </w:r>
            <w:r w:rsidRPr="000B1FAA">
              <w:rPr>
                <w:rFonts w:ascii="Arial" w:hAnsi="Arial" w:cs="Arial"/>
                <w:noProof/>
                <w:webHidden/>
                <w:szCs w:val="24"/>
              </w:rPr>
              <w:fldChar w:fldCharType="begin"/>
            </w:r>
            <w:r w:rsidRPr="000B1FAA">
              <w:rPr>
                <w:rFonts w:ascii="Arial" w:hAnsi="Arial" w:cs="Arial"/>
                <w:noProof/>
                <w:webHidden/>
                <w:szCs w:val="24"/>
              </w:rPr>
              <w:instrText xml:space="preserve"> PAGEREF _Toc101472732 \h </w:instrText>
            </w:r>
            <w:r w:rsidRPr="000B1FAA">
              <w:rPr>
                <w:rFonts w:ascii="Arial" w:hAnsi="Arial" w:cs="Arial"/>
                <w:noProof/>
                <w:webHidden/>
                <w:szCs w:val="24"/>
              </w:rPr>
            </w:r>
            <w:r w:rsidRPr="000B1FAA">
              <w:rPr>
                <w:rFonts w:ascii="Arial" w:hAnsi="Arial" w:cs="Arial"/>
                <w:noProof/>
                <w:webHidden/>
                <w:szCs w:val="24"/>
              </w:rPr>
              <w:fldChar w:fldCharType="separate"/>
            </w:r>
            <w:r w:rsidRPr="000B1FAA">
              <w:rPr>
                <w:rFonts w:ascii="Arial" w:hAnsi="Arial" w:cs="Arial"/>
                <w:noProof/>
                <w:webHidden/>
                <w:szCs w:val="24"/>
              </w:rPr>
              <w:t>19</w:t>
            </w:r>
            <w:r w:rsidRPr="000B1FAA">
              <w:rPr>
                <w:rFonts w:ascii="Arial" w:hAnsi="Arial" w:cs="Arial"/>
                <w:noProof/>
                <w:webHidden/>
                <w:szCs w:val="24"/>
              </w:rPr>
              <w:fldChar w:fldCharType="end"/>
            </w:r>
          </w:hyperlink>
        </w:p>
        <w:p w14:paraId="69383CFB" w14:textId="02FFEDFD" w:rsidR="000B1FAA" w:rsidRPr="000B1FAA" w:rsidRDefault="000B1FAA">
          <w:pPr>
            <w:pStyle w:val="TOC1"/>
            <w:rPr>
              <w:rFonts w:ascii="Arial" w:eastAsiaTheme="minorEastAsia" w:hAnsi="Arial" w:cs="Arial"/>
              <w:b/>
              <w:bCs/>
              <w:noProof/>
              <w:sz w:val="24"/>
              <w:szCs w:val="24"/>
            </w:rPr>
          </w:pPr>
          <w:hyperlink w:anchor="_Toc101472733" w:history="1">
            <w:r w:rsidRPr="000B1FAA">
              <w:rPr>
                <w:rStyle w:val="Hyperlink"/>
                <w:rFonts w:ascii="Arial" w:hAnsi="Arial" w:cs="Arial"/>
                <w:b/>
                <w:bCs/>
                <w:noProof/>
                <w:sz w:val="24"/>
                <w:szCs w:val="24"/>
              </w:rPr>
              <w:t>Banking Industry Insights – KPMG Survey</w:t>
            </w:r>
            <w:r w:rsidRPr="000B1FAA">
              <w:rPr>
                <w:rFonts w:ascii="Arial" w:hAnsi="Arial" w:cs="Arial"/>
                <w:b/>
                <w:bCs/>
                <w:noProof/>
                <w:webHidden/>
                <w:sz w:val="24"/>
                <w:szCs w:val="24"/>
              </w:rPr>
              <w:tab/>
            </w:r>
            <w:r w:rsidRPr="000B1FAA">
              <w:rPr>
                <w:rFonts w:ascii="Arial" w:hAnsi="Arial" w:cs="Arial"/>
                <w:b/>
                <w:bCs/>
                <w:noProof/>
                <w:webHidden/>
                <w:sz w:val="24"/>
                <w:szCs w:val="24"/>
              </w:rPr>
              <w:fldChar w:fldCharType="begin"/>
            </w:r>
            <w:r w:rsidRPr="000B1FAA">
              <w:rPr>
                <w:rFonts w:ascii="Arial" w:hAnsi="Arial" w:cs="Arial"/>
                <w:b/>
                <w:bCs/>
                <w:noProof/>
                <w:webHidden/>
                <w:sz w:val="24"/>
                <w:szCs w:val="24"/>
              </w:rPr>
              <w:instrText xml:space="preserve"> PAGEREF _Toc101472733 \h </w:instrText>
            </w:r>
            <w:r w:rsidRPr="000B1FAA">
              <w:rPr>
                <w:rFonts w:ascii="Arial" w:hAnsi="Arial" w:cs="Arial"/>
                <w:b/>
                <w:bCs/>
                <w:noProof/>
                <w:webHidden/>
                <w:sz w:val="24"/>
                <w:szCs w:val="24"/>
              </w:rPr>
            </w:r>
            <w:r w:rsidRPr="000B1FAA">
              <w:rPr>
                <w:rFonts w:ascii="Arial" w:hAnsi="Arial" w:cs="Arial"/>
                <w:b/>
                <w:bCs/>
                <w:noProof/>
                <w:webHidden/>
                <w:sz w:val="24"/>
                <w:szCs w:val="24"/>
              </w:rPr>
              <w:fldChar w:fldCharType="separate"/>
            </w:r>
            <w:r w:rsidRPr="000B1FAA">
              <w:rPr>
                <w:rFonts w:ascii="Arial" w:hAnsi="Arial" w:cs="Arial"/>
                <w:b/>
                <w:bCs/>
                <w:noProof/>
                <w:webHidden/>
                <w:sz w:val="24"/>
                <w:szCs w:val="24"/>
              </w:rPr>
              <w:t>22</w:t>
            </w:r>
            <w:r w:rsidRPr="000B1FAA">
              <w:rPr>
                <w:rFonts w:ascii="Arial" w:hAnsi="Arial" w:cs="Arial"/>
                <w:b/>
                <w:bCs/>
                <w:noProof/>
                <w:webHidden/>
                <w:sz w:val="24"/>
                <w:szCs w:val="24"/>
              </w:rPr>
              <w:fldChar w:fldCharType="end"/>
            </w:r>
          </w:hyperlink>
        </w:p>
        <w:p w14:paraId="2D8862F2" w14:textId="0F8AE290" w:rsidR="000B1FAA" w:rsidRPr="000B1FAA" w:rsidRDefault="000B1FAA">
          <w:pPr>
            <w:pStyle w:val="TOC2"/>
            <w:rPr>
              <w:rFonts w:ascii="Arial" w:eastAsiaTheme="minorEastAsia" w:hAnsi="Arial" w:cs="Arial"/>
              <w:noProof/>
              <w:szCs w:val="24"/>
            </w:rPr>
          </w:pPr>
          <w:hyperlink w:anchor="_Toc101472734" w:history="1">
            <w:r w:rsidRPr="000B1FAA">
              <w:rPr>
                <w:rStyle w:val="Hyperlink"/>
                <w:rFonts w:ascii="Arial" w:hAnsi="Arial" w:cs="Arial"/>
                <w:iCs/>
                <w:noProof/>
                <w:szCs w:val="24"/>
                <w:shd w:val="clear" w:color="auto" w:fill="FFFFFF"/>
              </w:rPr>
              <w:t>Data Vision</w:t>
            </w:r>
            <w:r w:rsidRPr="000B1FAA">
              <w:rPr>
                <w:rFonts w:ascii="Arial" w:hAnsi="Arial" w:cs="Arial"/>
                <w:noProof/>
                <w:webHidden/>
                <w:szCs w:val="24"/>
              </w:rPr>
              <w:tab/>
            </w:r>
            <w:r w:rsidRPr="000B1FAA">
              <w:rPr>
                <w:rFonts w:ascii="Arial" w:hAnsi="Arial" w:cs="Arial"/>
                <w:noProof/>
                <w:webHidden/>
                <w:szCs w:val="24"/>
              </w:rPr>
              <w:fldChar w:fldCharType="begin"/>
            </w:r>
            <w:r w:rsidRPr="000B1FAA">
              <w:rPr>
                <w:rFonts w:ascii="Arial" w:hAnsi="Arial" w:cs="Arial"/>
                <w:noProof/>
                <w:webHidden/>
                <w:szCs w:val="24"/>
              </w:rPr>
              <w:instrText xml:space="preserve"> PAGEREF _Toc101472734 \h </w:instrText>
            </w:r>
            <w:r w:rsidRPr="000B1FAA">
              <w:rPr>
                <w:rFonts w:ascii="Arial" w:hAnsi="Arial" w:cs="Arial"/>
                <w:noProof/>
                <w:webHidden/>
                <w:szCs w:val="24"/>
              </w:rPr>
            </w:r>
            <w:r w:rsidRPr="000B1FAA">
              <w:rPr>
                <w:rFonts w:ascii="Arial" w:hAnsi="Arial" w:cs="Arial"/>
                <w:noProof/>
                <w:webHidden/>
                <w:szCs w:val="24"/>
              </w:rPr>
              <w:fldChar w:fldCharType="separate"/>
            </w:r>
            <w:r w:rsidRPr="000B1FAA">
              <w:rPr>
                <w:rFonts w:ascii="Arial" w:hAnsi="Arial" w:cs="Arial"/>
                <w:noProof/>
                <w:webHidden/>
                <w:szCs w:val="24"/>
              </w:rPr>
              <w:t>22</w:t>
            </w:r>
            <w:r w:rsidRPr="000B1FAA">
              <w:rPr>
                <w:rFonts w:ascii="Arial" w:hAnsi="Arial" w:cs="Arial"/>
                <w:noProof/>
                <w:webHidden/>
                <w:szCs w:val="24"/>
              </w:rPr>
              <w:fldChar w:fldCharType="end"/>
            </w:r>
          </w:hyperlink>
        </w:p>
        <w:p w14:paraId="644897C2" w14:textId="0E277BE1" w:rsidR="000B1FAA" w:rsidRPr="000B1FAA" w:rsidRDefault="000B1FAA">
          <w:pPr>
            <w:pStyle w:val="TOC2"/>
            <w:rPr>
              <w:rFonts w:ascii="Arial" w:eastAsiaTheme="minorEastAsia" w:hAnsi="Arial" w:cs="Arial"/>
              <w:noProof/>
              <w:szCs w:val="24"/>
            </w:rPr>
          </w:pPr>
          <w:hyperlink w:anchor="_Toc101472735" w:history="1">
            <w:r w:rsidRPr="000B1FAA">
              <w:rPr>
                <w:rStyle w:val="Hyperlink"/>
                <w:rFonts w:ascii="Arial" w:hAnsi="Arial" w:cs="Arial"/>
                <w:noProof/>
                <w:szCs w:val="24"/>
              </w:rPr>
              <w:t>Data Strategy</w:t>
            </w:r>
            <w:r w:rsidRPr="000B1FAA">
              <w:rPr>
                <w:rFonts w:ascii="Arial" w:hAnsi="Arial" w:cs="Arial"/>
                <w:noProof/>
                <w:webHidden/>
                <w:szCs w:val="24"/>
              </w:rPr>
              <w:tab/>
            </w:r>
            <w:r w:rsidRPr="000B1FAA">
              <w:rPr>
                <w:rFonts w:ascii="Arial" w:hAnsi="Arial" w:cs="Arial"/>
                <w:noProof/>
                <w:webHidden/>
                <w:szCs w:val="24"/>
              </w:rPr>
              <w:fldChar w:fldCharType="begin"/>
            </w:r>
            <w:r w:rsidRPr="000B1FAA">
              <w:rPr>
                <w:rFonts w:ascii="Arial" w:hAnsi="Arial" w:cs="Arial"/>
                <w:noProof/>
                <w:webHidden/>
                <w:szCs w:val="24"/>
              </w:rPr>
              <w:instrText xml:space="preserve"> PAGEREF _Toc101472735 \h </w:instrText>
            </w:r>
            <w:r w:rsidRPr="000B1FAA">
              <w:rPr>
                <w:rFonts w:ascii="Arial" w:hAnsi="Arial" w:cs="Arial"/>
                <w:noProof/>
                <w:webHidden/>
                <w:szCs w:val="24"/>
              </w:rPr>
            </w:r>
            <w:r w:rsidRPr="000B1FAA">
              <w:rPr>
                <w:rFonts w:ascii="Arial" w:hAnsi="Arial" w:cs="Arial"/>
                <w:noProof/>
                <w:webHidden/>
                <w:szCs w:val="24"/>
              </w:rPr>
              <w:fldChar w:fldCharType="separate"/>
            </w:r>
            <w:r w:rsidRPr="000B1FAA">
              <w:rPr>
                <w:rFonts w:ascii="Arial" w:hAnsi="Arial" w:cs="Arial"/>
                <w:noProof/>
                <w:webHidden/>
                <w:szCs w:val="24"/>
              </w:rPr>
              <w:t>23</w:t>
            </w:r>
            <w:r w:rsidRPr="000B1FAA">
              <w:rPr>
                <w:rFonts w:ascii="Arial" w:hAnsi="Arial" w:cs="Arial"/>
                <w:noProof/>
                <w:webHidden/>
                <w:szCs w:val="24"/>
              </w:rPr>
              <w:fldChar w:fldCharType="end"/>
            </w:r>
          </w:hyperlink>
        </w:p>
        <w:p w14:paraId="4FF2D002" w14:textId="56C02CD6" w:rsidR="000B1FAA" w:rsidRPr="000B1FAA" w:rsidRDefault="000B1FAA">
          <w:pPr>
            <w:pStyle w:val="TOC2"/>
            <w:rPr>
              <w:rFonts w:ascii="Arial" w:eastAsiaTheme="minorEastAsia" w:hAnsi="Arial" w:cs="Arial"/>
              <w:b/>
              <w:bCs/>
              <w:noProof/>
              <w:szCs w:val="24"/>
            </w:rPr>
          </w:pPr>
          <w:hyperlink w:anchor="_Toc101472736" w:history="1">
            <w:r w:rsidRPr="000B1FAA">
              <w:rPr>
                <w:rStyle w:val="Hyperlink"/>
                <w:rFonts w:ascii="Arial" w:hAnsi="Arial" w:cs="Arial"/>
                <w:noProof/>
                <w:szCs w:val="24"/>
              </w:rPr>
              <w:t>Data Technology</w:t>
            </w:r>
            <w:r w:rsidRPr="000B1FAA">
              <w:rPr>
                <w:rFonts w:ascii="Arial" w:hAnsi="Arial" w:cs="Arial"/>
                <w:noProof/>
                <w:webHidden/>
                <w:szCs w:val="24"/>
              </w:rPr>
              <w:tab/>
            </w:r>
            <w:r w:rsidRPr="000B1FAA">
              <w:rPr>
                <w:rFonts w:ascii="Arial" w:hAnsi="Arial" w:cs="Arial"/>
                <w:noProof/>
                <w:webHidden/>
                <w:szCs w:val="24"/>
              </w:rPr>
              <w:fldChar w:fldCharType="begin"/>
            </w:r>
            <w:r w:rsidRPr="000B1FAA">
              <w:rPr>
                <w:rFonts w:ascii="Arial" w:hAnsi="Arial" w:cs="Arial"/>
                <w:noProof/>
                <w:webHidden/>
                <w:szCs w:val="24"/>
              </w:rPr>
              <w:instrText xml:space="preserve"> PAGEREF _Toc101472736 \h </w:instrText>
            </w:r>
            <w:r w:rsidRPr="000B1FAA">
              <w:rPr>
                <w:rFonts w:ascii="Arial" w:hAnsi="Arial" w:cs="Arial"/>
                <w:noProof/>
                <w:webHidden/>
                <w:szCs w:val="24"/>
              </w:rPr>
            </w:r>
            <w:r w:rsidRPr="000B1FAA">
              <w:rPr>
                <w:rFonts w:ascii="Arial" w:hAnsi="Arial" w:cs="Arial"/>
                <w:noProof/>
                <w:webHidden/>
                <w:szCs w:val="24"/>
              </w:rPr>
              <w:fldChar w:fldCharType="separate"/>
            </w:r>
            <w:r w:rsidRPr="000B1FAA">
              <w:rPr>
                <w:rFonts w:ascii="Arial" w:hAnsi="Arial" w:cs="Arial"/>
                <w:noProof/>
                <w:webHidden/>
                <w:szCs w:val="24"/>
              </w:rPr>
              <w:t>23</w:t>
            </w:r>
            <w:r w:rsidRPr="000B1FAA">
              <w:rPr>
                <w:rFonts w:ascii="Arial" w:hAnsi="Arial" w:cs="Arial"/>
                <w:noProof/>
                <w:webHidden/>
                <w:szCs w:val="24"/>
              </w:rPr>
              <w:fldChar w:fldCharType="end"/>
            </w:r>
          </w:hyperlink>
        </w:p>
        <w:p w14:paraId="379D4014" w14:textId="3122B119" w:rsidR="002B59AD" w:rsidRDefault="002B59AD" w:rsidP="00AA6316">
          <w:pPr>
            <w:outlineLvl w:val="0"/>
          </w:pPr>
          <w:r>
            <w:rPr>
              <w:b/>
              <w:bCs/>
              <w:noProof/>
            </w:rPr>
            <w:fldChar w:fldCharType="end"/>
          </w:r>
        </w:p>
      </w:sdtContent>
    </w:sdt>
    <w:p w14:paraId="424EC446" w14:textId="77777777" w:rsidR="004A7E81" w:rsidRPr="008509DE" w:rsidRDefault="004A7E81" w:rsidP="004D26A5">
      <w:pPr>
        <w:jc w:val="both"/>
        <w:rPr>
          <w:rFonts w:ascii="Arial" w:hAnsi="Arial" w:cs="Arial"/>
          <w:szCs w:val="22"/>
        </w:rPr>
      </w:pPr>
    </w:p>
    <w:p w14:paraId="51B78BE8" w14:textId="3EF537AA" w:rsidR="00A20ED1" w:rsidRPr="008509DE" w:rsidRDefault="00A20ED1" w:rsidP="004D26A5">
      <w:pPr>
        <w:tabs>
          <w:tab w:val="left" w:pos="1665"/>
        </w:tabs>
        <w:jc w:val="both"/>
        <w:rPr>
          <w:rFonts w:ascii="Arial" w:hAnsi="Arial" w:cs="Arial"/>
          <w:szCs w:val="22"/>
        </w:rPr>
      </w:pPr>
    </w:p>
    <w:p w14:paraId="7F9A6F6A" w14:textId="77777777" w:rsidR="00390AB6" w:rsidRPr="008509DE" w:rsidRDefault="00390AB6" w:rsidP="004D26A5">
      <w:pPr>
        <w:tabs>
          <w:tab w:val="left" w:pos="1665"/>
        </w:tabs>
        <w:jc w:val="both"/>
        <w:rPr>
          <w:rFonts w:ascii="Arial" w:hAnsi="Arial" w:cs="Arial"/>
          <w:szCs w:val="22"/>
        </w:rPr>
      </w:pPr>
    </w:p>
    <w:p w14:paraId="1C5DC1DF" w14:textId="77777777" w:rsidR="00390AB6" w:rsidRPr="008509DE" w:rsidRDefault="00390AB6" w:rsidP="004D26A5">
      <w:pPr>
        <w:tabs>
          <w:tab w:val="left" w:pos="1665"/>
        </w:tabs>
        <w:jc w:val="both"/>
        <w:rPr>
          <w:rFonts w:ascii="Arial" w:hAnsi="Arial" w:cs="Arial"/>
          <w:szCs w:val="22"/>
        </w:rPr>
      </w:pPr>
    </w:p>
    <w:p w14:paraId="52311C44" w14:textId="77777777" w:rsidR="00390AB6" w:rsidRPr="008509DE" w:rsidRDefault="00390AB6" w:rsidP="004D26A5">
      <w:pPr>
        <w:tabs>
          <w:tab w:val="left" w:pos="1665"/>
        </w:tabs>
        <w:jc w:val="both"/>
        <w:rPr>
          <w:rFonts w:ascii="Arial" w:hAnsi="Arial" w:cs="Arial"/>
          <w:szCs w:val="22"/>
        </w:rPr>
      </w:pPr>
    </w:p>
    <w:p w14:paraId="0F731EED" w14:textId="77777777" w:rsidR="00390AB6" w:rsidRPr="008509DE" w:rsidRDefault="00390AB6" w:rsidP="004D26A5">
      <w:pPr>
        <w:tabs>
          <w:tab w:val="left" w:pos="1665"/>
        </w:tabs>
        <w:jc w:val="both"/>
        <w:rPr>
          <w:rFonts w:ascii="Arial" w:hAnsi="Arial" w:cs="Arial"/>
          <w:szCs w:val="22"/>
        </w:rPr>
      </w:pPr>
    </w:p>
    <w:p w14:paraId="24A41EB7" w14:textId="77777777" w:rsidR="00390AB6" w:rsidRPr="008509DE" w:rsidRDefault="00390AB6" w:rsidP="004D26A5">
      <w:pPr>
        <w:tabs>
          <w:tab w:val="left" w:pos="1665"/>
        </w:tabs>
        <w:jc w:val="both"/>
        <w:rPr>
          <w:rFonts w:ascii="Arial" w:hAnsi="Arial" w:cs="Arial"/>
          <w:szCs w:val="22"/>
        </w:rPr>
      </w:pPr>
    </w:p>
    <w:p w14:paraId="3F7FCCBE" w14:textId="2D8E3C42" w:rsidR="00390AB6" w:rsidRDefault="00390AB6" w:rsidP="004D26A5">
      <w:pPr>
        <w:tabs>
          <w:tab w:val="left" w:pos="1665"/>
        </w:tabs>
        <w:jc w:val="both"/>
        <w:rPr>
          <w:rFonts w:ascii="Arial" w:hAnsi="Arial" w:cs="Arial"/>
          <w:szCs w:val="22"/>
        </w:rPr>
      </w:pPr>
    </w:p>
    <w:p w14:paraId="44AA707D" w14:textId="59AA544F" w:rsidR="00774ACE" w:rsidRDefault="00774ACE" w:rsidP="004D26A5">
      <w:pPr>
        <w:tabs>
          <w:tab w:val="left" w:pos="1665"/>
        </w:tabs>
        <w:jc w:val="both"/>
        <w:rPr>
          <w:rFonts w:ascii="Arial" w:hAnsi="Arial" w:cs="Arial"/>
          <w:szCs w:val="22"/>
        </w:rPr>
      </w:pPr>
    </w:p>
    <w:p w14:paraId="76713FED" w14:textId="71AE5025" w:rsidR="00774ACE" w:rsidRDefault="00774ACE" w:rsidP="004D26A5">
      <w:pPr>
        <w:tabs>
          <w:tab w:val="left" w:pos="1665"/>
        </w:tabs>
        <w:jc w:val="both"/>
        <w:rPr>
          <w:rFonts w:ascii="Arial" w:hAnsi="Arial" w:cs="Arial"/>
          <w:szCs w:val="22"/>
        </w:rPr>
      </w:pPr>
    </w:p>
    <w:p w14:paraId="47458EC2" w14:textId="528270EE" w:rsidR="00774ACE" w:rsidRDefault="00774ACE" w:rsidP="004D26A5">
      <w:pPr>
        <w:tabs>
          <w:tab w:val="left" w:pos="1665"/>
        </w:tabs>
        <w:jc w:val="both"/>
        <w:rPr>
          <w:rFonts w:ascii="Arial" w:hAnsi="Arial" w:cs="Arial"/>
          <w:szCs w:val="22"/>
        </w:rPr>
      </w:pPr>
    </w:p>
    <w:p w14:paraId="71334D19" w14:textId="5821B4D6" w:rsidR="00774ACE" w:rsidRDefault="00774ACE" w:rsidP="004D26A5">
      <w:pPr>
        <w:tabs>
          <w:tab w:val="left" w:pos="1665"/>
        </w:tabs>
        <w:jc w:val="both"/>
        <w:rPr>
          <w:rFonts w:ascii="Arial" w:hAnsi="Arial" w:cs="Arial"/>
          <w:szCs w:val="22"/>
        </w:rPr>
      </w:pPr>
    </w:p>
    <w:p w14:paraId="20236038" w14:textId="082EFC18" w:rsidR="00774ACE" w:rsidRDefault="00774ACE" w:rsidP="004D26A5">
      <w:pPr>
        <w:tabs>
          <w:tab w:val="left" w:pos="1665"/>
        </w:tabs>
        <w:jc w:val="both"/>
        <w:rPr>
          <w:rFonts w:ascii="Arial" w:hAnsi="Arial" w:cs="Arial"/>
          <w:szCs w:val="22"/>
        </w:rPr>
      </w:pPr>
    </w:p>
    <w:p w14:paraId="0D89DD98" w14:textId="7D06BE85" w:rsidR="00774ACE" w:rsidRDefault="00774ACE" w:rsidP="004D26A5">
      <w:pPr>
        <w:tabs>
          <w:tab w:val="left" w:pos="1665"/>
        </w:tabs>
        <w:jc w:val="both"/>
        <w:rPr>
          <w:rFonts w:ascii="Arial" w:hAnsi="Arial" w:cs="Arial"/>
          <w:szCs w:val="22"/>
        </w:rPr>
      </w:pPr>
    </w:p>
    <w:p w14:paraId="06C7FE43" w14:textId="41721340" w:rsidR="00774ACE" w:rsidRDefault="00774ACE" w:rsidP="004D26A5">
      <w:pPr>
        <w:tabs>
          <w:tab w:val="left" w:pos="1665"/>
        </w:tabs>
        <w:jc w:val="both"/>
        <w:rPr>
          <w:rFonts w:ascii="Arial" w:hAnsi="Arial" w:cs="Arial"/>
          <w:szCs w:val="22"/>
        </w:rPr>
      </w:pPr>
    </w:p>
    <w:p w14:paraId="50595FF5" w14:textId="0FC30E74" w:rsidR="00774ACE" w:rsidRDefault="00774ACE" w:rsidP="004D26A5">
      <w:pPr>
        <w:tabs>
          <w:tab w:val="left" w:pos="1665"/>
        </w:tabs>
        <w:jc w:val="both"/>
        <w:rPr>
          <w:rFonts w:ascii="Arial" w:hAnsi="Arial" w:cs="Arial"/>
          <w:szCs w:val="22"/>
        </w:rPr>
      </w:pPr>
    </w:p>
    <w:p w14:paraId="490E2074" w14:textId="77777777" w:rsidR="00774ACE" w:rsidRPr="008509DE" w:rsidRDefault="00774ACE" w:rsidP="004D26A5">
      <w:pPr>
        <w:tabs>
          <w:tab w:val="left" w:pos="1665"/>
        </w:tabs>
        <w:jc w:val="both"/>
        <w:rPr>
          <w:rFonts w:ascii="Arial" w:hAnsi="Arial" w:cs="Arial"/>
          <w:szCs w:val="22"/>
        </w:rPr>
      </w:pPr>
    </w:p>
    <w:p w14:paraId="05BA15AA" w14:textId="77777777" w:rsidR="00390AB6" w:rsidRPr="008509DE" w:rsidRDefault="00390AB6" w:rsidP="004D26A5">
      <w:pPr>
        <w:tabs>
          <w:tab w:val="left" w:pos="1665"/>
        </w:tabs>
        <w:jc w:val="both"/>
        <w:rPr>
          <w:rFonts w:ascii="Arial" w:hAnsi="Arial" w:cs="Arial"/>
          <w:szCs w:val="22"/>
        </w:rPr>
      </w:pPr>
    </w:p>
    <w:p w14:paraId="2D033D0D" w14:textId="77777777" w:rsidR="00D8791A" w:rsidRPr="008509DE" w:rsidRDefault="00D8791A" w:rsidP="004D26A5">
      <w:pPr>
        <w:tabs>
          <w:tab w:val="left" w:pos="1665"/>
        </w:tabs>
        <w:jc w:val="both"/>
        <w:rPr>
          <w:rFonts w:ascii="Arial" w:hAnsi="Arial" w:cs="Arial"/>
          <w:szCs w:val="22"/>
        </w:rPr>
      </w:pPr>
    </w:p>
    <w:p w14:paraId="6A3027B3" w14:textId="0E718474" w:rsidR="00E57A9D" w:rsidRPr="008509DE" w:rsidRDefault="0022706D" w:rsidP="00AA6316">
      <w:pPr>
        <w:pStyle w:val="BodyText"/>
        <w:outlineLvl w:val="0"/>
        <w:rPr>
          <w:rFonts w:cs="Arial"/>
          <w:b/>
          <w:szCs w:val="22"/>
        </w:rPr>
      </w:pPr>
      <w:bookmarkStart w:id="1" w:name="_Toc101472716"/>
      <w:r w:rsidRPr="008509DE">
        <w:rPr>
          <w:rFonts w:cs="Arial"/>
          <w:b/>
          <w:sz w:val="32"/>
          <w:szCs w:val="32"/>
        </w:rPr>
        <w:t>Foreword</w:t>
      </w:r>
      <w:bookmarkEnd w:id="1"/>
    </w:p>
    <w:p w14:paraId="65E96114" w14:textId="77777777" w:rsidR="00E57A9D" w:rsidRPr="008509DE" w:rsidRDefault="00E57A9D" w:rsidP="004D26A5">
      <w:pPr>
        <w:pStyle w:val="BodyText"/>
        <w:rPr>
          <w:rFonts w:cs="Arial"/>
          <w:b/>
          <w:szCs w:val="22"/>
        </w:rPr>
      </w:pPr>
    </w:p>
    <w:p w14:paraId="4E45CDA3" w14:textId="566D0F9C" w:rsidR="00390AB6" w:rsidRPr="008509DE" w:rsidRDefault="006C048D" w:rsidP="00F1255A">
      <w:pPr>
        <w:pStyle w:val="CommentText"/>
        <w:ind w:firstLine="562"/>
        <w:jc w:val="both"/>
        <w:rPr>
          <w:rFonts w:ascii="Arial" w:hAnsi="Arial" w:cs="Arial"/>
          <w:sz w:val="22"/>
          <w:szCs w:val="22"/>
        </w:rPr>
      </w:pPr>
      <w:r w:rsidRPr="008509DE">
        <w:rPr>
          <w:rFonts w:ascii="Arial" w:hAnsi="Arial" w:cs="Arial"/>
          <w:sz w:val="22"/>
          <w:szCs w:val="22"/>
        </w:rPr>
        <w:t>Today’s age of competition and augmentation in every sphere has compelled even the Banking sector to step up, become more agile and cater to the changing demands and needs of customers. This</w:t>
      </w:r>
      <w:r w:rsidR="002F491F" w:rsidRPr="008509DE">
        <w:rPr>
          <w:rFonts w:ascii="Arial" w:hAnsi="Arial" w:cs="Arial"/>
          <w:sz w:val="22"/>
          <w:szCs w:val="22"/>
        </w:rPr>
        <w:t xml:space="preserve"> also brings the need to </w:t>
      </w:r>
      <w:r w:rsidR="00F93B22" w:rsidRPr="008509DE">
        <w:rPr>
          <w:rFonts w:ascii="Arial" w:hAnsi="Arial" w:cs="Arial"/>
          <w:sz w:val="22"/>
          <w:szCs w:val="22"/>
        </w:rPr>
        <w:t xml:space="preserve">partner and collaborate with </w:t>
      </w:r>
      <w:r w:rsidR="00054E76" w:rsidRPr="008509DE">
        <w:rPr>
          <w:rFonts w:ascii="Arial" w:hAnsi="Arial" w:cs="Arial"/>
          <w:sz w:val="22"/>
          <w:szCs w:val="22"/>
        </w:rPr>
        <w:t>start-ups and service providers to further enhance their portfolio</w:t>
      </w:r>
      <w:r w:rsidR="00E127A2" w:rsidRPr="008509DE">
        <w:rPr>
          <w:rFonts w:ascii="Arial" w:hAnsi="Arial" w:cs="Arial"/>
          <w:sz w:val="22"/>
          <w:szCs w:val="22"/>
        </w:rPr>
        <w:t>s</w:t>
      </w:r>
      <w:r w:rsidR="007F086F" w:rsidRPr="008509DE">
        <w:rPr>
          <w:rFonts w:ascii="Arial" w:hAnsi="Arial" w:cs="Arial"/>
          <w:sz w:val="22"/>
          <w:szCs w:val="22"/>
        </w:rPr>
        <w:t xml:space="preserve">. </w:t>
      </w:r>
      <w:r w:rsidR="000A2030" w:rsidRPr="008509DE">
        <w:rPr>
          <w:rFonts w:ascii="Arial" w:hAnsi="Arial" w:cs="Arial"/>
          <w:sz w:val="22"/>
          <w:szCs w:val="22"/>
        </w:rPr>
        <w:t>Banks have abundance of data that can be leveraged to</w:t>
      </w:r>
      <w:r w:rsidR="00154E68" w:rsidRPr="008509DE">
        <w:rPr>
          <w:rFonts w:ascii="Arial" w:hAnsi="Arial" w:cs="Arial"/>
          <w:sz w:val="22"/>
          <w:szCs w:val="22"/>
        </w:rPr>
        <w:t xml:space="preserve"> gain</w:t>
      </w:r>
      <w:r w:rsidR="00610CAB" w:rsidRPr="008509DE">
        <w:rPr>
          <w:rFonts w:ascii="Arial" w:hAnsi="Arial" w:cs="Arial"/>
          <w:sz w:val="22"/>
          <w:szCs w:val="22"/>
        </w:rPr>
        <w:t xml:space="preserve"> </w:t>
      </w:r>
      <w:r w:rsidR="00DE6523" w:rsidRPr="008509DE">
        <w:rPr>
          <w:rFonts w:ascii="Arial" w:hAnsi="Arial" w:cs="Arial"/>
          <w:sz w:val="22"/>
          <w:szCs w:val="22"/>
        </w:rPr>
        <w:t xml:space="preserve">insights and deliver actionable outcomes. </w:t>
      </w:r>
      <w:r w:rsidR="002167DB" w:rsidRPr="008509DE">
        <w:rPr>
          <w:rFonts w:ascii="Arial" w:hAnsi="Arial" w:cs="Arial"/>
          <w:sz w:val="22"/>
          <w:szCs w:val="22"/>
        </w:rPr>
        <w:t xml:space="preserve">It has become important to devise a digital and data strategy to ensure </w:t>
      </w:r>
      <w:r w:rsidR="00FA12D4" w:rsidRPr="008509DE">
        <w:rPr>
          <w:rFonts w:ascii="Arial" w:hAnsi="Arial" w:cs="Arial"/>
          <w:sz w:val="22"/>
          <w:szCs w:val="22"/>
        </w:rPr>
        <w:t>scalability</w:t>
      </w:r>
      <w:r w:rsidR="00C9127F" w:rsidRPr="008509DE">
        <w:rPr>
          <w:rFonts w:ascii="Arial" w:hAnsi="Arial" w:cs="Arial"/>
          <w:sz w:val="22"/>
          <w:szCs w:val="22"/>
        </w:rPr>
        <w:t xml:space="preserve"> to process </w:t>
      </w:r>
      <w:r w:rsidR="005D1587" w:rsidRPr="008509DE">
        <w:rPr>
          <w:rFonts w:ascii="Arial" w:hAnsi="Arial" w:cs="Arial"/>
          <w:sz w:val="22"/>
          <w:szCs w:val="22"/>
        </w:rPr>
        <w:t xml:space="preserve">petabytes of data, </w:t>
      </w:r>
      <w:r w:rsidR="00166EF0" w:rsidRPr="008509DE">
        <w:rPr>
          <w:rFonts w:ascii="Arial" w:hAnsi="Arial" w:cs="Arial"/>
          <w:sz w:val="22"/>
          <w:szCs w:val="22"/>
        </w:rPr>
        <w:t>flexibility to hyper-personalize</w:t>
      </w:r>
      <w:r w:rsidR="00127480" w:rsidRPr="008509DE">
        <w:rPr>
          <w:rFonts w:ascii="Arial" w:hAnsi="Arial" w:cs="Arial"/>
          <w:sz w:val="22"/>
          <w:szCs w:val="22"/>
        </w:rPr>
        <w:t>d</w:t>
      </w:r>
      <w:r w:rsidR="00166EF0" w:rsidRPr="008509DE">
        <w:rPr>
          <w:rFonts w:ascii="Arial" w:hAnsi="Arial" w:cs="Arial"/>
          <w:sz w:val="22"/>
          <w:szCs w:val="22"/>
        </w:rPr>
        <w:t xml:space="preserve"> </w:t>
      </w:r>
      <w:r w:rsidR="00340BD2" w:rsidRPr="008509DE">
        <w:rPr>
          <w:rFonts w:ascii="Arial" w:hAnsi="Arial" w:cs="Arial"/>
          <w:sz w:val="22"/>
          <w:szCs w:val="22"/>
        </w:rPr>
        <w:t xml:space="preserve">products and service and, </w:t>
      </w:r>
      <w:r w:rsidR="00396802" w:rsidRPr="008509DE">
        <w:rPr>
          <w:rFonts w:ascii="Arial" w:hAnsi="Arial" w:cs="Arial"/>
          <w:sz w:val="22"/>
          <w:szCs w:val="22"/>
        </w:rPr>
        <w:t xml:space="preserve">speed to </w:t>
      </w:r>
      <w:r w:rsidR="00D12098" w:rsidRPr="008509DE">
        <w:rPr>
          <w:rFonts w:ascii="Arial" w:hAnsi="Arial" w:cs="Arial"/>
          <w:sz w:val="22"/>
          <w:szCs w:val="22"/>
        </w:rPr>
        <w:t xml:space="preserve">react quickly to </w:t>
      </w:r>
      <w:r w:rsidR="00127480" w:rsidRPr="008509DE">
        <w:rPr>
          <w:rFonts w:ascii="Arial" w:hAnsi="Arial" w:cs="Arial"/>
          <w:sz w:val="22"/>
          <w:szCs w:val="22"/>
        </w:rPr>
        <w:t xml:space="preserve">the </w:t>
      </w:r>
      <w:r w:rsidR="00D12098" w:rsidRPr="008509DE">
        <w:rPr>
          <w:rFonts w:ascii="Arial" w:hAnsi="Arial" w:cs="Arial"/>
          <w:sz w:val="22"/>
          <w:szCs w:val="22"/>
        </w:rPr>
        <w:t>change</w:t>
      </w:r>
      <w:r w:rsidR="003E0ECA" w:rsidRPr="008509DE">
        <w:rPr>
          <w:rFonts w:ascii="Arial" w:hAnsi="Arial" w:cs="Arial"/>
          <w:sz w:val="22"/>
          <w:szCs w:val="22"/>
        </w:rPr>
        <w:t xml:space="preserve"> in demands from the </w:t>
      </w:r>
      <w:r w:rsidR="00547588" w:rsidRPr="008509DE">
        <w:rPr>
          <w:rFonts w:ascii="Arial" w:hAnsi="Arial" w:cs="Arial"/>
          <w:sz w:val="22"/>
          <w:szCs w:val="22"/>
        </w:rPr>
        <w:t xml:space="preserve">business. </w:t>
      </w:r>
    </w:p>
    <w:p w14:paraId="32A9623D" w14:textId="77777777" w:rsidR="00676536" w:rsidRPr="008509DE" w:rsidRDefault="00676536" w:rsidP="004D26A5">
      <w:pPr>
        <w:jc w:val="both"/>
        <w:rPr>
          <w:rFonts w:ascii="Arial" w:hAnsi="Arial" w:cs="Arial"/>
          <w:szCs w:val="22"/>
        </w:rPr>
      </w:pPr>
    </w:p>
    <w:p w14:paraId="68A86C2A" w14:textId="77777777" w:rsidR="00611AE2" w:rsidRPr="008509DE" w:rsidRDefault="00611AE2" w:rsidP="004D26A5">
      <w:pPr>
        <w:pStyle w:val="CommentText"/>
        <w:jc w:val="both"/>
        <w:rPr>
          <w:rFonts w:ascii="Arial" w:hAnsi="Arial" w:cs="Arial"/>
          <w:sz w:val="22"/>
          <w:szCs w:val="22"/>
        </w:rPr>
      </w:pPr>
      <w:r w:rsidRPr="008509DE">
        <w:rPr>
          <w:rFonts w:ascii="Arial" w:hAnsi="Arial" w:cs="Arial"/>
          <w:sz w:val="22"/>
          <w:szCs w:val="22"/>
        </w:rPr>
        <w:t xml:space="preserve">Over the decades, The Reserve Bank of India (RBI) has taken steps to embrace digitalization and IT Transformation in the Indian Banking Sector. With RBI’s regulations and recommendations, Information Technology saw a manifold in innovation with the arrival of Debit/ Credit card in late 1980s and 90s, Electronic Clearing Services (ECS) in late 1990s, Electronic Fund Transfer (EFT) in early 2000s, RTGS in 2004, National Electronic Fund Transfer (NEFT) and the Introduction of ATMs. </w:t>
      </w:r>
    </w:p>
    <w:p w14:paraId="69E5E336" w14:textId="77777777" w:rsidR="00B702D8" w:rsidRPr="008509DE" w:rsidRDefault="00B702D8" w:rsidP="004D26A5">
      <w:pPr>
        <w:pStyle w:val="CommentText"/>
        <w:jc w:val="both"/>
        <w:rPr>
          <w:rFonts w:ascii="Arial" w:hAnsi="Arial" w:cs="Arial"/>
          <w:sz w:val="22"/>
          <w:szCs w:val="22"/>
        </w:rPr>
      </w:pPr>
    </w:p>
    <w:p w14:paraId="371DAE4C" w14:textId="2455A89F" w:rsidR="00B678D9" w:rsidRPr="008509DE" w:rsidRDefault="00611AE2" w:rsidP="004D26A5">
      <w:pPr>
        <w:pStyle w:val="CommentText"/>
        <w:jc w:val="both"/>
        <w:rPr>
          <w:rFonts w:ascii="Arial" w:hAnsi="Arial" w:cs="Arial"/>
          <w:sz w:val="22"/>
          <w:szCs w:val="22"/>
        </w:rPr>
      </w:pPr>
      <w:r w:rsidRPr="008509DE">
        <w:rPr>
          <w:rFonts w:ascii="Arial" w:hAnsi="Arial" w:cs="Arial"/>
          <w:sz w:val="22"/>
          <w:szCs w:val="22"/>
        </w:rPr>
        <w:t/>
      </w:r>
      <w:r w:rsidRPr="008509DE">
        <w:rPr>
          <w:rFonts w:ascii="Arial" w:hAnsi="Arial" w:cs="Arial"/>
          <w:sz w:val="22"/>
          <w:szCs w:val="22"/>
        </w:rPr>
        <w:t xml:space="preserve">With recent technological advancements in the 5G space and the 2021 Government guidelines of EASE 4.0, banking in India is heading towards a revolution marked by state-of-the-art capabilities with focus on 24*7 availability, analytics, automation, and API based banking. </w:t>
      </w:r>
      <w:r w:rsidR="00B678D9" w:rsidRPr="008509DE">
        <w:rPr>
          <w:rFonts w:ascii="Arial" w:hAnsi="Arial" w:cs="Arial"/>
          <w:sz w:val="22"/>
          <w:szCs w:val="22"/>
        </w:rPr>
        <w:t>The banking services are growing at a faster pace from loans and deposits to credit cards and co-lending scenarios leading towards seamless and virtual interactions benefiting customers as well as the banks.</w:t>
      </w:r>
    </w:p>
    <w:p w14:paraId="1ECE7A56" w14:textId="77777777" w:rsidR="00B702D8" w:rsidRPr="008509DE" w:rsidRDefault="00B702D8" w:rsidP="004D26A5">
      <w:pPr>
        <w:jc w:val="both"/>
        <w:rPr>
          <w:rFonts w:ascii="Arial" w:hAnsi="Arial" w:cs="Arial"/>
          <w:szCs w:val="22"/>
        </w:rPr>
      </w:pPr>
    </w:p>
    <w:p w14:paraId="752E64C0" w14:textId="13BC04E1" w:rsidR="00611AE2" w:rsidRPr="008509DE" w:rsidRDefault="00906E54" w:rsidP="004D26A5">
      <w:pPr>
        <w:pStyle w:val="CommentText"/>
        <w:jc w:val="both"/>
        <w:rPr>
          <w:rFonts w:ascii="Arial" w:hAnsi="Arial" w:cs="Arial"/>
          <w:sz w:val="22"/>
          <w:szCs w:val="22"/>
        </w:rPr>
      </w:pPr>
      <w:r w:rsidRPr="008509DE">
        <w:rPr>
          <w:rFonts w:ascii="Arial" w:hAnsi="Arial" w:cs="Arial"/>
          <w:sz w:val="22"/>
          <w:szCs w:val="22"/>
        </w:rPr>
        <w:t xml:space="preserve">This </w:t>
      </w:r>
      <w:r w:rsidR="00611AE2" w:rsidRPr="008509DE">
        <w:rPr>
          <w:rFonts w:ascii="Arial" w:hAnsi="Arial" w:cs="Arial"/>
          <w:sz w:val="22"/>
          <w:szCs w:val="22"/>
        </w:rPr>
        <w:t xml:space="preserve">provides </w:t>
      </w:r>
      <w:r w:rsidRPr="008509DE">
        <w:rPr>
          <w:rFonts w:ascii="Arial" w:hAnsi="Arial" w:cs="Arial"/>
          <w:sz w:val="22"/>
          <w:szCs w:val="22"/>
        </w:rPr>
        <w:t xml:space="preserve">a compelling reason for </w:t>
      </w:r>
      <w:r w:rsidR="00611AE2" w:rsidRPr="008509DE">
        <w:rPr>
          <w:rFonts w:ascii="Arial" w:hAnsi="Arial" w:cs="Arial"/>
          <w:sz w:val="22"/>
          <w:szCs w:val="22"/>
        </w:rPr>
        <w:t>banks to leverage cloud capabilities and ensure seamless scalability in the areas of Big Data Processing, Analytics, Artificial Intelligence and Machine Learning. For CIOs of organizations, it now becomes important to build cloud and data strategy roadmaps that have the potential to meet fluctuating demands and at the same time ensuring data democratization, governance, security, and regulatory compliance.</w:t>
      </w:r>
    </w:p>
    <w:p w14:paraId="49FB9464" w14:textId="0FDC0128" w:rsidR="00B678D9" w:rsidRPr="008509DE" w:rsidRDefault="00B678D9" w:rsidP="004D26A5">
      <w:pPr>
        <w:pStyle w:val="BodyText"/>
        <w:rPr>
          <w:rFonts w:cs="Arial"/>
          <w:szCs w:val="22"/>
        </w:rPr>
      </w:pPr>
    </w:p>
    <w:p w14:paraId="6AA795CF" w14:textId="4D6B61F1" w:rsidR="00B702D8" w:rsidRPr="00AA6316" w:rsidRDefault="00B702D8" w:rsidP="00E32140">
      <w:pPr>
        <w:pStyle w:val="Heading1"/>
      </w:pPr>
      <w:bookmarkStart w:id="2" w:name="_Toc101472717"/>
      <w:r w:rsidRPr="00AA6316">
        <w:lastRenderedPageBreak/>
        <w:t>Executive Summary</w:t>
      </w:r>
      <w:bookmarkEnd w:id="2"/>
    </w:p>
    <w:p w14:paraId="0609DE29" w14:textId="77777777" w:rsidR="008013B7" w:rsidRPr="008509DE" w:rsidRDefault="008013B7" w:rsidP="004D26A5">
      <w:pPr>
        <w:pStyle w:val="BodyText"/>
        <w:rPr>
          <w:rFonts w:cs="Arial"/>
        </w:rPr>
      </w:pPr>
    </w:p>
    <w:p w14:paraId="352C8DAA" w14:textId="52EA6C21" w:rsidR="00FB5BBB" w:rsidRPr="008509DE" w:rsidRDefault="00FD44BD" w:rsidP="00F1255A">
      <w:pPr>
        <w:pStyle w:val="BodyText"/>
        <w:ind w:firstLine="562"/>
        <w:rPr>
          <w:rFonts w:cs="Arial"/>
          <w:szCs w:val="22"/>
        </w:rPr>
      </w:pPr>
      <w:r w:rsidRPr="008509DE">
        <w:rPr>
          <w:rFonts w:cs="Arial"/>
          <w:szCs w:val="22"/>
        </w:rPr>
        <w:t xml:space="preserve">The </w:t>
      </w:r>
      <w:r w:rsidR="00F65DF5" w:rsidRPr="008509DE">
        <w:rPr>
          <w:rFonts w:cs="Arial"/>
          <w:szCs w:val="22"/>
        </w:rPr>
        <w:t xml:space="preserve">Banking Industry </w:t>
      </w:r>
      <w:r w:rsidR="004123D1" w:rsidRPr="008509DE">
        <w:rPr>
          <w:rFonts w:cs="Arial"/>
          <w:szCs w:val="22"/>
        </w:rPr>
        <w:t>is</w:t>
      </w:r>
      <w:r w:rsidR="00BD0D07" w:rsidRPr="008509DE">
        <w:rPr>
          <w:rFonts w:cs="Arial"/>
          <w:szCs w:val="22"/>
        </w:rPr>
        <w:t xml:space="preserve"> at the forefront of the </w:t>
      </w:r>
      <w:r w:rsidR="004123D1" w:rsidRPr="008509DE">
        <w:rPr>
          <w:rFonts w:cs="Arial"/>
          <w:szCs w:val="22"/>
        </w:rPr>
        <w:t>technology</w:t>
      </w:r>
      <w:r w:rsidR="00B868A6" w:rsidRPr="008509DE">
        <w:rPr>
          <w:rFonts w:cs="Arial"/>
          <w:szCs w:val="22"/>
        </w:rPr>
        <w:t xml:space="preserve"> re</w:t>
      </w:r>
      <w:r w:rsidR="002B5F7F" w:rsidRPr="008509DE">
        <w:rPr>
          <w:rFonts w:cs="Arial"/>
          <w:szCs w:val="22"/>
        </w:rPr>
        <w:t>volution</w:t>
      </w:r>
      <w:r w:rsidR="004123D1" w:rsidRPr="008509DE">
        <w:rPr>
          <w:rFonts w:cs="Arial"/>
          <w:szCs w:val="22"/>
        </w:rPr>
        <w:t xml:space="preserve">. </w:t>
      </w:r>
      <w:r w:rsidR="00FB5BBB" w:rsidRPr="008509DE">
        <w:rPr>
          <w:rFonts w:cs="Arial"/>
          <w:szCs w:val="22"/>
        </w:rPr>
        <w:t xml:space="preserve">Data &amp; Analytics is rapidly changing the face of the banking industry, as several banks are now turning towards data digitization as well as exploring better opportunities for </w:t>
      </w:r>
      <w:r w:rsidR="00CC74D6" w:rsidRPr="008509DE">
        <w:rPr>
          <w:rFonts w:cs="Arial"/>
          <w:szCs w:val="22"/>
        </w:rPr>
        <w:t>an enhanced</w:t>
      </w:r>
      <w:r w:rsidR="00FB5BBB" w:rsidRPr="008509DE">
        <w:rPr>
          <w:rFonts w:cs="Arial"/>
          <w:szCs w:val="22"/>
        </w:rPr>
        <w:t xml:space="preserve"> </w:t>
      </w:r>
      <w:r w:rsidR="00575FF3" w:rsidRPr="008509DE">
        <w:rPr>
          <w:rFonts w:cs="Arial"/>
          <w:szCs w:val="22"/>
        </w:rPr>
        <w:t>c</w:t>
      </w:r>
      <w:r w:rsidR="00FB5BBB" w:rsidRPr="008509DE">
        <w:rPr>
          <w:rFonts w:cs="Arial"/>
          <w:szCs w:val="22"/>
        </w:rPr>
        <w:t>ustomer experience.</w:t>
      </w:r>
      <w:r w:rsidR="00575FF3" w:rsidRPr="008509DE">
        <w:rPr>
          <w:rFonts w:cs="Arial"/>
          <w:szCs w:val="22"/>
        </w:rPr>
        <w:t xml:space="preserve"> </w:t>
      </w:r>
      <w:bookmarkStart w:id="3" w:name="_Toc99796302"/>
      <w:r w:rsidR="004D26A5" w:rsidRPr="008509DE">
        <w:rPr>
          <w:rFonts w:cs="Arial"/>
        </w:rPr>
        <w:t xml:space="preserve">With the advent of customized data lake cloud implementation, leading IT product enterprises often in partnership with banks, business owners and consumers facilitate management of financial operations and processes. </w:t>
      </w:r>
      <w:r w:rsidR="00FB5BBB" w:rsidRPr="008509DE">
        <w:rPr>
          <w:rFonts w:cs="Arial"/>
          <w:szCs w:val="22"/>
        </w:rPr>
        <w:t>Although different sectors of these enterprises continue gaining traction today, a large part of it still focuses on the traditional global banking industry.</w:t>
      </w:r>
    </w:p>
    <w:p w14:paraId="4AF48259" w14:textId="77777777" w:rsidR="00150FA6" w:rsidRPr="008509DE" w:rsidRDefault="00150FA6" w:rsidP="004D26A5">
      <w:pPr>
        <w:pStyle w:val="BodyText"/>
        <w:rPr>
          <w:rFonts w:cs="Arial"/>
          <w:szCs w:val="22"/>
        </w:rPr>
      </w:pPr>
    </w:p>
    <w:p w14:paraId="0F0D8C1D" w14:textId="226A1833" w:rsidR="00791C36" w:rsidRDefault="004D26A5" w:rsidP="004D26A5">
      <w:pPr>
        <w:pStyle w:val="CommentText"/>
        <w:jc w:val="both"/>
        <w:rPr>
          <w:rFonts w:ascii="Arial" w:hAnsi="Arial" w:cs="Arial"/>
          <w:sz w:val="22"/>
          <w:szCs w:val="22"/>
        </w:rPr>
      </w:pPr>
      <w:r w:rsidRPr="008509DE">
        <w:rPr>
          <w:rFonts w:ascii="Arial" w:hAnsi="Arial" w:cs="Arial"/>
          <w:sz w:val="22"/>
          <w:szCs w:val="22"/>
        </w:rPr>
        <w:t>This</w:t>
      </w:r>
      <w:r w:rsidR="00FB5BBB" w:rsidRPr="008509DE">
        <w:rPr>
          <w:rFonts w:ascii="Arial" w:hAnsi="Arial" w:cs="Arial"/>
          <w:sz w:val="22"/>
          <w:szCs w:val="22"/>
        </w:rPr>
        <w:t xml:space="preserve"> publication encapsulates various aspects of </w:t>
      </w:r>
      <w:r w:rsidR="00D1126C" w:rsidRPr="008509DE">
        <w:rPr>
          <w:rFonts w:ascii="Arial" w:hAnsi="Arial" w:cs="Arial"/>
          <w:sz w:val="22"/>
          <w:szCs w:val="22"/>
        </w:rPr>
        <w:t>Indian Consumer Banks</w:t>
      </w:r>
      <w:r w:rsidRPr="008509DE">
        <w:rPr>
          <w:rFonts w:ascii="Arial" w:hAnsi="Arial" w:cs="Arial"/>
          <w:sz w:val="22"/>
          <w:szCs w:val="22"/>
        </w:rPr>
        <w:t>; It provides</w:t>
      </w:r>
      <w:r w:rsidR="00C75543" w:rsidRPr="008509DE">
        <w:rPr>
          <w:rFonts w:ascii="Arial" w:hAnsi="Arial" w:cs="Arial"/>
          <w:sz w:val="22"/>
          <w:szCs w:val="22"/>
        </w:rPr>
        <w:t xml:space="preserve"> insights on the evolution of banking sector in India with respect to </w:t>
      </w:r>
      <w:r w:rsidR="00DF0778" w:rsidRPr="008509DE">
        <w:rPr>
          <w:rFonts w:ascii="Arial" w:hAnsi="Arial" w:cs="Arial"/>
          <w:sz w:val="22"/>
          <w:szCs w:val="22"/>
        </w:rPr>
        <w:t xml:space="preserve">data and </w:t>
      </w:r>
      <w:r w:rsidR="00C75543" w:rsidRPr="008509DE">
        <w:rPr>
          <w:rFonts w:ascii="Arial" w:hAnsi="Arial" w:cs="Arial"/>
          <w:sz w:val="22"/>
          <w:szCs w:val="22"/>
        </w:rPr>
        <w:t>technology.</w:t>
      </w:r>
      <w:r w:rsidR="001B044C" w:rsidRPr="008509DE">
        <w:rPr>
          <w:rFonts w:ascii="Arial" w:hAnsi="Arial" w:cs="Arial"/>
          <w:sz w:val="22"/>
          <w:szCs w:val="22"/>
        </w:rPr>
        <w:t xml:space="preserve"> </w:t>
      </w:r>
      <w:r w:rsidRPr="008509DE">
        <w:rPr>
          <w:rFonts w:ascii="Arial" w:hAnsi="Arial" w:cs="Arial"/>
          <w:sz w:val="22"/>
          <w:szCs w:val="22"/>
        </w:rPr>
        <w:t>The drivers of key aspects in banking like data led insights, open banking and data security are highlighted and at the same time, key challenges, upsides, and the future trends of the banking sector are also covered.</w:t>
      </w:r>
      <w:r w:rsidR="00E266DC">
        <w:rPr>
          <w:rFonts w:ascii="Arial" w:hAnsi="Arial" w:cs="Arial"/>
          <w:sz w:val="22"/>
          <w:szCs w:val="22"/>
        </w:rPr>
        <w:t xml:space="preserve"> </w:t>
      </w:r>
      <w:r w:rsidRPr="008509DE">
        <w:rPr>
          <w:rStyle w:val="CommentReference"/>
          <w:rFonts w:ascii="Arial" w:hAnsi="Arial" w:cs="Arial"/>
        </w:rPr>
        <w:t/>
      </w:r>
      <w:r w:rsidR="00E266DC">
        <w:rPr>
          <w:rFonts w:ascii="Arial" w:hAnsi="Arial" w:cs="Arial"/>
          <w:sz w:val="22"/>
          <w:szCs w:val="22"/>
        </w:rPr>
        <w:t>It also</w:t>
      </w:r>
      <w:r w:rsidRPr="008509DE">
        <w:rPr>
          <w:rFonts w:ascii="Arial" w:hAnsi="Arial" w:cs="Arial"/>
          <w:sz w:val="22"/>
          <w:szCs w:val="22"/>
        </w:rPr>
        <w:t xml:space="preserve"> highlights the </w:t>
      </w:r>
      <w:r w:rsidR="00C80A0F" w:rsidRPr="008509DE">
        <w:rPr>
          <w:rFonts w:ascii="Arial" w:hAnsi="Arial" w:cs="Arial"/>
          <w:sz w:val="22"/>
          <w:szCs w:val="22"/>
        </w:rPr>
        <w:t xml:space="preserve">defying challenges for banks to use data to its core capability. </w:t>
      </w:r>
      <w:r w:rsidRPr="008509DE">
        <w:rPr>
          <w:rFonts w:ascii="Arial" w:hAnsi="Arial" w:cs="Arial"/>
          <w:sz w:val="22"/>
          <w:szCs w:val="22"/>
        </w:rPr>
        <w:t>Specifically, moving data to the</w:t>
      </w:r>
      <w:r w:rsidR="009B5258" w:rsidRPr="008509DE">
        <w:rPr>
          <w:rFonts w:ascii="Arial" w:hAnsi="Arial" w:cs="Arial"/>
          <w:sz w:val="22"/>
          <w:szCs w:val="22"/>
        </w:rPr>
        <w:t xml:space="preserve"> cloud can be a deciding factor for bank</w:t>
      </w:r>
      <w:r w:rsidRPr="008509DE">
        <w:rPr>
          <w:rFonts w:ascii="Arial" w:hAnsi="Arial" w:cs="Arial"/>
          <w:sz w:val="22"/>
          <w:szCs w:val="22"/>
        </w:rPr>
        <w:t>s</w:t>
      </w:r>
      <w:r w:rsidR="009B5258" w:rsidRPr="008509DE">
        <w:rPr>
          <w:rFonts w:ascii="Arial" w:hAnsi="Arial" w:cs="Arial"/>
          <w:sz w:val="22"/>
          <w:szCs w:val="22"/>
        </w:rPr>
        <w:t xml:space="preserve"> from various aspects of data security, cost, volume of the data and infrastructure. </w:t>
      </w:r>
      <w:r w:rsidR="00E266DC">
        <w:rPr>
          <w:rFonts w:ascii="Arial" w:hAnsi="Arial" w:cs="Arial"/>
          <w:sz w:val="22"/>
          <w:szCs w:val="22"/>
        </w:rPr>
        <w:t>It also introduces concepts of data security on the cloud and how the Microsoft Azure suite of products fits a banks</w:t>
      </w:r>
      <w:r w:rsidR="00AA53E0">
        <w:rPr>
          <w:rFonts w:ascii="Arial" w:hAnsi="Arial" w:cs="Arial"/>
          <w:sz w:val="22"/>
          <w:szCs w:val="22"/>
        </w:rPr>
        <w:t>’</w:t>
      </w:r>
      <w:r w:rsidR="00E266DC">
        <w:rPr>
          <w:rFonts w:ascii="Arial" w:hAnsi="Arial" w:cs="Arial"/>
          <w:sz w:val="22"/>
          <w:szCs w:val="22"/>
        </w:rPr>
        <w:t xml:space="preserve"> data and analytics needs. </w:t>
      </w:r>
    </w:p>
    <w:p w14:paraId="4BEE7B01" w14:textId="77777777" w:rsidR="00E266DC" w:rsidRPr="008509DE" w:rsidRDefault="00E266DC" w:rsidP="004D26A5">
      <w:pPr>
        <w:pStyle w:val="CommentText"/>
        <w:jc w:val="both"/>
        <w:rPr>
          <w:rFonts w:ascii="Arial" w:hAnsi="Arial" w:cs="Arial"/>
          <w:sz w:val="22"/>
          <w:szCs w:val="22"/>
        </w:rPr>
      </w:pPr>
    </w:p>
    <w:p w14:paraId="51C4457F" w14:textId="77777777" w:rsidR="00E266DC" w:rsidRPr="008509DE" w:rsidRDefault="00E266DC" w:rsidP="00E266DC">
      <w:pPr>
        <w:pStyle w:val="CommentText"/>
        <w:jc w:val="both"/>
        <w:rPr>
          <w:rFonts w:ascii="Arial" w:hAnsi="Arial" w:cs="Arial"/>
          <w:sz w:val="22"/>
          <w:szCs w:val="22"/>
        </w:rPr>
      </w:pPr>
      <w:r w:rsidRPr="008509DE">
        <w:rPr>
          <w:rFonts w:ascii="Arial" w:hAnsi="Arial" w:cs="Arial"/>
          <w:sz w:val="22"/>
          <w:szCs w:val="22"/>
        </w:rPr>
        <w:t>We at KPMG, India conducted a detailed survey alongside some leading banks of the country to capture on-ground data points and thoughts concerning Data Cloud implementation based on four key themes, mainly –</w:t>
      </w:r>
    </w:p>
    <w:p w14:paraId="71AAFBAA" w14:textId="77777777" w:rsidR="00E266DC" w:rsidRPr="008509DE" w:rsidRDefault="00E266DC" w:rsidP="00E266DC">
      <w:pPr>
        <w:pStyle w:val="CommentText"/>
        <w:numPr>
          <w:ilvl w:val="0"/>
          <w:numId w:val="37"/>
        </w:numPr>
        <w:jc w:val="both"/>
        <w:rPr>
          <w:rFonts w:ascii="Arial" w:hAnsi="Arial" w:cs="Arial"/>
          <w:sz w:val="22"/>
          <w:szCs w:val="22"/>
        </w:rPr>
      </w:pPr>
      <w:r w:rsidRPr="008509DE">
        <w:rPr>
          <w:rFonts w:ascii="Arial" w:hAnsi="Arial" w:cs="Arial"/>
          <w:sz w:val="22"/>
          <w:szCs w:val="22"/>
        </w:rPr>
        <w:t>Vision</w:t>
      </w:r>
    </w:p>
    <w:p w14:paraId="4785A37D" w14:textId="77777777" w:rsidR="00E266DC" w:rsidRPr="008509DE" w:rsidRDefault="00E266DC" w:rsidP="00E266DC">
      <w:pPr>
        <w:pStyle w:val="CommentText"/>
        <w:numPr>
          <w:ilvl w:val="0"/>
          <w:numId w:val="37"/>
        </w:numPr>
        <w:jc w:val="both"/>
        <w:rPr>
          <w:rFonts w:ascii="Arial" w:hAnsi="Arial" w:cs="Arial"/>
          <w:sz w:val="22"/>
          <w:szCs w:val="22"/>
        </w:rPr>
      </w:pPr>
      <w:r w:rsidRPr="008509DE">
        <w:rPr>
          <w:rFonts w:ascii="Arial" w:hAnsi="Arial" w:cs="Arial"/>
          <w:sz w:val="22"/>
          <w:szCs w:val="22"/>
        </w:rPr>
        <w:t>Strategy</w:t>
      </w:r>
    </w:p>
    <w:p w14:paraId="6CDDE0A1" w14:textId="77777777" w:rsidR="00E266DC" w:rsidRPr="008509DE" w:rsidRDefault="00E266DC" w:rsidP="00E266DC">
      <w:pPr>
        <w:pStyle w:val="CommentText"/>
        <w:numPr>
          <w:ilvl w:val="0"/>
          <w:numId w:val="37"/>
        </w:numPr>
        <w:jc w:val="both"/>
        <w:rPr>
          <w:rFonts w:ascii="Arial" w:hAnsi="Arial" w:cs="Arial"/>
          <w:sz w:val="22"/>
          <w:szCs w:val="22"/>
        </w:rPr>
      </w:pPr>
      <w:r w:rsidRPr="008509DE">
        <w:rPr>
          <w:rFonts w:ascii="Arial" w:hAnsi="Arial" w:cs="Arial"/>
          <w:sz w:val="22"/>
          <w:szCs w:val="22"/>
        </w:rPr>
        <w:t>Technology</w:t>
      </w:r>
    </w:p>
    <w:p w14:paraId="16FF61C0" w14:textId="525737F9" w:rsidR="00E266DC" w:rsidRPr="008509DE" w:rsidRDefault="00E266DC" w:rsidP="00E266DC">
      <w:pPr>
        <w:pStyle w:val="CommentText"/>
        <w:jc w:val="both"/>
        <w:rPr>
          <w:rFonts w:ascii="Arial" w:hAnsi="Arial" w:cs="Arial"/>
          <w:sz w:val="22"/>
          <w:szCs w:val="22"/>
        </w:rPr>
      </w:pPr>
      <w:r w:rsidRPr="008509DE">
        <w:rPr>
          <w:rFonts w:ascii="Arial" w:hAnsi="Arial" w:cs="Arial"/>
          <w:sz w:val="22"/>
          <w:szCs w:val="22"/>
        </w:rPr>
        <w:t>KPMG brings to you a holistic picture of insights on said themes, coupled with viewpoints from the most experienced senior leadership.</w:t>
      </w:r>
    </w:p>
    <w:p w14:paraId="0652FF72" w14:textId="77777777" w:rsidR="00514B84" w:rsidRPr="008509DE" w:rsidRDefault="00514B84" w:rsidP="004D26A5">
      <w:pPr>
        <w:pStyle w:val="BodyText"/>
        <w:rPr>
          <w:rFonts w:cs="Arial"/>
        </w:rPr>
      </w:pPr>
    </w:p>
    <w:p w14:paraId="6E3DCE91" w14:textId="3C87183F" w:rsidR="00774857" w:rsidRPr="00AA6316" w:rsidRDefault="00D330B7" w:rsidP="00E32140">
      <w:pPr>
        <w:pStyle w:val="Heading1"/>
      </w:pPr>
      <w:bookmarkStart w:id="4" w:name="_Toc101472718"/>
      <w:r w:rsidRPr="00AA6316">
        <w:lastRenderedPageBreak/>
        <w:t xml:space="preserve">Evolution of </w:t>
      </w:r>
      <w:r w:rsidR="00FB4ED4" w:rsidRPr="00AA6316">
        <w:t>Consumer Banking in India</w:t>
      </w:r>
      <w:bookmarkEnd w:id="3"/>
      <w:bookmarkEnd w:id="4"/>
    </w:p>
    <w:p w14:paraId="5955A5F0" w14:textId="4968CB0D" w:rsidR="009847AF" w:rsidRPr="008509DE" w:rsidRDefault="009847AF" w:rsidP="004D26A5">
      <w:pPr>
        <w:pStyle w:val="BodyText"/>
        <w:rPr>
          <w:rFonts w:cs="Arial"/>
        </w:rPr>
      </w:pPr>
    </w:p>
    <w:p w14:paraId="669400D5" w14:textId="5AA30FE4" w:rsidR="00941519" w:rsidRPr="008509DE" w:rsidRDefault="00E06F5E" w:rsidP="00E2720C">
      <w:pPr>
        <w:shd w:val="clear" w:color="auto" w:fill="FFFFFF" w:themeFill="background1"/>
        <w:spacing w:before="0" w:after="0"/>
        <w:ind w:firstLine="562"/>
        <w:jc w:val="both"/>
        <w:textAlignment w:val="baseline"/>
        <w:rPr>
          <w:rFonts w:ascii="Arial" w:hAnsi="Arial" w:cs="Arial"/>
          <w:szCs w:val="22"/>
        </w:rPr>
      </w:pPr>
      <w:r w:rsidRPr="008509DE">
        <w:rPr>
          <w:rFonts w:ascii="Arial" w:hAnsi="Arial" w:cs="Arial"/>
          <w:szCs w:val="22"/>
        </w:rPr>
        <w:t xml:space="preserve">Banking </w:t>
      </w:r>
      <w:r w:rsidR="00A73ABE" w:rsidRPr="008509DE">
        <w:rPr>
          <w:rFonts w:ascii="Arial" w:hAnsi="Arial" w:cs="Arial"/>
          <w:szCs w:val="22"/>
        </w:rPr>
        <w:t>eco</w:t>
      </w:r>
      <w:r w:rsidR="00641263" w:rsidRPr="008509DE">
        <w:rPr>
          <w:rFonts w:ascii="Arial" w:hAnsi="Arial" w:cs="Arial"/>
          <w:szCs w:val="22"/>
        </w:rPr>
        <w:t>-</w:t>
      </w:r>
      <w:r w:rsidR="00A73ABE" w:rsidRPr="008509DE">
        <w:rPr>
          <w:rFonts w:ascii="Arial" w:hAnsi="Arial" w:cs="Arial"/>
          <w:szCs w:val="22"/>
        </w:rPr>
        <w:t>system play</w:t>
      </w:r>
      <w:r w:rsidR="009A65C6" w:rsidRPr="008509DE">
        <w:rPr>
          <w:rFonts w:ascii="Arial" w:hAnsi="Arial" w:cs="Arial"/>
          <w:szCs w:val="22"/>
        </w:rPr>
        <w:t>s a s</w:t>
      </w:r>
      <w:r w:rsidR="00641263" w:rsidRPr="008509DE">
        <w:rPr>
          <w:rFonts w:ascii="Arial" w:hAnsi="Arial" w:cs="Arial"/>
          <w:szCs w:val="22"/>
        </w:rPr>
        <w:t xml:space="preserve">eminal role </w:t>
      </w:r>
      <w:r w:rsidR="00D97C4E" w:rsidRPr="008509DE">
        <w:rPr>
          <w:rFonts w:ascii="Arial" w:hAnsi="Arial" w:cs="Arial"/>
          <w:szCs w:val="22"/>
        </w:rPr>
        <w:t xml:space="preserve">in </w:t>
      </w:r>
      <w:r w:rsidR="0028055A" w:rsidRPr="008509DE">
        <w:rPr>
          <w:rFonts w:ascii="Arial" w:hAnsi="Arial" w:cs="Arial"/>
          <w:szCs w:val="22"/>
        </w:rPr>
        <w:t xml:space="preserve">the </w:t>
      </w:r>
      <w:r w:rsidR="00D97C4E" w:rsidRPr="008509DE">
        <w:rPr>
          <w:rFonts w:ascii="Arial" w:hAnsi="Arial" w:cs="Arial"/>
          <w:szCs w:val="22"/>
        </w:rPr>
        <w:t xml:space="preserve">economic development and provides financial resources to an individual, corporation, </w:t>
      </w:r>
      <w:r w:rsidR="00B30904" w:rsidRPr="008509DE">
        <w:rPr>
          <w:rFonts w:ascii="Arial" w:hAnsi="Arial" w:cs="Arial"/>
          <w:szCs w:val="22"/>
        </w:rPr>
        <w:t>government,</w:t>
      </w:r>
      <w:r w:rsidR="00D97C4E" w:rsidRPr="008509DE">
        <w:rPr>
          <w:rFonts w:ascii="Arial" w:hAnsi="Arial" w:cs="Arial"/>
          <w:szCs w:val="22"/>
        </w:rPr>
        <w:t xml:space="preserve"> or a sector in need. The health of any economy is directly related to the financial status of its banks.</w:t>
      </w:r>
    </w:p>
    <w:p w14:paraId="71E117F0" w14:textId="6EC2540E" w:rsidR="00941519" w:rsidRPr="008509DE" w:rsidRDefault="00941519" w:rsidP="004D26A5">
      <w:pPr>
        <w:shd w:val="clear" w:color="auto" w:fill="FFFFFF"/>
        <w:spacing w:before="0" w:after="0"/>
        <w:jc w:val="both"/>
        <w:textAlignment w:val="baseline"/>
        <w:rPr>
          <w:rFonts w:ascii="Arial" w:hAnsi="Arial" w:cs="Arial"/>
          <w:szCs w:val="22"/>
        </w:rPr>
      </w:pPr>
    </w:p>
    <w:p w14:paraId="47832770" w14:textId="4326DC0E" w:rsidR="00161416" w:rsidRPr="008509DE" w:rsidRDefault="00941519" w:rsidP="004D26A5">
      <w:pPr>
        <w:shd w:val="clear" w:color="auto" w:fill="FFFFFF" w:themeFill="background1"/>
        <w:spacing w:before="0" w:after="0"/>
        <w:jc w:val="both"/>
        <w:textAlignment w:val="baseline"/>
        <w:rPr>
          <w:rFonts w:ascii="Arial" w:hAnsi="Arial" w:cs="Arial"/>
          <w:szCs w:val="22"/>
        </w:rPr>
      </w:pPr>
      <w:r w:rsidRPr="008509DE">
        <w:rPr>
          <w:rFonts w:ascii="Arial" w:hAnsi="Arial" w:cs="Arial"/>
          <w:szCs w:val="22"/>
        </w:rPr>
        <w:t>Over the centuries, numerous</w:t>
      </w:r>
      <w:r w:rsidR="00366FAB" w:rsidRPr="008509DE">
        <w:rPr>
          <w:rFonts w:ascii="Arial" w:hAnsi="Arial" w:cs="Arial"/>
          <w:szCs w:val="22"/>
        </w:rPr>
        <w:t xml:space="preserve"> </w:t>
      </w:r>
      <w:r w:rsidRPr="008509DE">
        <w:rPr>
          <w:rFonts w:ascii="Arial" w:hAnsi="Arial" w:cs="Arial"/>
          <w:szCs w:val="22"/>
        </w:rPr>
        <w:t>changes have taken place within this industry, starting from technolog</w:t>
      </w:r>
      <w:r w:rsidR="00C40A99" w:rsidRPr="008509DE">
        <w:rPr>
          <w:rFonts w:ascii="Arial" w:hAnsi="Arial" w:cs="Arial"/>
          <w:szCs w:val="22"/>
        </w:rPr>
        <w:t>y</w:t>
      </w:r>
      <w:r w:rsidRPr="008509DE">
        <w:rPr>
          <w:rFonts w:ascii="Arial" w:hAnsi="Arial" w:cs="Arial"/>
          <w:szCs w:val="22"/>
        </w:rPr>
        <w:t xml:space="preserve"> to the diversification of financial</w:t>
      </w:r>
      <w:r w:rsidR="00366FAB" w:rsidRPr="008509DE">
        <w:rPr>
          <w:rFonts w:ascii="Arial" w:hAnsi="Arial" w:cs="Arial"/>
          <w:szCs w:val="22"/>
        </w:rPr>
        <w:t xml:space="preserve"> </w:t>
      </w:r>
      <w:r w:rsidRPr="008509DE">
        <w:rPr>
          <w:rFonts w:ascii="Arial" w:hAnsi="Arial" w:cs="Arial"/>
          <w:szCs w:val="22"/>
        </w:rPr>
        <w:t>services and products.</w:t>
      </w:r>
      <w:r w:rsidR="00DF2374" w:rsidRPr="008509DE">
        <w:rPr>
          <w:rFonts w:ascii="Arial" w:hAnsi="Arial" w:cs="Arial"/>
          <w:szCs w:val="22"/>
        </w:rPr>
        <w:t xml:space="preserve"> Retail banking faces a more complex environment than perhaps ever before. The social and economic landscape has been radically reshaped while customer needs and expectations continue to evolve continuously.</w:t>
      </w:r>
    </w:p>
    <w:p w14:paraId="6096FF0B" w14:textId="6D46C7C8" w:rsidR="00250882" w:rsidRPr="008509DE" w:rsidRDefault="00250882" w:rsidP="004D26A5">
      <w:pPr>
        <w:shd w:val="clear" w:color="auto" w:fill="FFFFFF"/>
        <w:spacing w:before="0" w:after="0"/>
        <w:jc w:val="both"/>
        <w:textAlignment w:val="baseline"/>
        <w:rPr>
          <w:rFonts w:ascii="Arial" w:hAnsi="Arial" w:cs="Arial"/>
          <w:noProof/>
          <w:szCs w:val="22"/>
        </w:rPr>
      </w:pPr>
    </w:p>
    <w:p w14:paraId="471F3889" w14:textId="3E784683" w:rsidR="008B692F" w:rsidRDefault="00E2720C" w:rsidP="004D26A5">
      <w:pPr>
        <w:shd w:val="clear" w:color="auto" w:fill="FFFFFF"/>
        <w:spacing w:before="0" w:after="0"/>
        <w:jc w:val="both"/>
        <w:textAlignment w:val="baseline"/>
        <w:rPr>
          <w:rFonts w:ascii="Arial" w:hAnsi="Arial" w:cs="Arial"/>
          <w:szCs w:val="22"/>
        </w:rPr>
      </w:pPr>
      <w:r w:rsidRPr="00E2720C">
        <w:rPr>
          <w:rFonts w:ascii="Arial" w:hAnsi="Arial" w:cs="Arial"/>
          <w:szCs w:val="22"/>
        </w:rPr>
        <w:t>Since the past few decades, technology and digitalization ha</w:t>
      </w:r>
      <w:r>
        <w:rPr>
          <w:rFonts w:ascii="Arial" w:hAnsi="Arial" w:cs="Arial"/>
          <w:szCs w:val="22"/>
        </w:rPr>
        <w:t>ve</w:t>
      </w:r>
      <w:r w:rsidRPr="00E2720C">
        <w:rPr>
          <w:rFonts w:ascii="Arial" w:hAnsi="Arial" w:cs="Arial"/>
          <w:szCs w:val="22"/>
        </w:rPr>
        <w:t xml:space="preserve"> been at the forefront for Indian banks to achieve their vision and to reach their milestones. </w:t>
      </w:r>
      <w:r w:rsidR="00FC62B2" w:rsidRPr="008509DE">
        <w:rPr>
          <w:rFonts w:ascii="Arial" w:hAnsi="Arial" w:cs="Arial"/>
          <w:szCs w:val="22"/>
        </w:rPr>
        <w:t xml:space="preserve">Data is gaining relevance outside the </w:t>
      </w:r>
      <w:r>
        <w:rPr>
          <w:rFonts w:ascii="Arial" w:hAnsi="Arial" w:cs="Arial"/>
          <w:szCs w:val="22"/>
        </w:rPr>
        <w:t>t</w:t>
      </w:r>
      <w:r w:rsidR="00FC62B2" w:rsidRPr="008509DE">
        <w:rPr>
          <w:rFonts w:ascii="Arial" w:hAnsi="Arial" w:cs="Arial"/>
          <w:szCs w:val="22"/>
        </w:rPr>
        <w:t xml:space="preserve">echnology domain as </w:t>
      </w:r>
      <w:r w:rsidR="009B599F" w:rsidRPr="008509DE">
        <w:rPr>
          <w:rFonts w:ascii="Arial" w:hAnsi="Arial" w:cs="Arial"/>
          <w:szCs w:val="22"/>
        </w:rPr>
        <w:t xml:space="preserve">the </w:t>
      </w:r>
      <w:r w:rsidR="006C6A94" w:rsidRPr="008509DE">
        <w:rPr>
          <w:rFonts w:ascii="Arial" w:hAnsi="Arial" w:cs="Arial"/>
          <w:szCs w:val="22"/>
        </w:rPr>
        <w:t xml:space="preserve">future </w:t>
      </w:r>
      <w:r w:rsidR="001E673B" w:rsidRPr="008509DE">
        <w:rPr>
          <w:rFonts w:ascii="Arial" w:hAnsi="Arial" w:cs="Arial"/>
          <w:szCs w:val="22"/>
        </w:rPr>
        <w:t xml:space="preserve">has </w:t>
      </w:r>
      <w:r>
        <w:rPr>
          <w:rFonts w:ascii="Arial" w:hAnsi="Arial" w:cs="Arial"/>
          <w:szCs w:val="22"/>
        </w:rPr>
        <w:t xml:space="preserve">significant </w:t>
      </w:r>
      <w:r w:rsidR="001E673B" w:rsidRPr="008509DE">
        <w:rPr>
          <w:rFonts w:ascii="Arial" w:hAnsi="Arial" w:cs="Arial"/>
          <w:szCs w:val="22"/>
        </w:rPr>
        <w:t xml:space="preserve">dependency </w:t>
      </w:r>
      <w:r>
        <w:rPr>
          <w:rFonts w:ascii="Arial" w:hAnsi="Arial" w:cs="Arial"/>
          <w:szCs w:val="22"/>
        </w:rPr>
        <w:t>on</w:t>
      </w:r>
      <w:r w:rsidR="001E673B" w:rsidRPr="008509DE">
        <w:rPr>
          <w:rFonts w:ascii="Arial" w:hAnsi="Arial" w:cs="Arial"/>
          <w:szCs w:val="22"/>
        </w:rPr>
        <w:t xml:space="preserve"> data that is being generated across the </w:t>
      </w:r>
      <w:r>
        <w:rPr>
          <w:rFonts w:ascii="Arial" w:hAnsi="Arial" w:cs="Arial"/>
          <w:szCs w:val="22"/>
        </w:rPr>
        <w:t>b</w:t>
      </w:r>
      <w:r w:rsidR="001E673B" w:rsidRPr="008509DE">
        <w:rPr>
          <w:rFonts w:ascii="Arial" w:hAnsi="Arial" w:cs="Arial"/>
          <w:szCs w:val="22"/>
        </w:rPr>
        <w:t xml:space="preserve">anking </w:t>
      </w:r>
      <w:r>
        <w:rPr>
          <w:rFonts w:ascii="Arial" w:hAnsi="Arial" w:cs="Arial"/>
          <w:szCs w:val="22"/>
        </w:rPr>
        <w:t>value chain</w:t>
      </w:r>
      <w:r w:rsidR="001E673B" w:rsidRPr="008509DE">
        <w:rPr>
          <w:rFonts w:ascii="Arial" w:hAnsi="Arial" w:cs="Arial"/>
          <w:szCs w:val="22"/>
        </w:rPr>
        <w:t xml:space="preserve">. </w:t>
      </w:r>
    </w:p>
    <w:p w14:paraId="2735DA98" w14:textId="77777777" w:rsidR="00C96EC6" w:rsidRDefault="00C96EC6" w:rsidP="004D26A5">
      <w:pPr>
        <w:shd w:val="clear" w:color="auto" w:fill="FFFFFF"/>
        <w:spacing w:before="0" w:after="0"/>
        <w:jc w:val="both"/>
        <w:textAlignment w:val="baseline"/>
        <w:rPr>
          <w:rFonts w:ascii="Arial" w:hAnsi="Arial" w:cs="Arial"/>
          <w:szCs w:val="22"/>
        </w:rPr>
      </w:pPr>
    </w:p>
    <w:p w14:paraId="51DC6FBD" w14:textId="393CB29A" w:rsidR="00C96EC6" w:rsidRPr="008509DE" w:rsidRDefault="00C96EC6" w:rsidP="00C96EC6">
      <w:pPr>
        <w:shd w:val="clear" w:color="auto" w:fill="FFFFFF"/>
        <w:spacing w:before="0" w:after="0"/>
        <w:jc w:val="both"/>
        <w:textAlignment w:val="baseline"/>
        <w:rPr>
          <w:rFonts w:ascii="Arial" w:hAnsi="Arial" w:cs="Arial"/>
          <w:szCs w:val="22"/>
        </w:rPr>
      </w:pPr>
      <w:r w:rsidRPr="00C96EC6">
        <w:rPr>
          <w:rFonts w:ascii="Arial" w:hAnsi="Arial" w:cs="Arial"/>
          <w:szCs w:val="22"/>
        </w:rPr>
        <w:t xml:space="preserve">The arrival of the Internet in the 1990s lent a plethora of possibilities in worldwide commerce, thereby naturally impacting the very functioning of banks. The internet revolution of the world coincided with the Indian Policy of LPG - Liberalization, Privatization and Globalization - aimed to make the Indian economy the fastest growing economy in the world. It was at the cusp of attracting many foreign banks like HSBC, Citibank, Bank of America etc. to India, thereby opening new markets, new products, and efficient delivery channels for the banking industry. Most of the banks were quick to leverage emerging technologies which led to significant increase in penetration, productivity, and efficiency.  </w:t>
      </w:r>
      <w:r w:rsidRPr="008509DE">
        <w:rPr>
          <w:rFonts w:ascii="Arial" w:hAnsi="Arial" w:cs="Arial"/>
          <w:szCs w:val="22"/>
        </w:rPr>
        <w:t xml:space="preserve">The Indian Government encouraged foreign investment, which opened the economy to foreign and private investors, </w:t>
      </w:r>
      <w:r>
        <w:rPr>
          <w:rFonts w:ascii="Arial" w:hAnsi="Arial" w:cs="Arial"/>
          <w:szCs w:val="22"/>
        </w:rPr>
        <w:t>thereby leading</w:t>
      </w:r>
      <w:r w:rsidRPr="008509DE">
        <w:rPr>
          <w:rFonts w:ascii="Arial" w:hAnsi="Arial" w:cs="Arial"/>
          <w:szCs w:val="22"/>
        </w:rPr>
        <w:t xml:space="preserve"> to the introduction of mobile banking, internet banking, ATMs, and more.</w:t>
      </w:r>
    </w:p>
    <w:p w14:paraId="10B77ED4" w14:textId="77777777" w:rsidR="00C96EC6" w:rsidRPr="008509DE" w:rsidRDefault="00C96EC6" w:rsidP="00C96EC6">
      <w:pPr>
        <w:shd w:val="clear" w:color="auto" w:fill="FFFFFF"/>
        <w:spacing w:before="0" w:after="0"/>
        <w:jc w:val="both"/>
        <w:textAlignment w:val="baseline"/>
        <w:rPr>
          <w:rFonts w:ascii="Arial" w:hAnsi="Arial" w:cs="Arial"/>
        </w:rPr>
      </w:pPr>
    </w:p>
    <w:p w14:paraId="6A894455" w14:textId="77777777" w:rsidR="00C96EC6" w:rsidRPr="008509DE" w:rsidRDefault="00C96EC6" w:rsidP="00C96EC6">
      <w:pPr>
        <w:shd w:val="clear" w:color="auto" w:fill="FFFFFF"/>
        <w:spacing w:before="0" w:after="0"/>
        <w:jc w:val="both"/>
        <w:textAlignment w:val="baseline"/>
        <w:rPr>
          <w:rFonts w:ascii="Arial" w:hAnsi="Arial" w:cs="Arial"/>
          <w:szCs w:val="22"/>
        </w:rPr>
      </w:pPr>
      <w:r w:rsidRPr="008509DE">
        <w:rPr>
          <w:rFonts w:ascii="Arial" w:hAnsi="Arial" w:cs="Arial"/>
          <w:szCs w:val="22"/>
        </w:rPr>
        <w:t>To stabilize the nationalized public sector banks, the Indian Government formed the Narasimham Committee in 1991 to manage reforms in the banking sector. During this time, the Government approved various private banks. These included the Axis Bank, IndusInd Bank, and ICICI bank.</w:t>
      </w:r>
    </w:p>
    <w:p w14:paraId="2F0F6F5C" w14:textId="77777777" w:rsidR="00C96EC6" w:rsidRPr="008509DE" w:rsidRDefault="00C96EC6" w:rsidP="00C96EC6">
      <w:pPr>
        <w:shd w:val="clear" w:color="auto" w:fill="FFFFFF"/>
        <w:spacing w:before="0" w:after="0"/>
        <w:jc w:val="both"/>
        <w:textAlignment w:val="baseline"/>
        <w:rPr>
          <w:rFonts w:ascii="Arial" w:hAnsi="Arial" w:cs="Arial"/>
          <w:szCs w:val="22"/>
        </w:rPr>
      </w:pPr>
    </w:p>
    <w:p w14:paraId="7E2FE746" w14:textId="77777777" w:rsidR="00C96EC6" w:rsidRPr="008509DE" w:rsidRDefault="00C96EC6" w:rsidP="00C96EC6">
      <w:pPr>
        <w:shd w:val="clear" w:color="auto" w:fill="FFFFFF"/>
        <w:spacing w:before="0" w:after="0"/>
        <w:jc w:val="both"/>
        <w:textAlignment w:val="baseline"/>
        <w:rPr>
          <w:rFonts w:ascii="Arial" w:hAnsi="Arial" w:cs="Arial"/>
          <w:szCs w:val="22"/>
        </w:rPr>
      </w:pPr>
      <w:r w:rsidRPr="008509DE">
        <w:rPr>
          <w:rFonts w:ascii="Arial" w:hAnsi="Arial" w:cs="Arial"/>
          <w:szCs w:val="22"/>
        </w:rPr>
        <w:t xml:space="preserve">With the potential to become the 3rd largest banking industry by 2025, India’s banking and financial sector is expanding rapidly. The Indian banking industry is currently worth more than 1 trillion dollars and this significant breakthrough has benefited the citizens on ground in more ways than one by - </w:t>
      </w:r>
    </w:p>
    <w:p w14:paraId="0EC853E1" w14:textId="77777777" w:rsidR="00C96EC6" w:rsidRPr="008509DE" w:rsidRDefault="00C96EC6" w:rsidP="00C96EC6">
      <w:pPr>
        <w:shd w:val="clear" w:color="auto" w:fill="FFFFFF"/>
        <w:spacing w:before="0" w:after="0"/>
        <w:jc w:val="both"/>
        <w:textAlignment w:val="baseline"/>
        <w:rPr>
          <w:rFonts w:ascii="Arial" w:hAnsi="Arial" w:cs="Arial"/>
          <w:szCs w:val="22"/>
        </w:rPr>
      </w:pPr>
      <w:r w:rsidRPr="008509DE">
        <w:rPr>
          <w:rFonts w:ascii="Arial" w:hAnsi="Arial" w:cs="Arial"/>
          <w:szCs w:val="22"/>
        </w:rPr>
        <w:t>-</w:t>
      </w:r>
      <w:r w:rsidRPr="008509DE">
        <w:rPr>
          <w:rFonts w:ascii="Arial" w:hAnsi="Arial" w:cs="Arial"/>
          <w:szCs w:val="22"/>
        </w:rPr>
        <w:tab/>
        <w:t>Driving financial inclusion</w:t>
      </w:r>
    </w:p>
    <w:p w14:paraId="3646A47F" w14:textId="77777777" w:rsidR="00C96EC6" w:rsidRPr="008509DE" w:rsidRDefault="00C96EC6" w:rsidP="00C96EC6">
      <w:pPr>
        <w:shd w:val="clear" w:color="auto" w:fill="FFFFFF"/>
        <w:spacing w:before="0" w:after="0"/>
        <w:jc w:val="both"/>
        <w:textAlignment w:val="baseline"/>
        <w:rPr>
          <w:rFonts w:ascii="Arial" w:hAnsi="Arial" w:cs="Arial"/>
          <w:szCs w:val="22"/>
        </w:rPr>
      </w:pPr>
      <w:r w:rsidRPr="008509DE">
        <w:rPr>
          <w:rFonts w:ascii="Arial" w:hAnsi="Arial" w:cs="Arial"/>
          <w:szCs w:val="22"/>
        </w:rPr>
        <w:t>-</w:t>
      </w:r>
      <w:r w:rsidRPr="008509DE">
        <w:rPr>
          <w:rFonts w:ascii="Arial" w:hAnsi="Arial" w:cs="Arial"/>
          <w:szCs w:val="22"/>
        </w:rPr>
        <w:tab/>
        <w:t>Providing financial assistance to MSMEs</w:t>
      </w:r>
    </w:p>
    <w:p w14:paraId="4F217A19" w14:textId="77777777" w:rsidR="00C96EC6" w:rsidRPr="008509DE" w:rsidRDefault="00C96EC6" w:rsidP="00C96EC6">
      <w:pPr>
        <w:shd w:val="clear" w:color="auto" w:fill="FFFFFF"/>
        <w:spacing w:before="0" w:after="0"/>
        <w:jc w:val="both"/>
        <w:textAlignment w:val="baseline"/>
        <w:rPr>
          <w:rFonts w:ascii="Arial" w:hAnsi="Arial" w:cs="Arial"/>
          <w:szCs w:val="22"/>
        </w:rPr>
      </w:pPr>
      <w:r w:rsidRPr="008509DE">
        <w:rPr>
          <w:rFonts w:ascii="Arial" w:hAnsi="Arial" w:cs="Arial"/>
          <w:szCs w:val="22"/>
        </w:rPr>
        <w:t>-</w:t>
      </w:r>
      <w:r w:rsidRPr="008509DE">
        <w:rPr>
          <w:rFonts w:ascii="Arial" w:hAnsi="Arial" w:cs="Arial"/>
          <w:szCs w:val="22"/>
        </w:rPr>
        <w:tab/>
        <w:t>Enhancing customer experience and transparency</w:t>
      </w:r>
    </w:p>
    <w:p w14:paraId="5255E261" w14:textId="70308FC7" w:rsidR="00C96EC6" w:rsidRPr="008509DE" w:rsidRDefault="00C96EC6" w:rsidP="00E304AC">
      <w:pPr>
        <w:shd w:val="clear" w:color="auto" w:fill="FFFFFF"/>
        <w:spacing w:before="0" w:after="0"/>
        <w:jc w:val="both"/>
        <w:textAlignment w:val="baseline"/>
        <w:rPr>
          <w:rFonts w:ascii="Arial" w:hAnsi="Arial" w:cs="Arial"/>
          <w:szCs w:val="22"/>
        </w:rPr>
      </w:pPr>
      <w:r w:rsidRPr="008509DE">
        <w:rPr>
          <w:rFonts w:ascii="Arial" w:hAnsi="Arial" w:cs="Arial"/>
          <w:szCs w:val="22"/>
        </w:rPr>
        <w:t>E-Banking has reduced costs drastically and has led to tremendous revenue</w:t>
      </w:r>
      <w:r w:rsidR="00E304AC">
        <w:rPr>
          <w:rFonts w:ascii="Arial" w:hAnsi="Arial" w:cs="Arial"/>
          <w:szCs w:val="22"/>
        </w:rPr>
        <w:t xml:space="preserve"> </w:t>
      </w:r>
      <w:r w:rsidRPr="008509DE">
        <w:rPr>
          <w:rFonts w:ascii="Arial" w:hAnsi="Arial" w:cs="Arial"/>
          <w:szCs w:val="22"/>
        </w:rPr>
        <w:t>generation - the cost of a bank transaction on Branch Banking is estimated to be in a range of Rs.70 to Rs.75 while it is around Rs.15 to Rs.16 on ATM, Rs.2 or less on Online Banking and Rs.1 or less on Mobile Banking</w:t>
      </w:r>
    </w:p>
    <w:p w14:paraId="369A2078" w14:textId="224B4B2D" w:rsidR="00C96EC6" w:rsidRDefault="00C96EC6" w:rsidP="004D26A5">
      <w:pPr>
        <w:shd w:val="clear" w:color="auto" w:fill="FFFFFF"/>
        <w:spacing w:before="0" w:after="0"/>
        <w:jc w:val="both"/>
        <w:textAlignment w:val="baseline"/>
        <w:rPr>
          <w:rFonts w:ascii="Arial" w:hAnsi="Arial" w:cs="Arial"/>
          <w:noProof/>
          <w:szCs w:val="22"/>
        </w:rPr>
      </w:pPr>
    </w:p>
    <w:p w14:paraId="3D8FBB9D" w14:textId="4E1D4DB3" w:rsidR="00823C43" w:rsidRDefault="00823C43" w:rsidP="004D26A5">
      <w:pPr>
        <w:shd w:val="clear" w:color="auto" w:fill="FFFFFF"/>
        <w:spacing w:before="0" w:after="0"/>
        <w:jc w:val="both"/>
        <w:textAlignment w:val="baseline"/>
        <w:rPr>
          <w:rFonts w:ascii="Arial" w:hAnsi="Arial" w:cs="Arial"/>
          <w:noProof/>
          <w:szCs w:val="22"/>
        </w:rPr>
      </w:pPr>
    </w:p>
    <w:p w14:paraId="553AB9CC" w14:textId="2BD1D318" w:rsidR="00823C43" w:rsidRDefault="00823C43" w:rsidP="004D26A5">
      <w:pPr>
        <w:shd w:val="clear" w:color="auto" w:fill="FFFFFF"/>
        <w:spacing w:before="0" w:after="0"/>
        <w:jc w:val="both"/>
        <w:textAlignment w:val="baseline"/>
        <w:rPr>
          <w:rFonts w:ascii="Arial" w:hAnsi="Arial" w:cs="Arial"/>
          <w:noProof/>
          <w:szCs w:val="22"/>
        </w:rPr>
      </w:pPr>
    </w:p>
    <w:p w14:paraId="2B9C10A5" w14:textId="60952B43" w:rsidR="00823C43" w:rsidRDefault="00823C43" w:rsidP="004D26A5">
      <w:pPr>
        <w:shd w:val="clear" w:color="auto" w:fill="FFFFFF"/>
        <w:spacing w:before="0" w:after="0"/>
        <w:jc w:val="both"/>
        <w:textAlignment w:val="baseline"/>
        <w:rPr>
          <w:rFonts w:ascii="Arial" w:hAnsi="Arial" w:cs="Arial"/>
          <w:noProof/>
          <w:szCs w:val="22"/>
        </w:rPr>
      </w:pPr>
    </w:p>
    <w:p w14:paraId="55A9989B" w14:textId="6724557D" w:rsidR="00823C43" w:rsidRDefault="00823C43" w:rsidP="004D26A5">
      <w:pPr>
        <w:shd w:val="clear" w:color="auto" w:fill="FFFFFF"/>
        <w:spacing w:before="0" w:after="0"/>
        <w:jc w:val="both"/>
        <w:textAlignment w:val="baseline"/>
        <w:rPr>
          <w:rFonts w:ascii="Arial" w:hAnsi="Arial" w:cs="Arial"/>
          <w:noProof/>
          <w:szCs w:val="22"/>
        </w:rPr>
      </w:pPr>
    </w:p>
    <w:p w14:paraId="77F084C8" w14:textId="00D65231" w:rsidR="00823C43" w:rsidRDefault="00823C43" w:rsidP="004D26A5">
      <w:pPr>
        <w:shd w:val="clear" w:color="auto" w:fill="FFFFFF"/>
        <w:spacing w:before="0" w:after="0"/>
        <w:jc w:val="both"/>
        <w:textAlignment w:val="baseline"/>
        <w:rPr>
          <w:rFonts w:ascii="Arial" w:hAnsi="Arial" w:cs="Arial"/>
          <w:noProof/>
          <w:szCs w:val="22"/>
        </w:rPr>
      </w:pPr>
    </w:p>
    <w:p w14:paraId="391BCE89" w14:textId="28C077F4" w:rsidR="00823C43" w:rsidRDefault="00823C43" w:rsidP="004D26A5">
      <w:pPr>
        <w:shd w:val="clear" w:color="auto" w:fill="FFFFFF"/>
        <w:spacing w:before="0" w:after="0"/>
        <w:jc w:val="both"/>
        <w:textAlignment w:val="baseline"/>
        <w:rPr>
          <w:rFonts w:ascii="Arial" w:hAnsi="Arial" w:cs="Arial"/>
          <w:noProof/>
          <w:szCs w:val="22"/>
        </w:rPr>
      </w:pPr>
    </w:p>
    <w:p w14:paraId="7AC690CC" w14:textId="0776D6C9" w:rsidR="00823C43" w:rsidRDefault="00823C43" w:rsidP="004D26A5">
      <w:pPr>
        <w:shd w:val="clear" w:color="auto" w:fill="FFFFFF"/>
        <w:spacing w:before="0" w:after="0"/>
        <w:jc w:val="both"/>
        <w:textAlignment w:val="baseline"/>
        <w:rPr>
          <w:rFonts w:ascii="Arial" w:hAnsi="Arial" w:cs="Arial"/>
          <w:noProof/>
          <w:szCs w:val="22"/>
        </w:rPr>
      </w:pPr>
    </w:p>
    <w:p w14:paraId="751A870D" w14:textId="77777777" w:rsidR="00823C43" w:rsidRPr="008509DE" w:rsidRDefault="00823C43" w:rsidP="004D26A5">
      <w:pPr>
        <w:shd w:val="clear" w:color="auto" w:fill="FFFFFF"/>
        <w:spacing w:before="0" w:after="0"/>
        <w:jc w:val="both"/>
        <w:textAlignment w:val="baseline"/>
        <w:rPr>
          <w:rFonts w:ascii="Arial" w:hAnsi="Arial" w:cs="Arial"/>
          <w:noProof/>
          <w:szCs w:val="22"/>
        </w:rPr>
      </w:pPr>
    </w:p>
    <w:p w14:paraId="1637E795" w14:textId="5F5D5EE3" w:rsidR="00823C43" w:rsidRDefault="008C4310" w:rsidP="00823C43">
      <w:pPr>
        <w:pStyle w:val="BodyText"/>
        <w:outlineLvl w:val="1"/>
        <w:rPr>
          <w:rFonts w:cs="Arial"/>
          <w:b/>
          <w:bCs/>
          <w:szCs w:val="22"/>
        </w:rPr>
      </w:pPr>
      <w:bookmarkStart w:id="5" w:name="_Toc101472719"/>
      <w:r w:rsidRPr="008C4310">
        <w:rPr>
          <w:rFonts w:cs="Arial"/>
          <w:b/>
          <w:bCs/>
          <w:sz w:val="24"/>
          <w:szCs w:val="24"/>
        </w:rPr>
        <w:lastRenderedPageBreak/>
        <w:t>Technolog</w:t>
      </w:r>
      <w:r w:rsidR="00827863">
        <w:rPr>
          <w:rFonts w:cs="Arial"/>
          <w:b/>
          <w:bCs/>
          <w:sz w:val="24"/>
          <w:szCs w:val="24"/>
        </w:rPr>
        <w:t xml:space="preserve">ical </w:t>
      </w:r>
      <w:r w:rsidRPr="008C4310">
        <w:rPr>
          <w:rFonts w:cs="Arial"/>
          <w:b/>
          <w:bCs/>
          <w:sz w:val="24"/>
          <w:szCs w:val="24"/>
        </w:rPr>
        <w:t>Developments in the Indian Banking Sector</w:t>
      </w:r>
      <w:bookmarkEnd w:id="5"/>
      <w:r w:rsidRPr="008C4310">
        <w:rPr>
          <w:rFonts w:cs="Arial"/>
          <w:b/>
          <w:bCs/>
          <w:sz w:val="24"/>
          <w:szCs w:val="24"/>
        </w:rPr>
        <w:t xml:space="preserve"> </w:t>
      </w:r>
    </w:p>
    <w:p w14:paraId="3AB5D1B7" w14:textId="6C3B1E0A" w:rsidR="00823C43" w:rsidRDefault="00823C43" w:rsidP="008C4310">
      <w:pPr>
        <w:pStyle w:val="BodyText"/>
        <w:rPr>
          <w:rFonts w:cs="Arial"/>
          <w:b/>
          <w:bCs/>
          <w:szCs w:val="22"/>
        </w:rPr>
      </w:pPr>
    </w:p>
    <w:p w14:paraId="32FC4731" w14:textId="1343E976" w:rsidR="00823C43" w:rsidRDefault="00823C43" w:rsidP="008C4310">
      <w:pPr>
        <w:pStyle w:val="BodyText"/>
        <w:rPr>
          <w:rFonts w:cs="Arial"/>
          <w:b/>
          <w:bCs/>
          <w:szCs w:val="22"/>
        </w:rPr>
      </w:pPr>
    </w:p>
    <w:p w14:paraId="7BEB22F3" w14:textId="7B6D11A8" w:rsidR="00823C43" w:rsidRDefault="00823C43" w:rsidP="008C4310">
      <w:pPr>
        <w:pStyle w:val="BodyText"/>
        <w:rPr>
          <w:rFonts w:cs="Arial"/>
          <w:b/>
          <w:bCs/>
          <w:szCs w:val="22"/>
        </w:rPr>
      </w:pPr>
      <w:r w:rsidRPr="00823C43">
        <w:rPr>
          <w:rFonts w:cs="Arial"/>
          <w:b/>
          <w:bCs/>
          <w:szCs w:val="22"/>
        </w:rPr>
        <w:drawing>
          <wp:anchor distT="0" distB="0" distL="114300" distR="114300" simplePos="0" relativeHeight="251665408" behindDoc="0" locked="0" layoutInCell="1" allowOverlap="1" wp14:anchorId="33CF218F" wp14:editId="4EC52018">
            <wp:simplePos x="0" y="0"/>
            <wp:positionH relativeFrom="column">
              <wp:posOffset>-3175</wp:posOffset>
            </wp:positionH>
            <wp:positionV relativeFrom="paragraph">
              <wp:posOffset>0</wp:posOffset>
            </wp:positionV>
            <wp:extent cx="5256530" cy="2646680"/>
            <wp:effectExtent l="0" t="0" r="0" b="0"/>
            <wp:wrapTopAndBottom/>
            <wp:docPr id="149" name="Picture 148">
              <a:extLst xmlns:a="http://schemas.openxmlformats.org/drawingml/2006/main">
                <a:ext uri="{FF2B5EF4-FFF2-40B4-BE49-F238E27FC236}">
                  <a16:creationId xmlns:a16="http://schemas.microsoft.com/office/drawing/2014/main" id="{4C697959-398B-4969-BCFC-6041893868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8">
                      <a:extLst>
                        <a:ext uri="{FF2B5EF4-FFF2-40B4-BE49-F238E27FC236}">
                          <a16:creationId xmlns:a16="http://schemas.microsoft.com/office/drawing/2014/main" id="{4C697959-398B-4969-BCFC-60418938685A}"/>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6530" cy="2646680"/>
                    </a:xfrm>
                    <a:prstGeom prst="rect">
                      <a:avLst/>
                    </a:prstGeom>
                  </pic:spPr>
                </pic:pic>
              </a:graphicData>
            </a:graphic>
          </wp:anchor>
        </w:drawing>
      </w:r>
    </w:p>
    <w:p w14:paraId="7947497F" w14:textId="3B7A011D" w:rsidR="008C4310" w:rsidRPr="008B7F6B" w:rsidRDefault="008C4310" w:rsidP="00FC59DF">
      <w:pPr>
        <w:pStyle w:val="BodyText"/>
        <w:numPr>
          <w:ilvl w:val="0"/>
          <w:numId w:val="40"/>
        </w:numPr>
        <w:rPr>
          <w:rFonts w:cs="Arial"/>
          <w:noProof/>
        </w:rPr>
      </w:pPr>
      <w:r w:rsidRPr="008B7F6B">
        <w:rPr>
          <w:rFonts w:cs="Arial"/>
          <w:b/>
          <w:bCs/>
          <w:szCs w:val="22"/>
        </w:rPr>
        <w:t>Payment Systems</w:t>
      </w:r>
    </w:p>
    <w:p w14:paraId="3EDB7F41" w14:textId="154B8865" w:rsidR="008C4310" w:rsidRPr="008509DE" w:rsidRDefault="00AA6316" w:rsidP="008C4310">
      <w:pPr>
        <w:jc w:val="both"/>
        <w:rPr>
          <w:rFonts w:ascii="Arial" w:hAnsi="Arial" w:cs="Arial"/>
          <w:noProof/>
        </w:rPr>
      </w:pPr>
      <w:r w:rsidRPr="00463A42">
        <w:rPr>
          <w:noProof/>
        </w:rPr>
        <w:drawing>
          <wp:inline distT="0" distB="0" distL="0" distR="0" wp14:anchorId="0DBC5732" wp14:editId="618C0F40">
            <wp:extent cx="5359179" cy="2918129"/>
            <wp:effectExtent l="0" t="0" r="13335" b="15875"/>
            <wp:docPr id="1" name="Chart 1">
              <a:extLst xmlns:a="http://schemas.openxmlformats.org/drawingml/2006/main">
                <a:ext uri="{FF2B5EF4-FFF2-40B4-BE49-F238E27FC236}">
                  <a16:creationId xmlns:a16="http://schemas.microsoft.com/office/drawing/2014/main" id="{987810A4-27C4-48ED-8FCB-81A98210C6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E085522" w14:textId="042FC24F" w:rsidR="008C4310" w:rsidRPr="008C4310" w:rsidRDefault="00991EB8" w:rsidP="008C4310">
      <w:pPr>
        <w:jc w:val="both"/>
        <w:rPr>
          <w:rFonts w:ascii="Arial" w:hAnsi="Arial" w:cs="Arial"/>
          <w:noProof/>
          <w:sz w:val="16"/>
          <w:szCs w:val="14"/>
        </w:rPr>
      </w:pPr>
      <w:r>
        <w:rPr>
          <w:rFonts w:ascii="Arial" w:hAnsi="Arial" w:cs="Arial"/>
          <w:noProof/>
          <w:sz w:val="16"/>
          <w:szCs w:val="14"/>
        </w:rPr>
        <w:t>Graph</w:t>
      </w:r>
      <w:r w:rsidR="008C4310" w:rsidRPr="008C4310">
        <w:rPr>
          <w:rFonts w:ascii="Arial" w:hAnsi="Arial" w:cs="Arial"/>
          <w:noProof/>
          <w:sz w:val="16"/>
          <w:szCs w:val="14"/>
        </w:rPr>
        <w:t xml:space="preserve"> 1. Count of payment transactions across the various modes of payment systems</w:t>
      </w:r>
      <w:r w:rsidR="00D001D3">
        <w:rPr>
          <w:rFonts w:ascii="Arial" w:hAnsi="Arial" w:cs="Arial"/>
          <w:noProof/>
          <w:sz w:val="16"/>
          <w:szCs w:val="14"/>
        </w:rPr>
        <w:t xml:space="preserve"> over 3 years</w:t>
      </w:r>
    </w:p>
    <w:p w14:paraId="05ADACAB" w14:textId="30948D95" w:rsidR="008C4310" w:rsidRPr="008509DE" w:rsidRDefault="008C4310" w:rsidP="008C4310">
      <w:pPr>
        <w:jc w:val="both"/>
        <w:rPr>
          <w:rFonts w:ascii="Arial" w:hAnsi="Arial" w:cs="Arial"/>
          <w:i/>
          <w:iCs/>
          <w:noProof/>
          <w:sz w:val="16"/>
          <w:szCs w:val="14"/>
        </w:rPr>
      </w:pPr>
      <w:r w:rsidRPr="008509DE">
        <w:rPr>
          <w:rFonts w:ascii="Arial" w:hAnsi="Arial" w:cs="Arial"/>
          <w:i/>
          <w:iCs/>
          <w:noProof/>
          <w:sz w:val="16"/>
          <w:szCs w:val="14"/>
        </w:rPr>
        <w:t>Source : RBI Report – May 2021</w:t>
      </w:r>
    </w:p>
    <w:p w14:paraId="72C5DD9B" w14:textId="77777777" w:rsidR="008C4310" w:rsidRPr="008509DE" w:rsidRDefault="008C4310" w:rsidP="008C4310">
      <w:pPr>
        <w:jc w:val="both"/>
        <w:rPr>
          <w:rFonts w:ascii="Arial" w:hAnsi="Arial" w:cs="Arial"/>
          <w:i/>
          <w:iCs/>
          <w:noProof/>
          <w:sz w:val="16"/>
          <w:szCs w:val="14"/>
        </w:rPr>
      </w:pPr>
    </w:p>
    <w:p w14:paraId="2BD37A12" w14:textId="77777777" w:rsidR="008C4310" w:rsidRPr="008509DE" w:rsidRDefault="008C4310" w:rsidP="008C4310">
      <w:pPr>
        <w:pStyle w:val="ListParagraph"/>
        <w:numPr>
          <w:ilvl w:val="0"/>
          <w:numId w:val="39"/>
        </w:numPr>
        <w:shd w:val="clear" w:color="auto" w:fill="FFFFFF"/>
        <w:spacing w:before="0" w:after="0"/>
        <w:jc w:val="both"/>
        <w:textAlignment w:val="baseline"/>
        <w:rPr>
          <w:rFonts w:ascii="Arial" w:hAnsi="Arial" w:cs="Arial"/>
        </w:rPr>
      </w:pPr>
      <w:r w:rsidRPr="008509DE">
        <w:rPr>
          <w:rFonts w:ascii="Arial" w:hAnsi="Arial" w:cs="Arial"/>
        </w:rPr>
        <w:t xml:space="preserve">The payment systems recorded a robust growth of 26.2 per cent in terms of volume during 2020-21 </w:t>
      </w:r>
      <w:r>
        <w:rPr>
          <w:rFonts w:ascii="Arial" w:hAnsi="Arial" w:cs="Arial"/>
        </w:rPr>
        <w:t>in addition to the</w:t>
      </w:r>
      <w:r w:rsidRPr="008509DE">
        <w:rPr>
          <w:rFonts w:ascii="Arial" w:hAnsi="Arial" w:cs="Arial"/>
        </w:rPr>
        <w:t xml:space="preserve"> expansion of 44.2 per cent in the previous year. </w:t>
      </w:r>
    </w:p>
    <w:p w14:paraId="6AFEDAA1" w14:textId="77777777" w:rsidR="008C4310" w:rsidRPr="008509DE" w:rsidRDefault="008C4310" w:rsidP="008C4310">
      <w:pPr>
        <w:pStyle w:val="ListParagraph"/>
        <w:numPr>
          <w:ilvl w:val="0"/>
          <w:numId w:val="39"/>
        </w:numPr>
        <w:shd w:val="clear" w:color="auto" w:fill="FFFFFF"/>
        <w:spacing w:before="0" w:after="0"/>
        <w:jc w:val="both"/>
        <w:textAlignment w:val="baseline"/>
        <w:rPr>
          <w:rFonts w:ascii="Arial" w:hAnsi="Arial" w:cs="Arial"/>
        </w:rPr>
      </w:pPr>
      <w:r w:rsidRPr="008509DE">
        <w:rPr>
          <w:rFonts w:ascii="Arial" w:hAnsi="Arial" w:cs="Arial"/>
        </w:rPr>
        <w:t xml:space="preserve">In terms of value, the contractionary trend which started in the previous year (-1.2 per cent) got further amplified and witnessed a drop of 13.4 per cent, mainly due to lower growth observed in the large value payment system, viz., Real Time Gross Settlement (RTGS) system and decrease in transactions of paper-based instruments. The decline in value of transactions in RTGS is largely attributable to the subdued economic activity. </w:t>
      </w:r>
    </w:p>
    <w:p w14:paraId="47BD1580" w14:textId="28B7C737" w:rsidR="008C4310" w:rsidRPr="008B7F6B" w:rsidRDefault="008C4310" w:rsidP="00390DBF">
      <w:pPr>
        <w:pStyle w:val="ListParagraph"/>
        <w:numPr>
          <w:ilvl w:val="0"/>
          <w:numId w:val="39"/>
        </w:numPr>
        <w:shd w:val="clear" w:color="auto" w:fill="FFFFFF"/>
        <w:spacing w:before="0" w:after="0"/>
        <w:jc w:val="both"/>
        <w:textAlignment w:val="baseline"/>
        <w:rPr>
          <w:rFonts w:ascii="Arial" w:hAnsi="Arial" w:cs="Arial"/>
        </w:rPr>
      </w:pPr>
      <w:r w:rsidRPr="008B7F6B">
        <w:rPr>
          <w:rFonts w:ascii="Arial" w:hAnsi="Arial" w:cs="Arial"/>
        </w:rPr>
        <w:lastRenderedPageBreak/>
        <w:t xml:space="preserve">The share of digital transactions in the total volume of non-cash retail payments increased to 98.5 per cent during 2020- 21, up from 97.0 per cent in the previous year. </w:t>
      </w:r>
    </w:p>
    <w:p w14:paraId="3BEEB15B" w14:textId="77777777" w:rsidR="008C4310" w:rsidRPr="008509DE" w:rsidRDefault="008C4310" w:rsidP="008C4310">
      <w:pPr>
        <w:shd w:val="clear" w:color="auto" w:fill="FFFFFF"/>
        <w:spacing w:before="0" w:after="0"/>
        <w:jc w:val="both"/>
        <w:textAlignment w:val="baseline"/>
        <w:rPr>
          <w:rFonts w:ascii="Arial" w:hAnsi="Arial" w:cs="Arial"/>
          <w:szCs w:val="22"/>
        </w:rPr>
      </w:pPr>
    </w:p>
    <w:p w14:paraId="3993FF7C" w14:textId="2DE71B6A" w:rsidR="008C4310" w:rsidRPr="00D001D3" w:rsidRDefault="008C4310" w:rsidP="00D001D3">
      <w:pPr>
        <w:pStyle w:val="ListParagraph"/>
        <w:numPr>
          <w:ilvl w:val="0"/>
          <w:numId w:val="40"/>
        </w:numPr>
        <w:shd w:val="clear" w:color="auto" w:fill="FFFFFF"/>
        <w:spacing w:before="0" w:after="0"/>
        <w:jc w:val="both"/>
        <w:textAlignment w:val="baseline"/>
        <w:rPr>
          <w:rFonts w:ascii="Arial" w:hAnsi="Arial" w:cs="Arial"/>
          <w:b/>
          <w:bCs/>
        </w:rPr>
      </w:pPr>
      <w:r w:rsidRPr="00D001D3">
        <w:rPr>
          <w:rFonts w:ascii="Arial" w:hAnsi="Arial" w:cs="Arial"/>
          <w:b/>
          <w:bCs/>
        </w:rPr>
        <w:t>Mobile Banking</w:t>
      </w:r>
    </w:p>
    <w:p w14:paraId="7DBD07FE" w14:textId="77777777" w:rsidR="008C4310" w:rsidRPr="008509DE" w:rsidRDefault="008C4310" w:rsidP="008C4310">
      <w:pPr>
        <w:jc w:val="both"/>
        <w:rPr>
          <w:rFonts w:ascii="Arial" w:hAnsi="Arial" w:cs="Arial"/>
          <w:sz w:val="20"/>
        </w:rPr>
      </w:pPr>
      <w:r w:rsidRPr="008509DE">
        <w:rPr>
          <w:rFonts w:ascii="Arial" w:hAnsi="Arial" w:cs="Arial"/>
          <w:noProof/>
        </w:rPr>
        <w:drawing>
          <wp:inline distT="0" distB="0" distL="0" distR="0" wp14:anchorId="56DCA44D" wp14:editId="7CFB17BD">
            <wp:extent cx="5343277" cy="2107096"/>
            <wp:effectExtent l="0" t="0" r="10160" b="7620"/>
            <wp:docPr id="1558593" name="Chart 1558593">
              <a:extLst xmlns:a="http://schemas.openxmlformats.org/drawingml/2006/main">
                <a:ext uri="{FF2B5EF4-FFF2-40B4-BE49-F238E27FC236}">
                  <a16:creationId xmlns:a16="http://schemas.microsoft.com/office/drawing/2014/main" id="{E1F5858A-7519-4BA8-BEC0-C3ED908A27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2D1E938" w14:textId="653D8D48" w:rsidR="008B7F6B" w:rsidRPr="008C4310" w:rsidRDefault="00991EB8" w:rsidP="008B7F6B">
      <w:pPr>
        <w:jc w:val="both"/>
        <w:rPr>
          <w:rFonts w:ascii="Arial" w:hAnsi="Arial" w:cs="Arial"/>
          <w:noProof/>
          <w:sz w:val="16"/>
          <w:szCs w:val="14"/>
        </w:rPr>
      </w:pPr>
      <w:r>
        <w:rPr>
          <w:rFonts w:ascii="Arial" w:hAnsi="Arial" w:cs="Arial"/>
          <w:noProof/>
          <w:sz w:val="16"/>
          <w:szCs w:val="14"/>
        </w:rPr>
        <w:t>Graph</w:t>
      </w:r>
      <w:r w:rsidR="008B7F6B" w:rsidRPr="008C4310">
        <w:rPr>
          <w:rFonts w:ascii="Arial" w:hAnsi="Arial" w:cs="Arial"/>
          <w:noProof/>
          <w:sz w:val="16"/>
          <w:szCs w:val="14"/>
        </w:rPr>
        <w:t xml:space="preserve"> </w:t>
      </w:r>
      <w:r w:rsidR="008B7F6B">
        <w:rPr>
          <w:rFonts w:ascii="Arial" w:hAnsi="Arial" w:cs="Arial"/>
          <w:noProof/>
          <w:sz w:val="16"/>
          <w:szCs w:val="14"/>
        </w:rPr>
        <w:t>2</w:t>
      </w:r>
      <w:r w:rsidR="008B7F6B" w:rsidRPr="008C4310">
        <w:rPr>
          <w:rFonts w:ascii="Arial" w:hAnsi="Arial" w:cs="Arial"/>
          <w:noProof/>
          <w:sz w:val="16"/>
          <w:szCs w:val="14"/>
        </w:rPr>
        <w:t xml:space="preserve">. </w:t>
      </w:r>
      <w:r w:rsidR="008B7F6B">
        <w:rPr>
          <w:rFonts w:ascii="Arial" w:hAnsi="Arial" w:cs="Arial"/>
          <w:noProof/>
          <w:sz w:val="16"/>
          <w:szCs w:val="14"/>
        </w:rPr>
        <w:t>Growth of mobile transactions over the last decade</w:t>
      </w:r>
    </w:p>
    <w:p w14:paraId="108A95B1" w14:textId="2C20A44A" w:rsidR="008C4310" w:rsidRPr="00D001D3" w:rsidRDefault="008C4310" w:rsidP="008C4310">
      <w:pPr>
        <w:jc w:val="both"/>
        <w:rPr>
          <w:rFonts w:ascii="Arial" w:hAnsi="Arial" w:cs="Arial"/>
          <w:i/>
          <w:iCs/>
          <w:noProof/>
          <w:sz w:val="16"/>
          <w:szCs w:val="14"/>
        </w:rPr>
      </w:pPr>
      <w:r w:rsidRPr="00D001D3">
        <w:rPr>
          <w:rFonts w:ascii="Arial" w:hAnsi="Arial" w:cs="Arial"/>
          <w:i/>
          <w:iCs/>
          <w:noProof/>
          <w:sz w:val="16"/>
          <w:szCs w:val="14"/>
        </w:rPr>
        <w:t>Reference- RBI</w:t>
      </w:r>
    </w:p>
    <w:p w14:paraId="41600519" w14:textId="77777777" w:rsidR="008C4310" w:rsidRPr="008509DE" w:rsidRDefault="008C4310" w:rsidP="008C4310">
      <w:pPr>
        <w:jc w:val="both"/>
        <w:rPr>
          <w:rFonts w:ascii="Arial" w:hAnsi="Arial" w:cs="Arial"/>
          <w:sz w:val="20"/>
        </w:rPr>
      </w:pPr>
    </w:p>
    <w:p w14:paraId="1BB058EA" w14:textId="6B8CDB87" w:rsidR="008C4310" w:rsidRPr="008509DE" w:rsidRDefault="008C4310" w:rsidP="008C4310">
      <w:pPr>
        <w:jc w:val="both"/>
        <w:rPr>
          <w:rFonts w:ascii="Arial" w:hAnsi="Arial" w:cs="Arial"/>
          <w:szCs w:val="22"/>
        </w:rPr>
      </w:pPr>
      <w:r w:rsidRPr="008509DE">
        <w:rPr>
          <w:rFonts w:ascii="Arial" w:hAnsi="Arial" w:cs="Arial"/>
          <w:szCs w:val="22"/>
        </w:rPr>
        <w:t>Looking at these emerging trends</w:t>
      </w:r>
      <w:r w:rsidR="008B7F6B">
        <w:rPr>
          <w:rFonts w:ascii="Arial" w:hAnsi="Arial" w:cs="Arial"/>
          <w:szCs w:val="22"/>
        </w:rPr>
        <w:t xml:space="preserve">, it can be inferred that there </w:t>
      </w:r>
      <w:r w:rsidRPr="008509DE">
        <w:rPr>
          <w:rFonts w:ascii="Arial" w:hAnsi="Arial" w:cs="Arial"/>
          <w:szCs w:val="22"/>
        </w:rPr>
        <w:t xml:space="preserve">has been a significant increase in IT spending over the past few years and similar growth is also forecasted in coming years by many researchers to take advantage of emerging technologies and data trends. </w:t>
      </w:r>
    </w:p>
    <w:p w14:paraId="2A52BD3B" w14:textId="7310175B" w:rsidR="008C4310" w:rsidRDefault="008C4310" w:rsidP="008B7F6B">
      <w:pPr>
        <w:jc w:val="both"/>
        <w:rPr>
          <w:rFonts w:ascii="Arial" w:hAnsi="Arial" w:cs="Arial"/>
          <w:szCs w:val="22"/>
        </w:rPr>
      </w:pPr>
      <w:r w:rsidRPr="008509DE">
        <w:rPr>
          <w:rFonts w:ascii="Arial" w:hAnsi="Arial" w:cs="Arial"/>
          <w:szCs w:val="22"/>
        </w:rPr>
        <w:t xml:space="preserve">Gartner forecasts IT spending by Indian banks will increase by 9.02% in 2021 and 4.10% in 2022 from their total spending of US$10.36 billion in 2020. </w:t>
      </w:r>
    </w:p>
    <w:p w14:paraId="4B5D03F5" w14:textId="77777777" w:rsidR="008B7F6B" w:rsidRPr="008509DE" w:rsidRDefault="008B7F6B" w:rsidP="008B7F6B">
      <w:pPr>
        <w:jc w:val="both"/>
        <w:rPr>
          <w:rFonts w:ascii="Arial" w:hAnsi="Arial" w:cs="Arial"/>
        </w:rPr>
      </w:pPr>
    </w:p>
    <w:p w14:paraId="43325C39" w14:textId="77777777" w:rsidR="008C4310" w:rsidRPr="008509DE" w:rsidRDefault="008C4310" w:rsidP="008C4310">
      <w:pPr>
        <w:autoSpaceDE w:val="0"/>
        <w:autoSpaceDN w:val="0"/>
        <w:adjustRightInd w:val="0"/>
        <w:spacing w:before="0" w:after="0"/>
        <w:jc w:val="both"/>
        <w:rPr>
          <w:rFonts w:ascii="Arial" w:hAnsi="Arial" w:cs="Arial"/>
          <w:sz w:val="20"/>
        </w:rPr>
      </w:pPr>
      <w:r w:rsidRPr="008509DE">
        <w:rPr>
          <w:rFonts w:ascii="Arial" w:hAnsi="Arial" w:cs="Arial"/>
          <w:noProof/>
        </w:rPr>
        <w:drawing>
          <wp:inline distT="0" distB="0" distL="0" distR="0" wp14:anchorId="09801068" wp14:editId="3BD3AC92">
            <wp:extent cx="5231765" cy="1916264"/>
            <wp:effectExtent l="0" t="0" r="6985" b="8255"/>
            <wp:docPr id="1558595" name="Chart 1558595">
              <a:extLst xmlns:a="http://schemas.openxmlformats.org/drawingml/2006/main">
                <a:ext uri="{FF2B5EF4-FFF2-40B4-BE49-F238E27FC236}">
                  <a16:creationId xmlns:a16="http://schemas.microsoft.com/office/drawing/2014/main" id="{BE95CFE9-4F02-4D92-BD00-80FEE3F7C7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3C9C436" w14:textId="628C0FF8" w:rsidR="008B7F6B" w:rsidRPr="008C4310" w:rsidRDefault="00991EB8" w:rsidP="008B7F6B">
      <w:pPr>
        <w:jc w:val="both"/>
        <w:rPr>
          <w:rFonts w:ascii="Arial" w:hAnsi="Arial" w:cs="Arial"/>
          <w:noProof/>
          <w:sz w:val="16"/>
          <w:szCs w:val="14"/>
        </w:rPr>
      </w:pPr>
      <w:r>
        <w:rPr>
          <w:rFonts w:ascii="Arial" w:hAnsi="Arial" w:cs="Arial"/>
          <w:noProof/>
          <w:sz w:val="16"/>
          <w:szCs w:val="14"/>
        </w:rPr>
        <w:t>Graph</w:t>
      </w:r>
      <w:r w:rsidR="008B7F6B" w:rsidRPr="008C4310">
        <w:rPr>
          <w:rFonts w:ascii="Arial" w:hAnsi="Arial" w:cs="Arial"/>
          <w:noProof/>
          <w:sz w:val="16"/>
          <w:szCs w:val="14"/>
        </w:rPr>
        <w:t xml:space="preserve"> </w:t>
      </w:r>
      <w:r w:rsidR="008B7F6B">
        <w:rPr>
          <w:rFonts w:ascii="Arial" w:hAnsi="Arial" w:cs="Arial"/>
          <w:noProof/>
          <w:sz w:val="16"/>
          <w:szCs w:val="14"/>
        </w:rPr>
        <w:t>3</w:t>
      </w:r>
      <w:r w:rsidR="008B7F6B" w:rsidRPr="008C4310">
        <w:rPr>
          <w:rFonts w:ascii="Arial" w:hAnsi="Arial" w:cs="Arial"/>
          <w:noProof/>
          <w:sz w:val="16"/>
          <w:szCs w:val="14"/>
        </w:rPr>
        <w:t xml:space="preserve">. </w:t>
      </w:r>
      <w:r w:rsidR="008B7F6B">
        <w:rPr>
          <w:rFonts w:ascii="Arial" w:hAnsi="Arial" w:cs="Arial"/>
          <w:noProof/>
          <w:sz w:val="16"/>
          <w:szCs w:val="14"/>
        </w:rPr>
        <w:t>Growth of IT spending by banks in India</w:t>
      </w:r>
    </w:p>
    <w:p w14:paraId="3E7918A5" w14:textId="25B2CB9B" w:rsidR="008B7F6B" w:rsidRPr="00D001D3" w:rsidRDefault="008B7F6B" w:rsidP="008B7F6B">
      <w:pPr>
        <w:jc w:val="both"/>
        <w:rPr>
          <w:rFonts w:ascii="Arial" w:hAnsi="Arial" w:cs="Arial"/>
          <w:i/>
          <w:iCs/>
          <w:noProof/>
          <w:sz w:val="16"/>
          <w:szCs w:val="14"/>
        </w:rPr>
      </w:pPr>
      <w:r w:rsidRPr="00D001D3">
        <w:rPr>
          <w:rFonts w:ascii="Arial" w:hAnsi="Arial" w:cs="Arial"/>
          <w:i/>
          <w:iCs/>
          <w:noProof/>
          <w:sz w:val="16"/>
          <w:szCs w:val="14"/>
        </w:rPr>
        <w:t xml:space="preserve">Reference- </w:t>
      </w:r>
      <w:r w:rsidR="00CA157E">
        <w:rPr>
          <w:rFonts w:ascii="Arial" w:hAnsi="Arial" w:cs="Arial"/>
          <w:i/>
          <w:iCs/>
          <w:noProof/>
          <w:sz w:val="16"/>
          <w:szCs w:val="14"/>
        </w:rPr>
        <w:t>Gartner</w:t>
      </w:r>
    </w:p>
    <w:p w14:paraId="7E08BDBC" w14:textId="3A096FBD" w:rsidR="008C4310" w:rsidRDefault="008C4310" w:rsidP="008C4310">
      <w:pPr>
        <w:autoSpaceDE w:val="0"/>
        <w:autoSpaceDN w:val="0"/>
        <w:adjustRightInd w:val="0"/>
        <w:spacing w:before="0" w:after="0"/>
        <w:jc w:val="both"/>
        <w:rPr>
          <w:rFonts w:ascii="Arial" w:hAnsi="Arial" w:cs="Arial"/>
          <w:b/>
          <w:bCs/>
          <w:sz w:val="24"/>
          <w:szCs w:val="24"/>
        </w:rPr>
      </w:pPr>
    </w:p>
    <w:p w14:paraId="171089B1" w14:textId="707F1195" w:rsidR="00D857D0" w:rsidRDefault="00D857D0" w:rsidP="008C4310">
      <w:pPr>
        <w:autoSpaceDE w:val="0"/>
        <w:autoSpaceDN w:val="0"/>
        <w:adjustRightInd w:val="0"/>
        <w:spacing w:before="0" w:after="0"/>
        <w:jc w:val="both"/>
        <w:rPr>
          <w:rFonts w:ascii="Arial" w:hAnsi="Arial" w:cs="Arial"/>
          <w:b/>
          <w:bCs/>
          <w:sz w:val="24"/>
          <w:szCs w:val="24"/>
        </w:rPr>
      </w:pPr>
    </w:p>
    <w:p w14:paraId="62DDF3AB" w14:textId="76459663" w:rsidR="00D857D0" w:rsidRPr="00D857D0" w:rsidRDefault="00D857D0" w:rsidP="00D857D0">
      <w:pPr>
        <w:jc w:val="both"/>
        <w:rPr>
          <w:rFonts w:ascii="Arial" w:hAnsi="Arial" w:cs="Arial"/>
          <w:szCs w:val="22"/>
        </w:rPr>
      </w:pPr>
      <w:r>
        <w:rPr>
          <w:rFonts w:ascii="Arial" w:hAnsi="Arial" w:cs="Arial"/>
          <w:szCs w:val="22"/>
        </w:rPr>
        <w:t xml:space="preserve">With the advancement in the digital space, the risk of </w:t>
      </w:r>
      <w:r w:rsidRPr="00E35BF8">
        <w:rPr>
          <w:rFonts w:ascii="Arial" w:hAnsi="Arial" w:cs="Arial"/>
          <w:b/>
          <w:bCs/>
          <w:szCs w:val="22"/>
        </w:rPr>
        <w:t>cybersecurity</w:t>
      </w:r>
      <w:r>
        <w:rPr>
          <w:rFonts w:ascii="Arial" w:hAnsi="Arial" w:cs="Arial"/>
          <w:szCs w:val="22"/>
        </w:rPr>
        <w:t xml:space="preserve"> </w:t>
      </w:r>
      <w:r w:rsidR="00E35BF8">
        <w:rPr>
          <w:rFonts w:ascii="Arial" w:hAnsi="Arial" w:cs="Arial"/>
          <w:szCs w:val="22"/>
        </w:rPr>
        <w:t>glooms</w:t>
      </w:r>
      <w:r>
        <w:rPr>
          <w:rFonts w:ascii="Arial" w:hAnsi="Arial" w:cs="Arial"/>
          <w:szCs w:val="22"/>
        </w:rPr>
        <w:t xml:space="preserve"> over us.  </w:t>
      </w:r>
      <w:r w:rsidR="00E35BF8">
        <w:rPr>
          <w:rFonts w:ascii="Arial" w:hAnsi="Arial" w:cs="Arial"/>
          <w:szCs w:val="22"/>
        </w:rPr>
        <w:t>Also, t</w:t>
      </w:r>
      <w:r w:rsidRPr="00D857D0">
        <w:rPr>
          <w:rFonts w:ascii="Arial" w:hAnsi="Arial" w:cs="Arial"/>
          <w:szCs w:val="22"/>
        </w:rPr>
        <w:t xml:space="preserve">he use of open banking architectures based on improved data exchange increases the chances of cyber frauds. Open APIs can also pose a serious cybersecurity risk because they provide clear access to customer banking data such as transactions and balances stored in the infrastructure. Other potential operational and cybersecurity issues related to the use of APIs including data breaches are misuse, forgery, denial of service attacks, and infrastructure malfunctions. Banking industry has taken several initiatives in cyber security and data protection. </w:t>
      </w:r>
    </w:p>
    <w:p w14:paraId="77D9E0F4" w14:textId="77777777" w:rsidR="00D857D0" w:rsidRPr="00D857D0" w:rsidRDefault="00D857D0" w:rsidP="00D857D0">
      <w:pPr>
        <w:jc w:val="both"/>
        <w:rPr>
          <w:rFonts w:ascii="Arial" w:hAnsi="Arial" w:cs="Arial"/>
          <w:szCs w:val="22"/>
        </w:rPr>
      </w:pPr>
      <w:r w:rsidRPr="00D857D0">
        <w:rPr>
          <w:rFonts w:ascii="Arial" w:hAnsi="Arial" w:cs="Arial"/>
          <w:szCs w:val="22"/>
        </w:rPr>
        <w:t xml:space="preserve">While cyber threats cannot be avoided, it is imperative for the banks to have a secure cyberspace and tackle the cybercrimes with utmost urgency and importance and have </w:t>
      </w:r>
      <w:r w:rsidRPr="00D857D0">
        <w:rPr>
          <w:rFonts w:ascii="Arial" w:hAnsi="Arial" w:cs="Arial"/>
          <w:szCs w:val="22"/>
        </w:rPr>
        <w:lastRenderedPageBreak/>
        <w:t xml:space="preserve">a smart and intelligent cybersecurity in place. Thus, implementing an intelligent cross-channel defense mechanism has a huge opportunity for the banking sector to improve the brand value as well as customer trust. The key is to identify just how cyber criminals can cash-out and monetize the access they achieve to our global financial systems, including the payment and clearing systems at the heart of our financial world, introduce a range of measures, consisting of fraud controls, data analytics and other security strategies for each of these key systems and the gateway systems that communicate with them. </w:t>
      </w:r>
    </w:p>
    <w:p w14:paraId="55D26981" w14:textId="77777777" w:rsidR="00D857D0" w:rsidRPr="00D857D0" w:rsidRDefault="00D857D0" w:rsidP="008C4310">
      <w:pPr>
        <w:autoSpaceDE w:val="0"/>
        <w:autoSpaceDN w:val="0"/>
        <w:adjustRightInd w:val="0"/>
        <w:spacing w:before="0" w:after="0"/>
        <w:jc w:val="both"/>
        <w:rPr>
          <w:rFonts w:ascii="Arial" w:hAnsi="Arial" w:cs="Arial"/>
          <w:szCs w:val="22"/>
        </w:rPr>
      </w:pPr>
    </w:p>
    <w:p w14:paraId="53C23A05" w14:textId="3801214A" w:rsidR="00FC0E8C" w:rsidRPr="008C4310" w:rsidRDefault="001A4276" w:rsidP="001A4276">
      <w:pPr>
        <w:pStyle w:val="BodyText"/>
        <w:outlineLvl w:val="1"/>
        <w:rPr>
          <w:rFonts w:cs="Arial"/>
          <w:b/>
          <w:bCs/>
          <w:sz w:val="24"/>
          <w:szCs w:val="24"/>
        </w:rPr>
      </w:pPr>
      <w:bookmarkStart w:id="6" w:name="_Toc101472720"/>
      <w:r>
        <w:rPr>
          <w:rFonts w:cs="Arial"/>
          <w:b/>
          <w:bCs/>
          <w:sz w:val="24"/>
          <w:szCs w:val="24"/>
        </w:rPr>
        <w:t>Shifting</w:t>
      </w:r>
      <w:r w:rsidR="00FC0E8C">
        <w:rPr>
          <w:rFonts w:cs="Arial"/>
          <w:b/>
          <w:bCs/>
          <w:sz w:val="24"/>
          <w:szCs w:val="24"/>
        </w:rPr>
        <w:t xml:space="preserve"> Facets of the Banking Ecosystem</w:t>
      </w:r>
      <w:bookmarkEnd w:id="6"/>
      <w:r w:rsidR="00FC0E8C" w:rsidRPr="008C4310">
        <w:rPr>
          <w:rFonts w:cs="Arial"/>
          <w:b/>
          <w:bCs/>
          <w:sz w:val="24"/>
          <w:szCs w:val="24"/>
        </w:rPr>
        <w:t xml:space="preserve"> </w:t>
      </w:r>
    </w:p>
    <w:p w14:paraId="1D6556DE" w14:textId="77777777" w:rsidR="00FC0E8C" w:rsidRDefault="00FC0E8C" w:rsidP="00FC0E8C">
      <w:pPr>
        <w:jc w:val="both"/>
        <w:rPr>
          <w:rFonts w:ascii="Arial" w:hAnsi="Arial" w:cs="Arial"/>
          <w:szCs w:val="22"/>
        </w:rPr>
      </w:pPr>
    </w:p>
    <w:p w14:paraId="15F6790D" w14:textId="0FEA8AD3" w:rsidR="00AF0E28" w:rsidRPr="00FC0E8C" w:rsidRDefault="00FC0E8C" w:rsidP="00FC0E8C">
      <w:pPr>
        <w:jc w:val="both"/>
        <w:rPr>
          <w:rFonts w:ascii="Arial" w:hAnsi="Arial" w:cs="Arial"/>
          <w:szCs w:val="22"/>
        </w:rPr>
      </w:pPr>
      <w:r w:rsidRPr="00FC0E8C">
        <w:rPr>
          <w:rFonts w:ascii="Arial" w:hAnsi="Arial" w:cs="Arial"/>
          <w:szCs w:val="22"/>
        </w:rPr>
        <w:t xml:space="preserve">With all the evolution and progress that’s been happening in the banking sector, the eco-system is changing too. </w:t>
      </w:r>
      <w:r w:rsidR="001A4276">
        <w:rPr>
          <w:rFonts w:ascii="Arial" w:hAnsi="Arial" w:cs="Arial"/>
          <w:szCs w:val="22"/>
        </w:rPr>
        <w:t xml:space="preserve">Illustration below showcases how the changing facets of a banking ecosystem will need banks to constantly innovate and remain agile.  </w:t>
      </w:r>
    </w:p>
    <w:p w14:paraId="21246550" w14:textId="390D5EDF" w:rsidR="008570D5" w:rsidRPr="008509DE" w:rsidRDefault="00A3607A" w:rsidP="004D26A5">
      <w:pPr>
        <w:shd w:val="clear" w:color="auto" w:fill="FFFFFF"/>
        <w:spacing w:before="0" w:after="0"/>
        <w:jc w:val="both"/>
        <w:textAlignment w:val="baseline"/>
        <w:rPr>
          <w:rFonts w:ascii="Arial" w:hAnsi="Arial" w:cs="Arial"/>
          <w:szCs w:val="22"/>
        </w:rPr>
      </w:pPr>
      <w:r w:rsidRPr="008509DE">
        <w:rPr>
          <w:rFonts w:ascii="Arial" w:hAnsi="Arial" w:cs="Arial"/>
          <w:noProof/>
        </w:rPr>
        <w:drawing>
          <wp:inline distT="0" distB="0" distL="0" distR="0" wp14:anchorId="4C525EA2" wp14:editId="34667ABD">
            <wp:extent cx="5604315" cy="4110824"/>
            <wp:effectExtent l="19050" t="19050" r="15875" b="23495"/>
            <wp:docPr id="1558598" name="Picture 155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3274" cy="4132065"/>
                    </a:xfrm>
                    <a:prstGeom prst="rect">
                      <a:avLst/>
                    </a:prstGeom>
                    <a:ln>
                      <a:solidFill>
                        <a:schemeClr val="tx1"/>
                      </a:solidFill>
                    </a:ln>
                  </pic:spPr>
                </pic:pic>
              </a:graphicData>
            </a:graphic>
          </wp:inline>
        </w:drawing>
      </w:r>
    </w:p>
    <w:p w14:paraId="2DE3CAB1" w14:textId="6CD7E47C" w:rsidR="001A4276" w:rsidRPr="008C4310" w:rsidRDefault="001A4276" w:rsidP="001A4276">
      <w:pPr>
        <w:jc w:val="both"/>
        <w:rPr>
          <w:rFonts w:ascii="Arial" w:hAnsi="Arial" w:cs="Arial"/>
          <w:noProof/>
          <w:sz w:val="16"/>
          <w:szCs w:val="14"/>
        </w:rPr>
      </w:pPr>
      <w:r w:rsidRPr="008C4310">
        <w:rPr>
          <w:rFonts w:ascii="Arial" w:hAnsi="Arial" w:cs="Arial"/>
          <w:noProof/>
          <w:sz w:val="16"/>
          <w:szCs w:val="14"/>
        </w:rPr>
        <w:t>Fig</w:t>
      </w:r>
      <w:r w:rsidR="00991EB8">
        <w:rPr>
          <w:rFonts w:ascii="Arial" w:hAnsi="Arial" w:cs="Arial"/>
          <w:noProof/>
          <w:sz w:val="16"/>
          <w:szCs w:val="14"/>
        </w:rPr>
        <w:t>:</w:t>
      </w:r>
      <w:r w:rsidRPr="008C4310">
        <w:rPr>
          <w:rFonts w:ascii="Arial" w:hAnsi="Arial" w:cs="Arial"/>
          <w:noProof/>
          <w:sz w:val="16"/>
          <w:szCs w:val="14"/>
        </w:rPr>
        <w:t xml:space="preserve"> </w:t>
      </w:r>
      <w:r>
        <w:rPr>
          <w:rFonts w:ascii="Arial" w:hAnsi="Arial" w:cs="Arial"/>
          <w:noProof/>
          <w:sz w:val="16"/>
          <w:szCs w:val="14"/>
        </w:rPr>
        <w:t>Changing facets of the banking ecosystem</w:t>
      </w:r>
    </w:p>
    <w:p w14:paraId="39C34EE4" w14:textId="77777777" w:rsidR="008570D5" w:rsidRPr="008509DE" w:rsidRDefault="008570D5" w:rsidP="004D26A5">
      <w:pPr>
        <w:shd w:val="clear" w:color="auto" w:fill="FFFFFF"/>
        <w:spacing w:before="0" w:after="0"/>
        <w:jc w:val="both"/>
        <w:textAlignment w:val="baseline"/>
        <w:rPr>
          <w:rFonts w:ascii="Arial" w:hAnsi="Arial" w:cs="Arial"/>
          <w:szCs w:val="22"/>
        </w:rPr>
      </w:pPr>
    </w:p>
    <w:p w14:paraId="26558E10" w14:textId="77777777" w:rsidR="001F3EDB" w:rsidRPr="008509DE" w:rsidRDefault="001F3EDB" w:rsidP="004D26A5">
      <w:pPr>
        <w:shd w:val="clear" w:color="auto" w:fill="FFFFFF"/>
        <w:spacing w:before="0" w:after="0"/>
        <w:jc w:val="both"/>
        <w:textAlignment w:val="baseline"/>
        <w:rPr>
          <w:rFonts w:ascii="Arial" w:hAnsi="Arial" w:cs="Arial"/>
          <w:szCs w:val="22"/>
        </w:rPr>
      </w:pPr>
    </w:p>
    <w:p w14:paraId="454744F9" w14:textId="788FB662" w:rsidR="00B66763" w:rsidRPr="008509DE" w:rsidRDefault="001A4276" w:rsidP="00E32140">
      <w:pPr>
        <w:pStyle w:val="Heading1"/>
      </w:pPr>
      <w:bookmarkStart w:id="7" w:name="_Toc101472721"/>
      <w:r>
        <w:lastRenderedPageBreak/>
        <w:t>F</w:t>
      </w:r>
      <w:r w:rsidR="00033835" w:rsidRPr="008509DE">
        <w:t xml:space="preserve">oreseeable </w:t>
      </w:r>
      <w:r w:rsidR="003405A7">
        <w:t>F</w:t>
      </w:r>
      <w:r w:rsidR="00033835" w:rsidRPr="008509DE">
        <w:t xml:space="preserve">uture of </w:t>
      </w:r>
      <w:r w:rsidR="003405A7">
        <w:t>B</w:t>
      </w:r>
      <w:r w:rsidR="00033835" w:rsidRPr="008509DE">
        <w:t>anking</w:t>
      </w:r>
      <w:bookmarkEnd w:id="7"/>
    </w:p>
    <w:p w14:paraId="0BDB0F16" w14:textId="0AFDAC14" w:rsidR="00EC7A28" w:rsidRPr="008509DE" w:rsidRDefault="00EC7A28" w:rsidP="004D26A5">
      <w:pPr>
        <w:pStyle w:val="chrome"/>
        <w:shd w:val="clear" w:color="auto" w:fill="FFFFFF"/>
        <w:spacing w:before="0" w:beforeAutospacing="0" w:after="225" w:afterAutospacing="0"/>
        <w:jc w:val="both"/>
        <w:textAlignment w:val="baseline"/>
        <w:rPr>
          <w:rFonts w:ascii="Arial" w:hAnsi="Arial" w:cs="Arial"/>
          <w:sz w:val="22"/>
          <w:szCs w:val="22"/>
        </w:rPr>
      </w:pPr>
    </w:p>
    <w:p w14:paraId="7C91DDE1" w14:textId="4946E86E" w:rsidR="00661A78" w:rsidRPr="008509DE" w:rsidRDefault="00EC7A28" w:rsidP="00396905">
      <w:pPr>
        <w:pStyle w:val="chrome"/>
        <w:shd w:val="clear" w:color="auto" w:fill="FFFFFF"/>
        <w:spacing w:before="0" w:beforeAutospacing="0" w:after="225" w:afterAutospacing="0"/>
        <w:ind w:firstLine="562"/>
        <w:jc w:val="both"/>
        <w:textAlignment w:val="baseline"/>
        <w:rPr>
          <w:rFonts w:ascii="Arial" w:hAnsi="Arial" w:cs="Arial"/>
          <w:sz w:val="22"/>
          <w:szCs w:val="22"/>
        </w:rPr>
      </w:pPr>
      <w:r w:rsidRPr="008509DE">
        <w:rPr>
          <w:rFonts w:ascii="Arial" w:hAnsi="Arial" w:cs="Arial"/>
          <w:sz w:val="22"/>
          <w:szCs w:val="22"/>
        </w:rPr>
        <w:t xml:space="preserve">When in the early 1980s, then deputy governor of RBI, Dr. Rangarajan recommended a phased approach for the “computerization” of the Indian banking sector, little did the country know that decades later, India’s digital banking market would generate a whopping USD 776.7 million in just one financial year (2021). </w:t>
      </w:r>
    </w:p>
    <w:p w14:paraId="0EA42613" w14:textId="09BF47D4" w:rsidR="0043318C" w:rsidRPr="008509DE" w:rsidRDefault="00396905" w:rsidP="004D26A5">
      <w:pPr>
        <w:pStyle w:val="chrome"/>
        <w:shd w:val="clear" w:color="auto" w:fill="FFFFFF"/>
        <w:spacing w:before="0" w:beforeAutospacing="0" w:after="225" w:afterAutospacing="0"/>
        <w:jc w:val="both"/>
        <w:textAlignment w:val="baseline"/>
        <w:rPr>
          <w:rFonts w:ascii="Arial" w:hAnsi="Arial" w:cs="Arial"/>
          <w:sz w:val="22"/>
          <w:szCs w:val="22"/>
        </w:rPr>
      </w:pPr>
      <w:r w:rsidRPr="008509DE">
        <w:rPr>
          <w:rFonts w:ascii="Arial" w:hAnsi="Arial" w:cs="Arial"/>
          <w:noProof/>
        </w:rPr>
        <w:drawing>
          <wp:anchor distT="114300" distB="114300" distL="114300" distR="114300" simplePos="0" relativeHeight="251660288" behindDoc="0" locked="0" layoutInCell="1" hidden="0" allowOverlap="1" wp14:anchorId="13B68960" wp14:editId="473898ED">
            <wp:simplePos x="0" y="0"/>
            <wp:positionH relativeFrom="margin">
              <wp:align>left</wp:align>
            </wp:positionH>
            <wp:positionV relativeFrom="paragraph">
              <wp:posOffset>310515</wp:posOffset>
            </wp:positionV>
            <wp:extent cx="2503805" cy="2743200"/>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503805" cy="2743200"/>
                    </a:xfrm>
                    <a:prstGeom prst="rect">
                      <a:avLst/>
                    </a:prstGeom>
                    <a:ln/>
                  </pic:spPr>
                </pic:pic>
              </a:graphicData>
            </a:graphic>
            <wp14:sizeRelH relativeFrom="margin">
              <wp14:pctWidth>0</wp14:pctWidth>
            </wp14:sizeRelH>
            <wp14:sizeRelV relativeFrom="margin">
              <wp14:pctHeight>0</wp14:pctHeight>
            </wp14:sizeRelV>
          </wp:anchor>
        </w:drawing>
      </w:r>
      <w:r w:rsidR="00661A78" w:rsidRPr="008509DE">
        <w:rPr>
          <w:rFonts w:ascii="Arial" w:hAnsi="Arial" w:cs="Arial"/>
          <w:sz w:val="22"/>
          <w:szCs w:val="22"/>
        </w:rPr>
        <w:t>In the foreseeable future, t</w:t>
      </w:r>
      <w:r w:rsidR="00EC7A28" w:rsidRPr="008509DE">
        <w:rPr>
          <w:rFonts w:ascii="Arial" w:hAnsi="Arial" w:cs="Arial"/>
          <w:sz w:val="22"/>
          <w:szCs w:val="22"/>
        </w:rPr>
        <w:t>he market is estimated to grow at a CAGR of 9.8%, earning revenue of around USD 1,485.5 million by the end of 2028.</w:t>
      </w:r>
    </w:p>
    <w:p w14:paraId="71520CD7" w14:textId="115D25EE" w:rsidR="00062746" w:rsidRPr="008509DE" w:rsidRDefault="00062746" w:rsidP="004D26A5">
      <w:pPr>
        <w:pStyle w:val="chrome"/>
        <w:shd w:val="clear" w:color="auto" w:fill="FFFFFF"/>
        <w:spacing w:before="0" w:beforeAutospacing="0" w:after="225" w:afterAutospacing="0"/>
        <w:jc w:val="both"/>
        <w:textAlignment w:val="baseline"/>
        <w:rPr>
          <w:rFonts w:ascii="Arial" w:hAnsi="Arial" w:cs="Arial"/>
          <w:sz w:val="22"/>
          <w:szCs w:val="22"/>
        </w:rPr>
      </w:pPr>
      <w:r w:rsidRPr="008509DE">
        <w:rPr>
          <w:rFonts w:ascii="Arial" w:hAnsi="Arial" w:cs="Arial"/>
          <w:sz w:val="22"/>
          <w:szCs w:val="22"/>
        </w:rPr>
        <w:t xml:space="preserve">A combination of next generation technology and IT operating model transformation has led to a 360 degree change in the </w:t>
      </w:r>
      <w:r w:rsidR="002434F2" w:rsidRPr="008509DE">
        <w:rPr>
          <w:rFonts w:ascii="Arial" w:hAnsi="Arial" w:cs="Arial"/>
          <w:sz w:val="22"/>
          <w:szCs w:val="22"/>
        </w:rPr>
        <w:t>Banking</w:t>
      </w:r>
      <w:r w:rsidRPr="008509DE">
        <w:rPr>
          <w:rFonts w:ascii="Arial" w:hAnsi="Arial" w:cs="Arial"/>
          <w:sz w:val="22"/>
          <w:szCs w:val="22"/>
        </w:rPr>
        <w:t xml:space="preserve"> IT landscape. Banks of present have evolved their operational models into new forms </w:t>
      </w:r>
      <w:r w:rsidR="009A7700" w:rsidRPr="008509DE">
        <w:rPr>
          <w:rFonts w:ascii="Arial" w:hAnsi="Arial" w:cs="Arial"/>
          <w:sz w:val="22"/>
          <w:szCs w:val="22"/>
        </w:rPr>
        <w:t>such as</w:t>
      </w:r>
      <w:r w:rsidRPr="008509DE">
        <w:rPr>
          <w:rFonts w:ascii="Arial" w:hAnsi="Arial" w:cs="Arial"/>
          <w:sz w:val="22"/>
          <w:szCs w:val="22"/>
        </w:rPr>
        <w:t>:</w:t>
      </w:r>
    </w:p>
    <w:p w14:paraId="3493A9C4" w14:textId="4AB73DB7" w:rsidR="00415BD1" w:rsidRPr="00E53FC9" w:rsidRDefault="00415BD1" w:rsidP="004D26A5">
      <w:pPr>
        <w:pStyle w:val="chrome"/>
        <w:numPr>
          <w:ilvl w:val="0"/>
          <w:numId w:val="23"/>
        </w:numPr>
        <w:shd w:val="clear" w:color="auto" w:fill="FFFFFF"/>
        <w:tabs>
          <w:tab w:val="clear" w:pos="720"/>
          <w:tab w:val="num" w:pos="-540"/>
        </w:tabs>
        <w:spacing w:before="0" w:beforeAutospacing="0" w:after="0" w:afterAutospacing="0"/>
        <w:ind w:left="360"/>
        <w:jc w:val="both"/>
        <w:textAlignment w:val="baseline"/>
        <w:rPr>
          <w:rFonts w:ascii="Arial" w:hAnsi="Arial" w:cs="Arial"/>
          <w:sz w:val="22"/>
          <w:szCs w:val="22"/>
        </w:rPr>
      </w:pPr>
      <w:r w:rsidRPr="008509DE">
        <w:rPr>
          <w:rFonts w:ascii="Arial" w:hAnsi="Arial" w:cs="Arial"/>
          <w:b/>
          <w:bCs/>
          <w:sz w:val="22"/>
          <w:szCs w:val="22"/>
          <w:bdr w:val="none" w:sz="0" w:space="0" w:color="auto" w:frame="1"/>
        </w:rPr>
        <w:t>Going Digital: </w:t>
      </w:r>
      <w:r w:rsidRPr="008509DE">
        <w:rPr>
          <w:rFonts w:ascii="Arial" w:hAnsi="Arial" w:cs="Arial"/>
          <w:sz w:val="22"/>
          <w:szCs w:val="22"/>
          <w:bdr w:val="none" w:sz="0" w:space="0" w:color="auto" w:frame="1"/>
        </w:rPr>
        <w:t>Banks are focusing on leveraging Digital Retail Banking to make stronger relations with the customer by providing them with customized products and solutions</w:t>
      </w:r>
    </w:p>
    <w:p w14:paraId="72C7710A" w14:textId="77777777" w:rsidR="00E53FC9" w:rsidRPr="008509DE" w:rsidRDefault="00E53FC9" w:rsidP="00E53FC9">
      <w:pPr>
        <w:pStyle w:val="chrome"/>
        <w:shd w:val="clear" w:color="auto" w:fill="FFFFFF"/>
        <w:spacing w:before="0" w:beforeAutospacing="0" w:after="0" w:afterAutospacing="0"/>
        <w:ind w:left="360"/>
        <w:jc w:val="both"/>
        <w:textAlignment w:val="baseline"/>
        <w:rPr>
          <w:rFonts w:ascii="Arial" w:hAnsi="Arial" w:cs="Arial"/>
          <w:sz w:val="22"/>
          <w:szCs w:val="22"/>
        </w:rPr>
      </w:pPr>
    </w:p>
    <w:p w14:paraId="300978DD" w14:textId="395CDCA1" w:rsidR="00062746" w:rsidRDefault="00062746" w:rsidP="004D26A5">
      <w:pPr>
        <w:pStyle w:val="chrome"/>
        <w:numPr>
          <w:ilvl w:val="0"/>
          <w:numId w:val="23"/>
        </w:numPr>
        <w:shd w:val="clear" w:color="auto" w:fill="FFFFFF"/>
        <w:tabs>
          <w:tab w:val="clear" w:pos="720"/>
          <w:tab w:val="num" w:pos="-540"/>
        </w:tabs>
        <w:spacing w:before="0" w:beforeAutospacing="0" w:after="0" w:afterAutospacing="0"/>
        <w:ind w:left="360"/>
        <w:jc w:val="both"/>
        <w:textAlignment w:val="baseline"/>
        <w:rPr>
          <w:rFonts w:ascii="Arial" w:hAnsi="Arial" w:cs="Arial"/>
          <w:sz w:val="22"/>
          <w:szCs w:val="22"/>
        </w:rPr>
      </w:pPr>
      <w:r w:rsidRPr="008509DE">
        <w:rPr>
          <w:rFonts w:ascii="Arial" w:hAnsi="Arial" w:cs="Arial"/>
          <w:b/>
          <w:bCs/>
          <w:sz w:val="22"/>
          <w:szCs w:val="22"/>
          <w:bdr w:val="none" w:sz="0" w:space="0" w:color="auto" w:frame="1"/>
        </w:rPr>
        <w:t xml:space="preserve">As a service provider – </w:t>
      </w:r>
      <w:r w:rsidRPr="008509DE">
        <w:rPr>
          <w:rFonts w:ascii="Arial" w:hAnsi="Arial" w:cs="Arial"/>
          <w:sz w:val="22"/>
          <w:szCs w:val="22"/>
          <w:bdr w:val="none" w:sz="0" w:space="0" w:color="auto" w:frame="1"/>
        </w:rPr>
        <w:t>Cash rich banks are heavily investing in technology and are aiming at introducing this technology induced facilities in the market</w:t>
      </w:r>
      <w:r w:rsidRPr="008509DE">
        <w:rPr>
          <w:rFonts w:ascii="Arial" w:hAnsi="Arial" w:cs="Arial"/>
          <w:sz w:val="22"/>
          <w:szCs w:val="22"/>
        </w:rPr>
        <w:t xml:space="preserve"> </w:t>
      </w:r>
    </w:p>
    <w:p w14:paraId="7B752829" w14:textId="77777777" w:rsidR="00E53FC9" w:rsidRPr="00E53FC9" w:rsidRDefault="00E53FC9" w:rsidP="00E53FC9">
      <w:pPr>
        <w:pStyle w:val="chrome"/>
        <w:shd w:val="clear" w:color="auto" w:fill="FFFFFF" w:themeFill="background1"/>
        <w:spacing w:before="0" w:beforeAutospacing="0" w:after="0" w:afterAutospacing="0"/>
        <w:ind w:left="360"/>
        <w:jc w:val="both"/>
        <w:textAlignment w:val="baseline"/>
        <w:rPr>
          <w:rFonts w:ascii="Arial" w:hAnsi="Arial" w:cs="Arial"/>
          <w:sz w:val="22"/>
          <w:szCs w:val="22"/>
        </w:rPr>
      </w:pPr>
    </w:p>
    <w:p w14:paraId="766E7C57" w14:textId="493CC520" w:rsidR="00062746" w:rsidRPr="00E53FC9" w:rsidRDefault="00062746" w:rsidP="004D26A5">
      <w:pPr>
        <w:pStyle w:val="chrome"/>
        <w:numPr>
          <w:ilvl w:val="0"/>
          <w:numId w:val="23"/>
        </w:numPr>
        <w:shd w:val="clear" w:color="auto" w:fill="FFFFFF" w:themeFill="background1"/>
        <w:tabs>
          <w:tab w:val="clear" w:pos="720"/>
          <w:tab w:val="num" w:pos="-540"/>
        </w:tabs>
        <w:spacing w:before="0" w:beforeAutospacing="0" w:after="0" w:afterAutospacing="0"/>
        <w:ind w:left="360"/>
        <w:jc w:val="both"/>
        <w:textAlignment w:val="baseline"/>
        <w:rPr>
          <w:rFonts w:ascii="Arial" w:hAnsi="Arial" w:cs="Arial"/>
          <w:sz w:val="22"/>
          <w:szCs w:val="22"/>
        </w:rPr>
      </w:pPr>
      <w:r w:rsidRPr="008509DE">
        <w:rPr>
          <w:rFonts w:ascii="Arial" w:hAnsi="Arial" w:cs="Arial"/>
          <w:b/>
          <w:bCs/>
          <w:sz w:val="22"/>
          <w:szCs w:val="22"/>
          <w:bdr w:val="none" w:sz="0" w:space="0" w:color="auto" w:frame="1"/>
        </w:rPr>
        <w:t>A massed service delivery model: </w:t>
      </w:r>
      <w:proofErr w:type="gramStart"/>
      <w:r w:rsidR="006A4EB3" w:rsidRPr="008509DE">
        <w:rPr>
          <w:rFonts w:ascii="Arial" w:hAnsi="Arial" w:cs="Arial"/>
          <w:sz w:val="22"/>
          <w:szCs w:val="22"/>
          <w:bdr w:val="none" w:sz="0" w:space="0" w:color="auto" w:frame="1"/>
        </w:rPr>
        <w:t>New</w:t>
      </w:r>
      <w:proofErr w:type="gramEnd"/>
      <w:r w:rsidRPr="008509DE">
        <w:rPr>
          <w:rFonts w:ascii="Arial" w:hAnsi="Arial" w:cs="Arial"/>
          <w:sz w:val="22"/>
          <w:szCs w:val="22"/>
          <w:bdr w:val="none" w:sz="0" w:space="0" w:color="auto" w:frame="1"/>
        </w:rPr>
        <w:t xml:space="preserve"> </w:t>
      </w:r>
      <w:r w:rsidR="004C4476" w:rsidRPr="008509DE">
        <w:rPr>
          <w:rFonts w:ascii="Arial" w:hAnsi="Arial" w:cs="Arial"/>
          <w:sz w:val="22"/>
          <w:szCs w:val="22"/>
          <w:bdr w:val="none" w:sz="0" w:space="0" w:color="auto" w:frame="1"/>
        </w:rPr>
        <w:t>entrants</w:t>
      </w:r>
      <w:r w:rsidRPr="008509DE">
        <w:rPr>
          <w:rFonts w:ascii="Arial" w:hAnsi="Arial" w:cs="Arial"/>
          <w:sz w:val="22"/>
          <w:szCs w:val="22"/>
          <w:bdr w:val="none" w:sz="0" w:space="0" w:color="auto" w:frame="1"/>
        </w:rPr>
        <w:t xml:space="preserve"> focus on specialization in one of the areas of banking as compared to traditional banks that offer an end-to-end business</w:t>
      </w:r>
    </w:p>
    <w:p w14:paraId="3B6343BA" w14:textId="77777777" w:rsidR="00E53FC9" w:rsidRPr="008509DE" w:rsidRDefault="00E53FC9" w:rsidP="00E53FC9">
      <w:pPr>
        <w:pStyle w:val="chrome"/>
        <w:shd w:val="clear" w:color="auto" w:fill="FFFFFF" w:themeFill="background1"/>
        <w:spacing w:before="0" w:beforeAutospacing="0" w:after="0" w:afterAutospacing="0"/>
        <w:jc w:val="both"/>
        <w:textAlignment w:val="baseline"/>
        <w:rPr>
          <w:rFonts w:ascii="Arial" w:hAnsi="Arial" w:cs="Arial"/>
          <w:sz w:val="22"/>
          <w:szCs w:val="22"/>
        </w:rPr>
      </w:pPr>
    </w:p>
    <w:p w14:paraId="10CBCDFB" w14:textId="7E16330C" w:rsidR="00415BD1" w:rsidRPr="008509DE" w:rsidRDefault="00415BD1" w:rsidP="004D26A5">
      <w:pPr>
        <w:pStyle w:val="chrome"/>
        <w:numPr>
          <w:ilvl w:val="0"/>
          <w:numId w:val="23"/>
        </w:numPr>
        <w:shd w:val="clear" w:color="auto" w:fill="FFFFFF"/>
        <w:tabs>
          <w:tab w:val="clear" w:pos="720"/>
          <w:tab w:val="num" w:pos="-540"/>
        </w:tabs>
        <w:spacing w:before="0" w:beforeAutospacing="0" w:after="0" w:afterAutospacing="0"/>
        <w:ind w:left="360"/>
        <w:jc w:val="both"/>
        <w:textAlignment w:val="baseline"/>
        <w:rPr>
          <w:rFonts w:ascii="Arial" w:hAnsi="Arial" w:cs="Arial"/>
          <w:sz w:val="22"/>
          <w:szCs w:val="22"/>
        </w:rPr>
      </w:pPr>
      <w:r w:rsidRPr="008509DE">
        <w:rPr>
          <w:rFonts w:ascii="Arial" w:hAnsi="Arial" w:cs="Arial"/>
          <w:b/>
          <w:bCs/>
          <w:sz w:val="22"/>
          <w:szCs w:val="22"/>
          <w:bdr w:val="none" w:sz="0" w:space="0" w:color="auto" w:frame="1"/>
        </w:rPr>
        <w:t>Reshaping IT operations:</w:t>
      </w:r>
      <w:r w:rsidRPr="008509DE">
        <w:rPr>
          <w:rFonts w:ascii="Arial" w:hAnsi="Arial" w:cs="Arial"/>
          <w:sz w:val="22"/>
          <w:szCs w:val="22"/>
        </w:rPr>
        <w:t> IT infrastructure has drastically changed from the traditional in-house technology ownership with IT operations covering data centers, operating systems and vendor software solutions to a more sophisticated information and communication technology</w:t>
      </w:r>
    </w:p>
    <w:p w14:paraId="27FA4D42" w14:textId="71E38D02" w:rsidR="007E11C9" w:rsidRPr="008509DE" w:rsidRDefault="007E11C9" w:rsidP="004D26A5">
      <w:pPr>
        <w:pStyle w:val="chrome"/>
        <w:shd w:val="clear" w:color="auto" w:fill="FFFFFF" w:themeFill="background1"/>
        <w:spacing w:before="0" w:beforeAutospacing="0" w:after="0" w:afterAutospacing="0"/>
        <w:jc w:val="both"/>
        <w:textAlignment w:val="baseline"/>
        <w:rPr>
          <w:rFonts w:ascii="Arial" w:hAnsi="Arial" w:cs="Arial"/>
          <w:sz w:val="22"/>
          <w:szCs w:val="22"/>
        </w:rPr>
      </w:pPr>
    </w:p>
    <w:p w14:paraId="41A57884" w14:textId="77777777" w:rsidR="0070145A" w:rsidRPr="008509DE" w:rsidRDefault="0070145A" w:rsidP="004D26A5">
      <w:pPr>
        <w:pStyle w:val="chrome"/>
        <w:shd w:val="clear" w:color="auto" w:fill="FFFFFF" w:themeFill="background1"/>
        <w:spacing w:before="0" w:beforeAutospacing="0" w:after="0" w:afterAutospacing="0"/>
        <w:jc w:val="both"/>
        <w:textAlignment w:val="baseline"/>
        <w:rPr>
          <w:rFonts w:ascii="Arial" w:hAnsi="Arial" w:cs="Arial"/>
          <w:sz w:val="22"/>
          <w:szCs w:val="22"/>
        </w:rPr>
      </w:pPr>
    </w:p>
    <w:p w14:paraId="51134781" w14:textId="77777777" w:rsidR="007E11C9" w:rsidRPr="008509DE" w:rsidRDefault="007E11C9" w:rsidP="004D26A5">
      <w:pPr>
        <w:pStyle w:val="chrome"/>
        <w:shd w:val="clear" w:color="auto" w:fill="FFFFFF" w:themeFill="background1"/>
        <w:spacing w:before="0" w:beforeAutospacing="0" w:after="0" w:afterAutospacing="0"/>
        <w:jc w:val="both"/>
        <w:textAlignment w:val="baseline"/>
        <w:rPr>
          <w:rFonts w:ascii="Arial" w:hAnsi="Arial" w:cs="Arial"/>
          <w:sz w:val="22"/>
          <w:szCs w:val="22"/>
        </w:rPr>
      </w:pPr>
    </w:p>
    <w:p w14:paraId="10EDEED5" w14:textId="49269256" w:rsidR="005E7072" w:rsidRPr="00827863" w:rsidRDefault="008D5FFB" w:rsidP="001A4276">
      <w:pPr>
        <w:pStyle w:val="chrome"/>
        <w:shd w:val="clear" w:color="auto" w:fill="FFFFFF" w:themeFill="background1"/>
        <w:spacing w:before="0" w:beforeAutospacing="0" w:after="0" w:afterAutospacing="0"/>
        <w:jc w:val="both"/>
        <w:textAlignment w:val="baseline"/>
        <w:outlineLvl w:val="1"/>
        <w:rPr>
          <w:rFonts w:ascii="Arial" w:hAnsi="Arial" w:cs="Arial"/>
          <w:b/>
          <w:bCs/>
          <w:bdr w:val="none" w:sz="0" w:space="0" w:color="auto" w:frame="1"/>
        </w:rPr>
      </w:pPr>
      <w:bookmarkStart w:id="8" w:name="_Toc101472722"/>
      <w:r>
        <w:rPr>
          <w:rFonts w:ascii="Arial" w:hAnsi="Arial" w:cs="Arial"/>
          <w:b/>
          <w:bCs/>
          <w:bdr w:val="none" w:sz="0" w:space="0" w:color="auto" w:frame="1"/>
        </w:rPr>
        <w:t>What will</w:t>
      </w:r>
      <w:r w:rsidR="00062746" w:rsidRPr="00827863">
        <w:rPr>
          <w:rFonts w:ascii="Arial" w:hAnsi="Arial" w:cs="Arial"/>
          <w:b/>
          <w:bCs/>
          <w:bdr w:val="none" w:sz="0" w:space="0" w:color="auto" w:frame="1"/>
        </w:rPr>
        <w:t xml:space="preserve"> roll the dice in building “Banks of the Future”?</w:t>
      </w:r>
      <w:bookmarkEnd w:id="8"/>
    </w:p>
    <w:p w14:paraId="67439330" w14:textId="0561F04C" w:rsidR="00062746" w:rsidRDefault="00062746" w:rsidP="004D26A5">
      <w:pPr>
        <w:pStyle w:val="chrome"/>
        <w:shd w:val="clear" w:color="auto" w:fill="FFFFFF" w:themeFill="background1"/>
        <w:spacing w:before="0" w:beforeAutospacing="0" w:after="0" w:afterAutospacing="0"/>
        <w:jc w:val="both"/>
        <w:textAlignment w:val="baseline"/>
        <w:rPr>
          <w:rFonts w:ascii="Arial" w:hAnsi="Arial" w:cs="Arial"/>
          <w:sz w:val="22"/>
          <w:szCs w:val="22"/>
        </w:rPr>
      </w:pPr>
      <w:r w:rsidRPr="008509DE">
        <w:rPr>
          <w:rFonts w:ascii="Arial" w:hAnsi="Arial" w:cs="Arial"/>
          <w:sz w:val="22"/>
          <w:szCs w:val="22"/>
        </w:rPr>
        <w:br/>
        <w:t>The</w:t>
      </w:r>
      <w:r w:rsidR="006F72A9" w:rsidRPr="008509DE">
        <w:rPr>
          <w:rFonts w:ascii="Arial" w:hAnsi="Arial" w:cs="Arial"/>
          <w:sz w:val="22"/>
          <w:szCs w:val="22"/>
        </w:rPr>
        <w:t xml:space="preserve"> present </w:t>
      </w:r>
      <w:r w:rsidR="006A4EB3" w:rsidRPr="008509DE">
        <w:rPr>
          <w:rFonts w:ascii="Arial" w:hAnsi="Arial" w:cs="Arial"/>
          <w:sz w:val="22"/>
          <w:szCs w:val="22"/>
        </w:rPr>
        <w:t>and future</w:t>
      </w:r>
      <w:r w:rsidRPr="008509DE">
        <w:rPr>
          <w:rFonts w:ascii="Arial" w:hAnsi="Arial" w:cs="Arial"/>
          <w:sz w:val="22"/>
          <w:szCs w:val="22"/>
        </w:rPr>
        <w:t xml:space="preserve"> is technology</w:t>
      </w:r>
      <w:r w:rsidR="00827863">
        <w:rPr>
          <w:rFonts w:ascii="Arial" w:hAnsi="Arial" w:cs="Arial"/>
          <w:sz w:val="22"/>
          <w:szCs w:val="22"/>
        </w:rPr>
        <w:t>,</w:t>
      </w:r>
      <w:r w:rsidRPr="008509DE">
        <w:rPr>
          <w:rFonts w:ascii="Arial" w:hAnsi="Arial" w:cs="Arial"/>
          <w:sz w:val="22"/>
          <w:szCs w:val="22"/>
        </w:rPr>
        <w:t xml:space="preserve"> and as we advance</w:t>
      </w:r>
      <w:r w:rsidR="00827863">
        <w:rPr>
          <w:rFonts w:ascii="Arial" w:hAnsi="Arial" w:cs="Arial"/>
          <w:sz w:val="22"/>
          <w:szCs w:val="22"/>
        </w:rPr>
        <w:t>,</w:t>
      </w:r>
      <w:r w:rsidRPr="008509DE">
        <w:rPr>
          <w:rFonts w:ascii="Arial" w:hAnsi="Arial" w:cs="Arial"/>
          <w:sz w:val="22"/>
          <w:szCs w:val="22"/>
        </w:rPr>
        <w:t xml:space="preserve"> technology will continue to reshape our lifestyle. Banks will transform alongside the shifts in how we work, live and play. Banking sector will shift their focus to </w:t>
      </w:r>
      <w:r w:rsidRPr="008509DE">
        <w:rPr>
          <w:rFonts w:ascii="Arial" w:hAnsi="Arial" w:cs="Arial"/>
          <w:b/>
          <w:bCs/>
          <w:sz w:val="22"/>
          <w:szCs w:val="22"/>
        </w:rPr>
        <w:t>data, business models, regulation, and evolving technology</w:t>
      </w:r>
      <w:r w:rsidRPr="008509DE">
        <w:rPr>
          <w:rFonts w:ascii="Arial" w:hAnsi="Arial" w:cs="Arial"/>
          <w:sz w:val="22"/>
          <w:szCs w:val="22"/>
        </w:rPr>
        <w:t xml:space="preserve"> to improve the financial service ability which in turn will improve financial wellbeing. Many disruptive technologies will spread across the sector</w:t>
      </w:r>
      <w:r w:rsidR="00011F84" w:rsidRPr="008509DE">
        <w:rPr>
          <w:rFonts w:ascii="Arial" w:hAnsi="Arial" w:cs="Arial"/>
          <w:sz w:val="22"/>
          <w:szCs w:val="22"/>
        </w:rPr>
        <w:t>,</w:t>
      </w:r>
      <w:r w:rsidR="00C47E09" w:rsidRPr="008509DE">
        <w:rPr>
          <w:rFonts w:ascii="Arial" w:hAnsi="Arial" w:cs="Arial"/>
          <w:sz w:val="22"/>
          <w:szCs w:val="22"/>
        </w:rPr>
        <w:t xml:space="preserve"> </w:t>
      </w:r>
      <w:r w:rsidR="00175EF0" w:rsidRPr="008509DE">
        <w:rPr>
          <w:rFonts w:ascii="Arial" w:hAnsi="Arial" w:cs="Arial"/>
          <w:sz w:val="22"/>
          <w:szCs w:val="22"/>
        </w:rPr>
        <w:t xml:space="preserve">with </w:t>
      </w:r>
      <w:r w:rsidRPr="008509DE">
        <w:rPr>
          <w:rFonts w:ascii="Arial" w:hAnsi="Arial" w:cs="Arial"/>
          <w:sz w:val="22"/>
          <w:szCs w:val="22"/>
        </w:rPr>
        <w:t>primarily focus on connecting people and focusing on rapid customer engagement</w:t>
      </w:r>
      <w:r w:rsidR="001C3155">
        <w:rPr>
          <w:rFonts w:ascii="Arial" w:hAnsi="Arial" w:cs="Arial"/>
          <w:sz w:val="22"/>
          <w:szCs w:val="22"/>
        </w:rPr>
        <w:t>.</w:t>
      </w:r>
    </w:p>
    <w:p w14:paraId="194C4FB4" w14:textId="77777777" w:rsidR="001C3155" w:rsidRPr="008509DE" w:rsidRDefault="001C3155" w:rsidP="004D26A5">
      <w:pPr>
        <w:pStyle w:val="chrome"/>
        <w:shd w:val="clear" w:color="auto" w:fill="FFFFFF" w:themeFill="background1"/>
        <w:spacing w:before="0" w:beforeAutospacing="0" w:after="0" w:afterAutospacing="0"/>
        <w:jc w:val="both"/>
        <w:textAlignment w:val="baseline"/>
        <w:rPr>
          <w:rFonts w:ascii="Arial" w:hAnsi="Arial" w:cs="Arial"/>
          <w:sz w:val="22"/>
          <w:szCs w:val="22"/>
        </w:rPr>
      </w:pPr>
    </w:p>
    <w:p w14:paraId="267283BD" w14:textId="77777777" w:rsidR="00062746" w:rsidRPr="008509DE" w:rsidRDefault="00062746" w:rsidP="004D26A5">
      <w:pPr>
        <w:pStyle w:val="chrome"/>
        <w:shd w:val="clear" w:color="auto" w:fill="FFFFFF"/>
        <w:spacing w:before="0" w:beforeAutospacing="0" w:after="0" w:afterAutospacing="0"/>
        <w:jc w:val="both"/>
        <w:textAlignment w:val="baseline"/>
        <w:rPr>
          <w:rFonts w:ascii="Arial" w:hAnsi="Arial" w:cs="Arial"/>
          <w:sz w:val="22"/>
          <w:szCs w:val="22"/>
        </w:rPr>
      </w:pPr>
    </w:p>
    <w:p w14:paraId="1234A156" w14:textId="031837E7" w:rsidR="00062746" w:rsidRPr="008509DE" w:rsidRDefault="00062746" w:rsidP="004D26A5">
      <w:pPr>
        <w:pStyle w:val="chrome"/>
        <w:shd w:val="clear" w:color="auto" w:fill="FFFFFF"/>
        <w:spacing w:before="0" w:beforeAutospacing="0" w:after="0" w:afterAutospacing="0"/>
        <w:jc w:val="both"/>
        <w:textAlignment w:val="baseline"/>
        <w:rPr>
          <w:rFonts w:ascii="Arial" w:hAnsi="Arial" w:cs="Arial"/>
          <w:sz w:val="22"/>
          <w:szCs w:val="22"/>
        </w:rPr>
      </w:pPr>
      <w:r w:rsidRPr="008509DE">
        <w:rPr>
          <w:rFonts w:ascii="Arial" w:hAnsi="Arial" w:cs="Arial"/>
          <w:sz w:val="22"/>
          <w:szCs w:val="22"/>
        </w:rPr>
        <w:t>The above</w:t>
      </w:r>
      <w:r w:rsidR="001C3155">
        <w:rPr>
          <w:rFonts w:ascii="Arial" w:hAnsi="Arial" w:cs="Arial"/>
          <w:sz w:val="22"/>
          <w:szCs w:val="22"/>
        </w:rPr>
        <w:t xml:space="preserve"> mentioned</w:t>
      </w:r>
      <w:r w:rsidRPr="008509DE">
        <w:rPr>
          <w:rFonts w:ascii="Arial" w:hAnsi="Arial" w:cs="Arial"/>
          <w:sz w:val="22"/>
          <w:szCs w:val="22"/>
        </w:rPr>
        <w:t xml:space="preserve"> four primary areas will enhance the financial services’ ability to deliver improved financial wellbeing </w:t>
      </w:r>
      <w:r w:rsidR="001C3155">
        <w:rPr>
          <w:rFonts w:ascii="Arial" w:hAnsi="Arial" w:cs="Arial"/>
          <w:sz w:val="22"/>
          <w:szCs w:val="22"/>
        </w:rPr>
        <w:t>and below are the details</w:t>
      </w:r>
      <w:r w:rsidRPr="008509DE">
        <w:rPr>
          <w:rFonts w:ascii="Arial" w:hAnsi="Arial" w:cs="Arial"/>
          <w:sz w:val="22"/>
          <w:szCs w:val="22"/>
        </w:rPr>
        <w:t>:</w:t>
      </w:r>
    </w:p>
    <w:p w14:paraId="081E1226" w14:textId="77777777" w:rsidR="00062746" w:rsidRPr="008509DE" w:rsidRDefault="00062746" w:rsidP="004D26A5">
      <w:pPr>
        <w:pStyle w:val="chrome"/>
        <w:shd w:val="clear" w:color="auto" w:fill="FFFFFF"/>
        <w:spacing w:before="0" w:beforeAutospacing="0" w:after="0" w:afterAutospacing="0"/>
        <w:jc w:val="both"/>
        <w:textAlignment w:val="baseline"/>
        <w:rPr>
          <w:rFonts w:ascii="Arial" w:hAnsi="Arial" w:cs="Arial"/>
          <w:sz w:val="22"/>
          <w:szCs w:val="22"/>
        </w:rPr>
      </w:pPr>
    </w:p>
    <w:tbl>
      <w:tblPr>
        <w:tblStyle w:val="TableGrid"/>
        <w:tblW w:w="0" w:type="auto"/>
        <w:tblLook w:val="04A0" w:firstRow="1" w:lastRow="0" w:firstColumn="1" w:lastColumn="0" w:noHBand="0" w:noVBand="1"/>
      </w:tblPr>
      <w:tblGrid>
        <w:gridCol w:w="4121"/>
        <w:gridCol w:w="4147"/>
      </w:tblGrid>
      <w:tr w:rsidR="007E11C9" w:rsidRPr="008509DE" w14:paraId="1990C9F0" w14:textId="77777777" w:rsidTr="00A308E0">
        <w:tc>
          <w:tcPr>
            <w:tcW w:w="4675" w:type="dxa"/>
          </w:tcPr>
          <w:p w14:paraId="04AAEE3C" w14:textId="77777777" w:rsidR="00062746" w:rsidRPr="008509DE" w:rsidRDefault="00062746" w:rsidP="004D26A5">
            <w:pPr>
              <w:pStyle w:val="chrome"/>
              <w:spacing w:before="0" w:beforeAutospacing="0" w:after="0" w:afterAutospacing="0"/>
              <w:jc w:val="both"/>
              <w:textAlignment w:val="baseline"/>
              <w:rPr>
                <w:rFonts w:ascii="Arial" w:hAnsi="Arial" w:cs="Arial"/>
                <w:b/>
                <w:bCs/>
                <w:sz w:val="22"/>
                <w:szCs w:val="22"/>
                <w:shd w:val="clear" w:color="auto" w:fill="FFFFFF"/>
              </w:rPr>
            </w:pPr>
            <w:r w:rsidRPr="008509DE">
              <w:rPr>
                <w:rFonts w:ascii="Arial" w:hAnsi="Arial" w:cs="Arial"/>
                <w:b/>
                <w:bCs/>
                <w:sz w:val="22"/>
                <w:szCs w:val="22"/>
                <w:shd w:val="clear" w:color="auto" w:fill="FFFFFF"/>
              </w:rPr>
              <w:lastRenderedPageBreak/>
              <w:t>Data</w:t>
            </w:r>
          </w:p>
        </w:tc>
        <w:tc>
          <w:tcPr>
            <w:tcW w:w="4675" w:type="dxa"/>
          </w:tcPr>
          <w:p w14:paraId="2C8230A4" w14:textId="77777777" w:rsidR="00062746" w:rsidRPr="008509DE" w:rsidRDefault="00062746" w:rsidP="004D26A5">
            <w:pPr>
              <w:pStyle w:val="chrome"/>
              <w:spacing w:before="0" w:beforeAutospacing="0" w:after="0" w:afterAutospacing="0"/>
              <w:jc w:val="both"/>
              <w:textAlignment w:val="baseline"/>
              <w:rPr>
                <w:rFonts w:ascii="Arial" w:hAnsi="Arial" w:cs="Arial"/>
                <w:b/>
                <w:bCs/>
                <w:sz w:val="22"/>
                <w:szCs w:val="22"/>
                <w:shd w:val="clear" w:color="auto" w:fill="FFFFFF"/>
              </w:rPr>
            </w:pPr>
            <w:r w:rsidRPr="008509DE">
              <w:rPr>
                <w:rFonts w:ascii="Arial" w:hAnsi="Arial" w:cs="Arial"/>
                <w:b/>
                <w:bCs/>
                <w:sz w:val="22"/>
                <w:szCs w:val="22"/>
                <w:shd w:val="clear" w:color="auto" w:fill="FFFFFF"/>
              </w:rPr>
              <w:t>Regulation</w:t>
            </w:r>
          </w:p>
        </w:tc>
      </w:tr>
      <w:tr w:rsidR="007E11C9" w:rsidRPr="008509DE" w14:paraId="2CACB1F9" w14:textId="77777777" w:rsidTr="00A308E0">
        <w:trPr>
          <w:trHeight w:val="881"/>
        </w:trPr>
        <w:tc>
          <w:tcPr>
            <w:tcW w:w="4675" w:type="dxa"/>
          </w:tcPr>
          <w:p w14:paraId="629FC52A" w14:textId="53715096" w:rsidR="00062746" w:rsidRPr="008509DE" w:rsidRDefault="00062746" w:rsidP="004D26A5">
            <w:pPr>
              <w:pStyle w:val="chrome"/>
              <w:spacing w:before="0" w:beforeAutospacing="0" w:after="0" w:afterAutospacing="0"/>
              <w:jc w:val="both"/>
              <w:textAlignment w:val="baseline"/>
              <w:rPr>
                <w:rFonts w:ascii="Arial" w:hAnsi="Arial" w:cs="Arial"/>
                <w:b/>
                <w:bCs/>
                <w:i/>
                <w:iCs/>
                <w:sz w:val="18"/>
                <w:szCs w:val="18"/>
                <w:shd w:val="clear" w:color="auto" w:fill="FFFFFF"/>
              </w:rPr>
            </w:pPr>
            <w:r w:rsidRPr="008509DE">
              <w:rPr>
                <w:rFonts w:ascii="Arial" w:hAnsi="Arial" w:cs="Arial"/>
                <w:sz w:val="18"/>
                <w:szCs w:val="18"/>
                <w:shd w:val="clear" w:color="auto" w:fill="FFFFFF"/>
              </w:rPr>
              <w:t>Increasing transaction data will connect with other information to support new digital service development. Banks will need to compete through their data assets, which will likely result in material acquisitions of data capabilities for them to retain relevance in the digital economy. With the exponentially increasing importance of data, banks will have to build high security.</w:t>
            </w:r>
          </w:p>
        </w:tc>
        <w:tc>
          <w:tcPr>
            <w:tcW w:w="4675" w:type="dxa"/>
          </w:tcPr>
          <w:p w14:paraId="265BD951" w14:textId="77777777" w:rsidR="00062746" w:rsidRPr="008509DE" w:rsidRDefault="00062746" w:rsidP="004D26A5">
            <w:pPr>
              <w:pStyle w:val="chrome"/>
              <w:spacing w:before="0" w:beforeAutospacing="0" w:after="0" w:afterAutospacing="0"/>
              <w:jc w:val="both"/>
              <w:textAlignment w:val="baseline"/>
              <w:rPr>
                <w:rFonts w:ascii="Arial" w:hAnsi="Arial" w:cs="Arial"/>
                <w:sz w:val="18"/>
                <w:szCs w:val="18"/>
                <w:shd w:val="clear" w:color="auto" w:fill="FFFFFF"/>
              </w:rPr>
            </w:pPr>
            <w:r w:rsidRPr="008509DE">
              <w:rPr>
                <w:rFonts w:ascii="Arial" w:hAnsi="Arial" w:cs="Arial"/>
                <w:sz w:val="18"/>
                <w:szCs w:val="18"/>
                <w:shd w:val="clear" w:color="auto" w:fill="FFFFFF"/>
              </w:rPr>
              <w:t>The major shifts in banking industry will require governance and regulating bodies to come up with completely new ways to identify and manage risks, regulate the activities being undertaken by a broader range of participants and judged on the outcomes they deliver to the customers.</w:t>
            </w:r>
          </w:p>
        </w:tc>
      </w:tr>
      <w:tr w:rsidR="007E11C9" w:rsidRPr="008509DE" w14:paraId="2A636FB0" w14:textId="77777777" w:rsidTr="00A308E0">
        <w:tc>
          <w:tcPr>
            <w:tcW w:w="4675" w:type="dxa"/>
          </w:tcPr>
          <w:p w14:paraId="7834641C" w14:textId="77777777" w:rsidR="00062746" w:rsidRPr="008509DE" w:rsidRDefault="00062746" w:rsidP="004D26A5">
            <w:pPr>
              <w:pStyle w:val="chrome"/>
              <w:spacing w:before="0" w:beforeAutospacing="0" w:after="0" w:afterAutospacing="0"/>
              <w:jc w:val="both"/>
              <w:textAlignment w:val="baseline"/>
              <w:rPr>
                <w:rFonts w:ascii="Arial" w:hAnsi="Arial" w:cs="Arial"/>
                <w:b/>
                <w:bCs/>
                <w:sz w:val="22"/>
                <w:szCs w:val="22"/>
                <w:shd w:val="clear" w:color="auto" w:fill="FFFFFF"/>
              </w:rPr>
            </w:pPr>
            <w:r w:rsidRPr="008509DE">
              <w:rPr>
                <w:rFonts w:ascii="Arial" w:hAnsi="Arial" w:cs="Arial"/>
                <w:b/>
                <w:bCs/>
                <w:sz w:val="22"/>
                <w:szCs w:val="22"/>
                <w:shd w:val="clear" w:color="auto" w:fill="FFFFFF"/>
              </w:rPr>
              <w:t>Business Model</w:t>
            </w:r>
          </w:p>
        </w:tc>
        <w:tc>
          <w:tcPr>
            <w:tcW w:w="4675" w:type="dxa"/>
          </w:tcPr>
          <w:p w14:paraId="0CF19164" w14:textId="77777777" w:rsidR="00062746" w:rsidRPr="008509DE" w:rsidRDefault="00062746" w:rsidP="004D26A5">
            <w:pPr>
              <w:pStyle w:val="chrome"/>
              <w:spacing w:before="0" w:beforeAutospacing="0" w:after="0" w:afterAutospacing="0"/>
              <w:jc w:val="both"/>
              <w:textAlignment w:val="baseline"/>
              <w:rPr>
                <w:rFonts w:ascii="Arial" w:hAnsi="Arial" w:cs="Arial"/>
                <w:b/>
                <w:bCs/>
                <w:sz w:val="22"/>
                <w:szCs w:val="22"/>
                <w:shd w:val="clear" w:color="auto" w:fill="FFFFFF"/>
              </w:rPr>
            </w:pPr>
            <w:r w:rsidRPr="008509DE">
              <w:rPr>
                <w:rFonts w:ascii="Arial" w:hAnsi="Arial" w:cs="Arial"/>
                <w:b/>
                <w:bCs/>
                <w:sz w:val="22"/>
                <w:szCs w:val="22"/>
                <w:shd w:val="clear" w:color="auto" w:fill="FFFFFF"/>
              </w:rPr>
              <w:t>Evolving Technology</w:t>
            </w:r>
          </w:p>
        </w:tc>
      </w:tr>
      <w:tr w:rsidR="007E11C9" w:rsidRPr="008509DE" w14:paraId="2F87EEB9" w14:textId="77777777" w:rsidTr="00A308E0">
        <w:trPr>
          <w:trHeight w:val="1214"/>
        </w:trPr>
        <w:tc>
          <w:tcPr>
            <w:tcW w:w="4675" w:type="dxa"/>
          </w:tcPr>
          <w:p w14:paraId="43C07BEB" w14:textId="7A841D84" w:rsidR="00062746" w:rsidRPr="008509DE" w:rsidRDefault="00062746" w:rsidP="004D26A5">
            <w:pPr>
              <w:pStyle w:val="chrome"/>
              <w:spacing w:before="0" w:beforeAutospacing="0" w:after="0" w:afterAutospacing="0"/>
              <w:jc w:val="both"/>
              <w:textAlignment w:val="baseline"/>
              <w:rPr>
                <w:rFonts w:ascii="Arial" w:hAnsi="Arial" w:cs="Arial"/>
                <w:sz w:val="18"/>
                <w:szCs w:val="18"/>
                <w:shd w:val="clear" w:color="auto" w:fill="FFFFFF"/>
              </w:rPr>
            </w:pPr>
            <w:r w:rsidRPr="008509DE">
              <w:rPr>
                <w:rFonts w:ascii="Arial" w:hAnsi="Arial" w:cs="Arial"/>
                <w:sz w:val="18"/>
                <w:szCs w:val="18"/>
                <w:shd w:val="clear" w:color="auto" w:fill="FFFFFF"/>
              </w:rPr>
              <w:t>The widespread variety of data will fuel new entrants and top banking platforms will help in building a business model. A futuristic model can be</w:t>
            </w:r>
            <w:r w:rsidRPr="008509DE">
              <w:rPr>
                <w:rFonts w:ascii="Arial" w:hAnsi="Arial" w:cs="Arial"/>
                <w:sz w:val="18"/>
                <w:szCs w:val="18"/>
              </w:rPr>
              <w:t xml:space="preserve"> designed to connect the front, middle and back offices. It can focus every process, function, and relationship of the organization on meeting customer expectations, creating business value and driving sustainable </w:t>
            </w:r>
            <w:r w:rsidR="00690895" w:rsidRPr="008509DE">
              <w:rPr>
                <w:rFonts w:ascii="Arial" w:hAnsi="Arial" w:cs="Arial"/>
                <w:sz w:val="18"/>
                <w:szCs w:val="18"/>
              </w:rPr>
              <w:t>g</w:t>
            </w:r>
            <w:r w:rsidRPr="008509DE">
              <w:rPr>
                <w:rFonts w:ascii="Arial" w:hAnsi="Arial" w:cs="Arial"/>
                <w:sz w:val="18"/>
                <w:szCs w:val="18"/>
              </w:rPr>
              <w:t>rowth</w:t>
            </w:r>
            <w:r w:rsidRPr="008509DE">
              <w:rPr>
                <w:rFonts w:ascii="Arial" w:hAnsi="Arial" w:cs="Arial"/>
              </w:rPr>
              <w:t>.</w:t>
            </w:r>
          </w:p>
        </w:tc>
        <w:tc>
          <w:tcPr>
            <w:tcW w:w="4675" w:type="dxa"/>
          </w:tcPr>
          <w:p w14:paraId="4A5EBD10" w14:textId="77777777" w:rsidR="00062746" w:rsidRPr="008509DE" w:rsidRDefault="00062746" w:rsidP="004D26A5">
            <w:pPr>
              <w:pStyle w:val="chrome"/>
              <w:spacing w:before="0" w:beforeAutospacing="0" w:after="0" w:afterAutospacing="0"/>
              <w:jc w:val="both"/>
              <w:textAlignment w:val="baseline"/>
              <w:rPr>
                <w:rFonts w:ascii="Arial" w:hAnsi="Arial" w:cs="Arial"/>
                <w:sz w:val="18"/>
                <w:szCs w:val="18"/>
                <w:shd w:val="clear" w:color="auto" w:fill="FFFFFF"/>
              </w:rPr>
            </w:pPr>
            <w:r w:rsidRPr="008509DE">
              <w:rPr>
                <w:rFonts w:ascii="Arial" w:hAnsi="Arial" w:cs="Arial"/>
                <w:sz w:val="18"/>
                <w:szCs w:val="18"/>
                <w:shd w:val="clear" w:color="auto" w:fill="FFFFFF"/>
              </w:rPr>
              <w:t>Technology is and can be an enabler and driver of change, and it is already seen over last 10 years how it has impacted every industry. Cloud computing, IOT, AI, Quantum, block chain are the game changers in the emerging world. Like any other industry, banking has also redefined its face.</w:t>
            </w:r>
          </w:p>
        </w:tc>
      </w:tr>
    </w:tbl>
    <w:p w14:paraId="0CDDF5DE" w14:textId="77777777" w:rsidR="00062746" w:rsidRPr="008509DE" w:rsidRDefault="00062746" w:rsidP="004D26A5">
      <w:pPr>
        <w:pStyle w:val="chrome"/>
        <w:shd w:val="clear" w:color="auto" w:fill="FFFFFF"/>
        <w:spacing w:before="0" w:beforeAutospacing="0" w:after="0" w:afterAutospacing="0"/>
        <w:jc w:val="both"/>
        <w:textAlignment w:val="baseline"/>
        <w:rPr>
          <w:rFonts w:ascii="Arial" w:hAnsi="Arial" w:cs="Arial"/>
          <w:sz w:val="22"/>
          <w:szCs w:val="22"/>
          <w:highlight w:val="yellow"/>
        </w:rPr>
      </w:pPr>
    </w:p>
    <w:p w14:paraId="3A2E0424" w14:textId="2E286020" w:rsidR="00062746" w:rsidRPr="008509DE" w:rsidRDefault="2A85E265" w:rsidP="004D26A5">
      <w:pPr>
        <w:pStyle w:val="chrome"/>
        <w:shd w:val="clear" w:color="auto" w:fill="FFFFFF" w:themeFill="background1"/>
        <w:spacing w:before="0" w:beforeAutospacing="0" w:after="0" w:afterAutospacing="0"/>
        <w:jc w:val="both"/>
        <w:textAlignment w:val="baseline"/>
        <w:rPr>
          <w:rFonts w:ascii="Arial" w:hAnsi="Arial" w:cs="Arial"/>
          <w:sz w:val="22"/>
          <w:szCs w:val="22"/>
        </w:rPr>
      </w:pPr>
      <w:r w:rsidRPr="008509DE">
        <w:rPr>
          <w:rFonts w:ascii="Arial" w:hAnsi="Arial" w:cs="Arial"/>
          <w:sz w:val="22"/>
          <w:szCs w:val="22"/>
        </w:rPr>
        <w:t>The banking</w:t>
      </w:r>
      <w:r w:rsidR="00062746" w:rsidRPr="008509DE">
        <w:rPr>
          <w:rFonts w:ascii="Arial" w:hAnsi="Arial" w:cs="Arial"/>
          <w:sz w:val="22"/>
          <w:szCs w:val="22"/>
        </w:rPr>
        <w:t xml:space="preserve"> industry of the future will be completely different </w:t>
      </w:r>
      <w:r w:rsidRPr="008509DE">
        <w:rPr>
          <w:rFonts w:ascii="Arial" w:hAnsi="Arial" w:cs="Arial"/>
          <w:sz w:val="22"/>
          <w:szCs w:val="22"/>
        </w:rPr>
        <w:t>to</w:t>
      </w:r>
      <w:r w:rsidR="00062746" w:rsidRPr="008509DE">
        <w:rPr>
          <w:rFonts w:ascii="Arial" w:hAnsi="Arial" w:cs="Arial"/>
          <w:sz w:val="22"/>
          <w:szCs w:val="22"/>
        </w:rPr>
        <w:t xml:space="preserve"> what we see today. Banks will no longer be limited to a financial institution but a trusted interface for life, embedded within the needs and lifestyles of consumers.</w:t>
      </w:r>
      <w:r w:rsidR="00062746" w:rsidRPr="008509DE">
        <w:rPr>
          <w:rFonts w:ascii="Arial" w:hAnsi="Arial" w:cs="Arial"/>
          <w:sz w:val="22"/>
          <w:szCs w:val="22"/>
          <w:bdr w:val="none" w:sz="0" w:space="0" w:color="auto" w:frame="1"/>
        </w:rPr>
        <w:t xml:space="preserve"> Banks will have to be much more adaptive in nature to accommodate the ever-increasing customer needs. Rapid innovation in technology would compel the industr</w:t>
      </w:r>
      <w:r w:rsidR="001A4276">
        <w:rPr>
          <w:rFonts w:ascii="Arial" w:hAnsi="Arial" w:cs="Arial"/>
          <w:sz w:val="22"/>
          <w:szCs w:val="22"/>
          <w:bdr w:val="none" w:sz="0" w:space="0" w:color="auto" w:frame="1"/>
        </w:rPr>
        <w:t>y</w:t>
      </w:r>
      <w:r w:rsidR="00062746" w:rsidRPr="008509DE">
        <w:rPr>
          <w:rFonts w:ascii="Arial" w:hAnsi="Arial" w:cs="Arial"/>
          <w:sz w:val="22"/>
          <w:szCs w:val="22"/>
          <w:bdr w:val="none" w:sz="0" w:space="0" w:color="auto" w:frame="1"/>
        </w:rPr>
        <w:t xml:space="preserve"> to be adaptive and customer centric to sustain the ever-rising competition.  </w:t>
      </w:r>
    </w:p>
    <w:p w14:paraId="462894ED" w14:textId="77777777" w:rsidR="00062746" w:rsidRPr="008509DE" w:rsidRDefault="00062746" w:rsidP="004D26A5">
      <w:pPr>
        <w:jc w:val="both"/>
        <w:rPr>
          <w:rFonts w:ascii="Arial" w:hAnsi="Arial" w:cs="Arial"/>
          <w:b/>
          <w:bCs/>
        </w:rPr>
      </w:pPr>
    </w:p>
    <w:p w14:paraId="26C2C4DB" w14:textId="77777777" w:rsidR="00823C43" w:rsidRPr="005C010C" w:rsidRDefault="00823C43" w:rsidP="00823C43">
      <w:pPr>
        <w:pStyle w:val="Heading2"/>
      </w:pPr>
      <w:bookmarkStart w:id="9" w:name="_Toc101472723"/>
      <w:r w:rsidRPr="005C010C">
        <w:t>Competitive Advantage and Growth in Banking</w:t>
      </w:r>
      <w:bookmarkEnd w:id="9"/>
      <w:r w:rsidRPr="005C010C">
        <w:t xml:space="preserve"> </w:t>
      </w:r>
    </w:p>
    <w:p w14:paraId="781852AB" w14:textId="77777777" w:rsidR="00FC0E8C" w:rsidRPr="008509DE" w:rsidRDefault="00FC0E8C" w:rsidP="004D26A5">
      <w:pPr>
        <w:jc w:val="both"/>
        <w:rPr>
          <w:rFonts w:ascii="Arial" w:hAnsi="Arial" w:cs="Arial"/>
          <w:b/>
          <w:bCs/>
        </w:rPr>
      </w:pPr>
    </w:p>
    <w:p w14:paraId="21743D11" w14:textId="6CD2D8C3" w:rsidR="00062746" w:rsidRPr="008509DE" w:rsidRDefault="00062746" w:rsidP="004D26A5">
      <w:pPr>
        <w:jc w:val="both"/>
        <w:rPr>
          <w:rFonts w:ascii="Arial" w:hAnsi="Arial" w:cs="Arial"/>
          <w:szCs w:val="22"/>
          <w:shd w:val="clear" w:color="auto" w:fill="FFFFFF"/>
        </w:rPr>
      </w:pPr>
      <w:r w:rsidRPr="008509DE">
        <w:rPr>
          <w:rFonts w:ascii="Arial" w:hAnsi="Arial" w:cs="Arial"/>
          <w:szCs w:val="22"/>
          <w:shd w:val="clear" w:color="auto" w:fill="FFFFFF"/>
        </w:rPr>
        <w:t xml:space="preserve">In the wake of </w:t>
      </w:r>
      <w:r w:rsidR="00B42EF7" w:rsidRPr="008509DE">
        <w:rPr>
          <w:rFonts w:ascii="Arial" w:hAnsi="Arial" w:cs="Arial"/>
          <w:szCs w:val="22"/>
          <w:shd w:val="clear" w:color="auto" w:fill="FFFFFF"/>
        </w:rPr>
        <w:t>the p</w:t>
      </w:r>
      <w:r w:rsidRPr="008509DE">
        <w:rPr>
          <w:rFonts w:ascii="Arial" w:hAnsi="Arial" w:cs="Arial"/>
          <w:szCs w:val="22"/>
          <w:shd w:val="clear" w:color="auto" w:fill="FFFFFF"/>
        </w:rPr>
        <w:t xml:space="preserve">andemic, the change that </w:t>
      </w:r>
      <w:r w:rsidR="00FC0E8C">
        <w:rPr>
          <w:rFonts w:ascii="Arial" w:hAnsi="Arial" w:cs="Arial"/>
          <w:szCs w:val="22"/>
          <w:shd w:val="clear" w:color="auto" w:fill="FFFFFF"/>
        </w:rPr>
        <w:t>was expected to</w:t>
      </w:r>
      <w:r w:rsidRPr="008509DE">
        <w:rPr>
          <w:rFonts w:ascii="Arial" w:hAnsi="Arial" w:cs="Arial"/>
          <w:szCs w:val="22"/>
          <w:shd w:val="clear" w:color="auto" w:fill="FFFFFF"/>
        </w:rPr>
        <w:t xml:space="preserve"> happen over the next 5 years </w:t>
      </w:r>
      <w:r w:rsidR="00FC0E8C">
        <w:rPr>
          <w:rFonts w:ascii="Arial" w:hAnsi="Arial" w:cs="Arial"/>
          <w:szCs w:val="22"/>
          <w:shd w:val="clear" w:color="auto" w:fill="FFFFFF"/>
        </w:rPr>
        <w:t>is</w:t>
      </w:r>
      <w:r w:rsidRPr="008509DE">
        <w:rPr>
          <w:rFonts w:ascii="Arial" w:hAnsi="Arial" w:cs="Arial"/>
          <w:szCs w:val="22"/>
          <w:shd w:val="clear" w:color="auto" w:fill="FFFFFF"/>
        </w:rPr>
        <w:t xml:space="preserve"> now tak</w:t>
      </w:r>
      <w:r w:rsidR="00FC0E8C">
        <w:rPr>
          <w:rFonts w:ascii="Arial" w:hAnsi="Arial" w:cs="Arial"/>
          <w:szCs w:val="22"/>
          <w:shd w:val="clear" w:color="auto" w:fill="FFFFFF"/>
        </w:rPr>
        <w:t>ing</w:t>
      </w:r>
      <w:r w:rsidRPr="008509DE">
        <w:rPr>
          <w:rFonts w:ascii="Arial" w:hAnsi="Arial" w:cs="Arial"/>
          <w:szCs w:val="22"/>
          <w:shd w:val="clear" w:color="auto" w:fill="FFFFFF"/>
        </w:rPr>
        <w:t xml:space="preserve"> place in 24-36 months. To keep pace, banks need</w:t>
      </w:r>
      <w:r w:rsidR="0022396E" w:rsidRPr="008509DE">
        <w:rPr>
          <w:rFonts w:ascii="Arial" w:hAnsi="Arial" w:cs="Arial"/>
          <w:szCs w:val="22"/>
          <w:shd w:val="clear" w:color="auto" w:fill="FFFFFF"/>
        </w:rPr>
        <w:t>ed</w:t>
      </w:r>
      <w:r w:rsidRPr="008509DE">
        <w:rPr>
          <w:rFonts w:ascii="Arial" w:hAnsi="Arial" w:cs="Arial"/>
          <w:szCs w:val="22"/>
          <w:shd w:val="clear" w:color="auto" w:fill="FFFFFF"/>
        </w:rPr>
        <w:t xml:space="preserve"> to innovate through the lens of changing lifestyles, evolving business processes, and emerging smart technologies, rather than taking a traditional product approach. New skills </w:t>
      </w:r>
      <w:r w:rsidR="00744828" w:rsidRPr="008509DE">
        <w:rPr>
          <w:rFonts w:ascii="Arial" w:hAnsi="Arial" w:cs="Arial"/>
          <w:szCs w:val="22"/>
          <w:shd w:val="clear" w:color="auto" w:fill="FFFFFF"/>
        </w:rPr>
        <w:t>are</w:t>
      </w:r>
      <w:r w:rsidRPr="008509DE">
        <w:rPr>
          <w:rFonts w:ascii="Arial" w:hAnsi="Arial" w:cs="Arial"/>
          <w:szCs w:val="22"/>
          <w:shd w:val="clear" w:color="auto" w:fill="FFFFFF"/>
        </w:rPr>
        <w:t xml:space="preserve"> needed in the organization, with fintech and entrepreneurial mind-sets at a premium, and a ‘fail fast’ culture to shorten time to market. Advanced data analytical capabilities </w:t>
      </w:r>
      <w:r w:rsidR="002B749E" w:rsidRPr="008509DE">
        <w:rPr>
          <w:rFonts w:ascii="Arial" w:hAnsi="Arial" w:cs="Arial"/>
          <w:szCs w:val="22"/>
          <w:shd w:val="clear" w:color="auto" w:fill="FFFFFF"/>
        </w:rPr>
        <w:t>are</w:t>
      </w:r>
      <w:r w:rsidRPr="008509DE">
        <w:rPr>
          <w:rFonts w:ascii="Arial" w:hAnsi="Arial" w:cs="Arial"/>
          <w:szCs w:val="22"/>
          <w:shd w:val="clear" w:color="auto" w:fill="FFFFFF"/>
        </w:rPr>
        <w:t xml:space="preserve"> critical, including cloud-based AI and predictive modeling techniques combining internal with external data to give a truly robust view. To provide real value, data must connect to inputs from outside the bank. Better data availability and quality enhanced analytical capabilities informed by AI and machine learning, and faster reporting – these must be the hallmarks of a risk function of the future.</w:t>
      </w:r>
      <w:r w:rsidRPr="008509DE">
        <w:rPr>
          <w:rFonts w:ascii="Arial" w:hAnsi="Arial" w:cs="Arial"/>
          <w:szCs w:val="22"/>
        </w:rPr>
        <w:t xml:space="preserve"> Using dynamic, predictive models to better understand customers and the associated risks could also drive opportunities to create competitive advantage and growth.</w:t>
      </w:r>
    </w:p>
    <w:p w14:paraId="035782E1" w14:textId="77777777" w:rsidR="00062746" w:rsidRPr="008509DE" w:rsidRDefault="00062746" w:rsidP="004D26A5">
      <w:pPr>
        <w:jc w:val="both"/>
        <w:rPr>
          <w:rFonts w:ascii="Arial" w:hAnsi="Arial" w:cs="Arial"/>
          <w:shd w:val="clear" w:color="auto" w:fill="FFFFFF"/>
        </w:rPr>
      </w:pPr>
    </w:p>
    <w:p w14:paraId="31AFBB2D" w14:textId="0EDC00FD" w:rsidR="00DF00A8" w:rsidRPr="008509DE" w:rsidRDefault="00062746" w:rsidP="004D26A5">
      <w:pPr>
        <w:pStyle w:val="BodyText"/>
        <w:numPr>
          <w:ilvl w:val="0"/>
          <w:numId w:val="25"/>
        </w:numPr>
        <w:ind w:left="360"/>
        <w:rPr>
          <w:rFonts w:cs="Arial"/>
        </w:rPr>
      </w:pPr>
      <w:r w:rsidRPr="008509DE">
        <w:rPr>
          <w:rFonts w:cs="Arial"/>
          <w:i/>
          <w:iCs/>
          <w:shd w:val="clear" w:color="auto" w:fill="FFFFFF"/>
        </w:rPr>
        <w:t>Open banking giving platform for greater customer value</w:t>
      </w:r>
      <w:r w:rsidRPr="008509DE">
        <w:rPr>
          <w:rFonts w:cs="Arial"/>
          <w:shd w:val="clear" w:color="auto" w:fill="FFFFFF"/>
        </w:rPr>
        <w:t xml:space="preserve"> - </w:t>
      </w:r>
      <w:r w:rsidRPr="008509DE">
        <w:rPr>
          <w:rFonts w:cs="Arial"/>
        </w:rPr>
        <w:t>Open banking involves many moving parts. To keep customer data safe and minimize risk, financial institutions need to carefully consider each phase of the open banking process. This essentially facilitates collaboration between traditional banks and the new fintech-based business model. The reality of open banking is that it uses a focused omni-channel approach.</w:t>
      </w:r>
      <w:r w:rsidR="002B65A8" w:rsidRPr="008509DE">
        <w:rPr>
          <w:rFonts w:cs="Arial"/>
        </w:rPr>
        <w:t xml:space="preserve"> Open banking enables open account information, this means that financial institutions can provide their clients with a complete picture of their financial transaction history. Access to this information gives clients centralized insights that can help them improve their financial behavior and decision making. Digital agility refers to the institution's ability to adapt quickly to change and implement solutions. The high level of agility depends on many factors, including the digital process and software used.</w:t>
      </w:r>
    </w:p>
    <w:p w14:paraId="3D3C54E3" w14:textId="560AE2A8" w:rsidR="006F25E7" w:rsidRPr="008509DE" w:rsidRDefault="00DF00A8" w:rsidP="004D26A5">
      <w:pPr>
        <w:pStyle w:val="BodyText"/>
        <w:numPr>
          <w:ilvl w:val="0"/>
          <w:numId w:val="25"/>
        </w:numPr>
        <w:ind w:left="360"/>
        <w:rPr>
          <w:rFonts w:cs="Arial"/>
        </w:rPr>
      </w:pPr>
      <w:r w:rsidRPr="008509DE">
        <w:rPr>
          <w:rFonts w:cs="Arial"/>
          <w:i/>
          <w:iCs/>
          <w:shd w:val="clear" w:color="auto" w:fill="FFFFFF"/>
        </w:rPr>
        <w:lastRenderedPageBreak/>
        <w:t>Rise of alternate data and how it’s changing finance</w:t>
      </w:r>
      <w:r w:rsidR="005E60B0" w:rsidRPr="008509DE">
        <w:rPr>
          <w:rFonts w:cs="Arial"/>
          <w:shd w:val="clear" w:color="auto" w:fill="FFFFFF"/>
        </w:rPr>
        <w:t xml:space="preserve"> -</w:t>
      </w:r>
      <w:r w:rsidR="005E60B0" w:rsidRPr="008509DE">
        <w:rPr>
          <w:rFonts w:cs="Arial"/>
        </w:rPr>
        <w:t xml:space="preserve"> </w:t>
      </w:r>
      <w:r w:rsidR="00AF2F21" w:rsidRPr="008509DE">
        <w:rPr>
          <w:rFonts w:cs="Arial"/>
        </w:rPr>
        <w:t xml:space="preserve">Alternative(non-traditional) data that is </w:t>
      </w:r>
      <w:r w:rsidR="006B22CA" w:rsidRPr="008509DE">
        <w:rPr>
          <w:rFonts w:cs="Arial"/>
        </w:rPr>
        <w:t>culled</w:t>
      </w:r>
      <w:r w:rsidR="00AF2F21" w:rsidRPr="008509DE">
        <w:rPr>
          <w:rFonts w:cs="Arial"/>
        </w:rPr>
        <w:t xml:space="preserve"> from the offset of the traditional data set which succor</w:t>
      </w:r>
      <w:r w:rsidR="005C11F0" w:rsidRPr="008509DE">
        <w:rPr>
          <w:rFonts w:cs="Arial"/>
        </w:rPr>
        <w:t xml:space="preserve"> </w:t>
      </w:r>
      <w:r w:rsidR="00AF2F21" w:rsidRPr="008509DE">
        <w:rPr>
          <w:rFonts w:cs="Arial"/>
        </w:rPr>
        <w:t xml:space="preserve">to </w:t>
      </w:r>
      <w:r w:rsidR="00870D4A" w:rsidRPr="008509DE">
        <w:rPr>
          <w:rFonts w:cs="Arial"/>
        </w:rPr>
        <w:t xml:space="preserve">provide the </w:t>
      </w:r>
      <w:r w:rsidR="00870D4A" w:rsidRPr="008509DE">
        <w:rPr>
          <w:rFonts w:cs="Arial"/>
          <w:szCs w:val="22"/>
          <w:shd w:val="clear" w:color="auto" w:fill="FFFFFF"/>
        </w:rPr>
        <w:t>indication of future performance of a bank outside of traditional sources</w:t>
      </w:r>
      <w:r w:rsidR="00AF2F21" w:rsidRPr="008509DE">
        <w:rPr>
          <w:rFonts w:cs="Arial"/>
          <w:szCs w:val="22"/>
        </w:rPr>
        <w:t>.</w:t>
      </w:r>
      <w:r w:rsidR="00A22339" w:rsidRPr="008509DE">
        <w:rPr>
          <w:rFonts w:cs="Arial"/>
        </w:rPr>
        <w:t xml:space="preserve"> </w:t>
      </w:r>
      <w:r w:rsidR="00A22339" w:rsidRPr="008509DE">
        <w:rPr>
          <w:rFonts w:cs="Arial"/>
          <w:szCs w:val="22"/>
        </w:rPr>
        <w:t>Digital innovations such as increased research and adoption of AI / ML techniques, cutting-edge breakthroughs in natural language processing (NLP) and natural language generation (NLG) for textual data is also contributing to exponential rise of alternative data use.</w:t>
      </w:r>
      <w:r w:rsidR="00B6498C" w:rsidRPr="008509DE">
        <w:rPr>
          <w:rFonts w:cs="Arial"/>
          <w:szCs w:val="22"/>
        </w:rPr>
        <w:t xml:space="preserve"> </w:t>
      </w:r>
      <w:r w:rsidR="00B6498C" w:rsidRPr="008509DE">
        <w:rPr>
          <w:rFonts w:cs="Arial"/>
        </w:rPr>
        <w:t xml:space="preserve">Alternative data goes beyond the traditional 5 </w:t>
      </w:r>
      <w:proofErr w:type="gramStart"/>
      <w:r w:rsidR="00B6498C" w:rsidRPr="008509DE">
        <w:rPr>
          <w:rFonts w:cs="Arial"/>
        </w:rPr>
        <w:t>C’s</w:t>
      </w:r>
      <w:proofErr w:type="gramEnd"/>
      <w:r w:rsidR="00B6498C" w:rsidRPr="008509DE">
        <w:rPr>
          <w:rFonts w:cs="Arial"/>
        </w:rPr>
        <w:t xml:space="preserve"> of credit </w:t>
      </w:r>
      <w:r w:rsidR="009F67E8" w:rsidRPr="008509DE">
        <w:rPr>
          <w:rFonts w:cs="Arial"/>
        </w:rPr>
        <w:t>i.e.,</w:t>
      </w:r>
      <w:r w:rsidR="00B6498C" w:rsidRPr="008509DE">
        <w:rPr>
          <w:rFonts w:cs="Arial"/>
        </w:rPr>
        <w:t xml:space="preserve"> character, capacity, capital, conditions, and collateral. By enriching traditional financial information and datasets (bank statements, tax returns, credit reports, etc.) with new sets of data related to customer’s behavior and their perception of products and services, the combination can bring numerous advantages.</w:t>
      </w:r>
      <w:r w:rsidR="006F25E7" w:rsidRPr="008509DE">
        <w:rPr>
          <w:rFonts w:cs="Arial"/>
        </w:rPr>
        <w:t xml:space="preserve"> Very soon, Banks will regard these non-traditional data sets as primary rather than so-called ‘Alternate’ data.</w:t>
      </w:r>
    </w:p>
    <w:p w14:paraId="72B8F688" w14:textId="4E9167B3" w:rsidR="00B6498C" w:rsidRPr="008509DE" w:rsidRDefault="00B6498C" w:rsidP="004D26A5">
      <w:pPr>
        <w:jc w:val="both"/>
        <w:rPr>
          <w:rFonts w:ascii="Arial" w:hAnsi="Arial" w:cs="Arial"/>
        </w:rPr>
      </w:pPr>
    </w:p>
    <w:p w14:paraId="1D0213B6" w14:textId="37E0BF4B" w:rsidR="00F45C57" w:rsidRPr="008509DE" w:rsidRDefault="01CFA49B" w:rsidP="004D26A5">
      <w:pPr>
        <w:pStyle w:val="chrome"/>
        <w:numPr>
          <w:ilvl w:val="0"/>
          <w:numId w:val="25"/>
        </w:numPr>
        <w:shd w:val="clear" w:color="auto" w:fill="FFFFFF" w:themeFill="background1"/>
        <w:spacing w:before="0" w:beforeAutospacing="0" w:after="0" w:afterAutospacing="0"/>
        <w:ind w:left="360"/>
        <w:jc w:val="both"/>
        <w:textAlignment w:val="baseline"/>
        <w:rPr>
          <w:rFonts w:ascii="Arial" w:hAnsi="Arial" w:cs="Arial"/>
          <w:sz w:val="22"/>
          <w:szCs w:val="22"/>
        </w:rPr>
      </w:pPr>
      <w:r w:rsidRPr="008509DE">
        <w:rPr>
          <w:rFonts w:ascii="Arial" w:eastAsia="Calibri" w:hAnsi="Arial" w:cs="Arial"/>
          <w:i/>
          <w:iCs/>
          <w:sz w:val="22"/>
          <w:szCs w:val="22"/>
          <w:shd w:val="clear" w:color="auto" w:fill="FFFFFF"/>
        </w:rPr>
        <w:t>Building a next generation experience for customers</w:t>
      </w:r>
      <w:r w:rsidRPr="008509DE">
        <w:rPr>
          <w:rFonts w:ascii="Arial" w:eastAsia="Calibri" w:hAnsi="Arial" w:cs="Arial"/>
          <w:sz w:val="22"/>
          <w:szCs w:val="22"/>
          <w:shd w:val="clear" w:color="auto" w:fill="FFFFFF"/>
        </w:rPr>
        <w:t xml:space="preserve"> </w:t>
      </w:r>
      <w:r w:rsidR="66160BB0" w:rsidRPr="008509DE">
        <w:rPr>
          <w:rFonts w:ascii="Arial" w:eastAsia="Calibri" w:hAnsi="Arial" w:cs="Arial"/>
          <w:sz w:val="22"/>
          <w:szCs w:val="22"/>
          <w:shd w:val="clear" w:color="auto" w:fill="FFFFFF"/>
        </w:rPr>
        <w:t>–</w:t>
      </w:r>
      <w:r w:rsidRPr="008509DE">
        <w:rPr>
          <w:rFonts w:ascii="Arial" w:eastAsia="Calibri" w:hAnsi="Arial" w:cs="Arial"/>
          <w:sz w:val="22"/>
          <w:szCs w:val="22"/>
          <w:shd w:val="clear" w:color="auto" w:fill="FFFFFF"/>
        </w:rPr>
        <w:t xml:space="preserve"> </w:t>
      </w:r>
      <w:r w:rsidR="66160BB0" w:rsidRPr="008509DE">
        <w:rPr>
          <w:rFonts w:ascii="Arial" w:eastAsia="Calibri" w:hAnsi="Arial" w:cs="Arial"/>
          <w:sz w:val="22"/>
          <w:szCs w:val="22"/>
          <w:shd w:val="clear" w:color="auto" w:fill="FFFFFF"/>
        </w:rPr>
        <w:t>Be it any industry, c</w:t>
      </w:r>
      <w:r w:rsidR="11F47E82" w:rsidRPr="008509DE">
        <w:rPr>
          <w:rFonts w:ascii="Arial" w:eastAsia="Calibri" w:hAnsi="Arial" w:cs="Arial"/>
          <w:sz w:val="22"/>
          <w:szCs w:val="22"/>
          <w:shd w:val="clear" w:color="auto" w:fill="FFFFFF"/>
        </w:rPr>
        <w:t xml:space="preserve">onsumer priorities have shifted to </w:t>
      </w:r>
      <w:r w:rsidR="1FE00772" w:rsidRPr="008509DE">
        <w:rPr>
          <w:rFonts w:ascii="Arial" w:eastAsia="Calibri" w:hAnsi="Arial" w:cs="Arial"/>
          <w:sz w:val="22"/>
          <w:szCs w:val="22"/>
          <w:shd w:val="clear" w:color="auto" w:fill="FFFFFF"/>
        </w:rPr>
        <w:t xml:space="preserve">top of </w:t>
      </w:r>
      <w:r w:rsidR="717B875B" w:rsidRPr="008509DE">
        <w:rPr>
          <w:rFonts w:ascii="Arial" w:eastAsia="Calibri" w:hAnsi="Arial" w:cs="Arial"/>
          <w:sz w:val="22"/>
          <w:szCs w:val="22"/>
          <w:shd w:val="clear" w:color="auto" w:fill="FFFFFF"/>
        </w:rPr>
        <w:t xml:space="preserve">the list </w:t>
      </w:r>
      <w:r w:rsidR="11F47E82" w:rsidRPr="008509DE">
        <w:rPr>
          <w:rFonts w:ascii="Arial" w:eastAsia="Calibri" w:hAnsi="Arial" w:cs="Arial"/>
          <w:sz w:val="22"/>
          <w:szCs w:val="22"/>
          <w:shd w:val="clear" w:color="auto" w:fill="FFFFFF"/>
        </w:rPr>
        <w:t>toward</w:t>
      </w:r>
      <w:r w:rsidR="66160BB0" w:rsidRPr="008509DE">
        <w:rPr>
          <w:rFonts w:ascii="Arial" w:eastAsia="Calibri" w:hAnsi="Arial" w:cs="Arial"/>
          <w:sz w:val="22"/>
          <w:szCs w:val="22"/>
          <w:shd w:val="clear" w:color="auto" w:fill="FFFFFF"/>
        </w:rPr>
        <w:t>s</w:t>
      </w:r>
      <w:r w:rsidR="11F47E82" w:rsidRPr="008509DE">
        <w:rPr>
          <w:rFonts w:ascii="Arial" w:eastAsia="Calibri" w:hAnsi="Arial" w:cs="Arial"/>
          <w:sz w:val="22"/>
          <w:szCs w:val="22"/>
          <w:shd w:val="clear" w:color="auto" w:fill="FFFFFF"/>
        </w:rPr>
        <w:t xml:space="preserve"> heightened convenience, reliability, </w:t>
      </w:r>
      <w:r w:rsidR="009D09B4" w:rsidRPr="008509DE">
        <w:rPr>
          <w:rFonts w:ascii="Arial" w:eastAsia="Calibri" w:hAnsi="Arial" w:cs="Arial"/>
          <w:sz w:val="22"/>
          <w:szCs w:val="22"/>
          <w:shd w:val="clear" w:color="auto" w:fill="FFFFFF"/>
        </w:rPr>
        <w:t>authenticity,</w:t>
      </w:r>
      <w:r w:rsidR="11F47E82" w:rsidRPr="008509DE">
        <w:rPr>
          <w:rFonts w:ascii="Arial" w:eastAsia="Calibri" w:hAnsi="Arial" w:cs="Arial"/>
          <w:sz w:val="22"/>
          <w:szCs w:val="22"/>
          <w:shd w:val="clear" w:color="auto" w:fill="FFFFFF"/>
        </w:rPr>
        <w:t> and transparency.</w:t>
      </w:r>
      <w:r w:rsidR="66160BB0" w:rsidRPr="008509DE">
        <w:rPr>
          <w:rFonts w:ascii="Arial" w:eastAsia="Calibri" w:hAnsi="Arial" w:cs="Arial"/>
          <w:sz w:val="22"/>
          <w:szCs w:val="22"/>
          <w:shd w:val="clear" w:color="auto" w:fill="FFFFFF"/>
        </w:rPr>
        <w:t xml:space="preserve"> </w:t>
      </w:r>
      <w:proofErr w:type="gramStart"/>
      <w:r w:rsidR="66160BB0" w:rsidRPr="008509DE">
        <w:rPr>
          <w:rFonts w:ascii="Arial" w:eastAsia="Calibri" w:hAnsi="Arial" w:cs="Arial"/>
          <w:sz w:val="22"/>
          <w:szCs w:val="22"/>
          <w:shd w:val="clear" w:color="auto" w:fill="FFFFFF"/>
        </w:rPr>
        <w:t>So</w:t>
      </w:r>
      <w:proofErr w:type="gramEnd"/>
      <w:r w:rsidR="66160BB0" w:rsidRPr="008509DE">
        <w:rPr>
          <w:rFonts w:ascii="Arial" w:eastAsia="Calibri" w:hAnsi="Arial" w:cs="Arial"/>
          <w:sz w:val="22"/>
          <w:szCs w:val="22"/>
          <w:shd w:val="clear" w:color="auto" w:fill="FFFFFF"/>
        </w:rPr>
        <w:t xml:space="preserve"> the </w:t>
      </w:r>
      <w:r w:rsidR="677BF07F" w:rsidRPr="008509DE">
        <w:rPr>
          <w:rFonts w:ascii="Arial" w:eastAsia="Calibri" w:hAnsi="Arial" w:cs="Arial"/>
          <w:sz w:val="22"/>
          <w:szCs w:val="22"/>
          <w:shd w:val="clear" w:color="auto" w:fill="FFFFFF"/>
        </w:rPr>
        <w:t xml:space="preserve">rule remains the same in </w:t>
      </w:r>
      <w:r w:rsidR="3E4E8224" w:rsidRPr="008509DE">
        <w:rPr>
          <w:rFonts w:ascii="Arial" w:eastAsia="Calibri" w:hAnsi="Arial" w:cs="Arial"/>
          <w:sz w:val="22"/>
          <w:szCs w:val="22"/>
          <w:shd w:val="clear" w:color="auto" w:fill="FFFFFF"/>
        </w:rPr>
        <w:t xml:space="preserve">consumer banking as well. </w:t>
      </w:r>
      <w:r w:rsidR="19E9A3D5" w:rsidRPr="008509DE">
        <w:rPr>
          <w:rFonts w:ascii="Arial" w:eastAsia="Calibri" w:hAnsi="Arial" w:cs="Arial"/>
          <w:sz w:val="22"/>
          <w:szCs w:val="22"/>
          <w:shd w:val="clear" w:color="auto" w:fill="FFFFFF"/>
        </w:rPr>
        <w:t xml:space="preserve">Customers </w:t>
      </w:r>
      <w:r w:rsidR="157836A3" w:rsidRPr="008509DE">
        <w:rPr>
          <w:rFonts w:ascii="Arial" w:eastAsia="Calibri" w:hAnsi="Arial" w:cs="Arial"/>
          <w:sz w:val="22"/>
          <w:szCs w:val="22"/>
          <w:shd w:val="clear" w:color="auto" w:fill="FFFFFF"/>
        </w:rPr>
        <w:t xml:space="preserve">are the flag bearers of a brand </w:t>
      </w:r>
      <w:r w:rsidR="249A3C3D" w:rsidRPr="008509DE">
        <w:rPr>
          <w:rFonts w:ascii="Arial" w:eastAsia="Calibri" w:hAnsi="Arial" w:cs="Arial"/>
          <w:sz w:val="22"/>
          <w:szCs w:val="22"/>
          <w:shd w:val="clear" w:color="auto" w:fill="FFFFFF"/>
        </w:rPr>
        <w:t>as their trust defines the market value of the</w:t>
      </w:r>
      <w:r w:rsidR="249A3C3D" w:rsidRPr="008509DE">
        <w:rPr>
          <w:rFonts w:ascii="Arial" w:hAnsi="Arial" w:cs="Arial"/>
          <w:sz w:val="22"/>
          <w:szCs w:val="22"/>
        </w:rPr>
        <w:t xml:space="preserve"> </w:t>
      </w:r>
      <w:r w:rsidR="0E7A55E1" w:rsidRPr="008509DE">
        <w:rPr>
          <w:rFonts w:ascii="Arial" w:hAnsi="Arial" w:cs="Arial"/>
          <w:sz w:val="22"/>
          <w:szCs w:val="22"/>
        </w:rPr>
        <w:t>organization.</w:t>
      </w:r>
      <w:r w:rsidR="388596D2" w:rsidRPr="008509DE">
        <w:rPr>
          <w:rFonts w:ascii="Arial" w:hAnsi="Arial" w:cs="Arial"/>
          <w:sz w:val="22"/>
          <w:szCs w:val="22"/>
        </w:rPr>
        <w:t xml:space="preserve"> Leading </w:t>
      </w:r>
      <w:r w:rsidR="624BD3E2" w:rsidRPr="008509DE">
        <w:rPr>
          <w:rFonts w:ascii="Arial" w:hAnsi="Arial" w:cs="Arial"/>
          <w:sz w:val="22"/>
          <w:szCs w:val="22"/>
        </w:rPr>
        <w:t xml:space="preserve">banks are investing at a large scale </w:t>
      </w:r>
      <w:r w:rsidR="1F93F4F9" w:rsidRPr="008509DE">
        <w:rPr>
          <w:rFonts w:ascii="Arial" w:hAnsi="Arial" w:cs="Arial"/>
          <w:sz w:val="22"/>
          <w:szCs w:val="22"/>
        </w:rPr>
        <w:t>in their front office</w:t>
      </w:r>
      <w:r w:rsidR="3223C98D" w:rsidRPr="008509DE">
        <w:rPr>
          <w:rFonts w:ascii="Arial" w:hAnsi="Arial" w:cs="Arial"/>
          <w:sz w:val="22"/>
          <w:szCs w:val="22"/>
        </w:rPr>
        <w:t xml:space="preserve"> to enhance the end-to-end customer</w:t>
      </w:r>
      <w:r w:rsidR="1A7095B7" w:rsidRPr="008509DE">
        <w:rPr>
          <w:rFonts w:ascii="Arial" w:hAnsi="Arial" w:cs="Arial"/>
          <w:sz w:val="22"/>
          <w:szCs w:val="22"/>
        </w:rPr>
        <w:t xml:space="preserve"> journey</w:t>
      </w:r>
      <w:r w:rsidR="00F45C57" w:rsidRPr="008509DE">
        <w:rPr>
          <w:rFonts w:ascii="Arial" w:hAnsi="Arial" w:cs="Arial"/>
          <w:sz w:val="22"/>
          <w:szCs w:val="22"/>
        </w:rPr>
        <w:t>.</w:t>
      </w:r>
    </w:p>
    <w:p w14:paraId="73BAFB31" w14:textId="77777777" w:rsidR="00F45C57" w:rsidRPr="008509DE" w:rsidRDefault="00F45C57" w:rsidP="004D26A5">
      <w:pPr>
        <w:pStyle w:val="ListParagraph"/>
        <w:jc w:val="both"/>
        <w:rPr>
          <w:rFonts w:ascii="Arial" w:hAnsi="Arial" w:cs="Arial"/>
          <w:i/>
          <w:iCs/>
          <w:shd w:val="clear" w:color="auto" w:fill="FFFFFF"/>
        </w:rPr>
      </w:pPr>
    </w:p>
    <w:p w14:paraId="49A7B637" w14:textId="6D733C86" w:rsidR="008363F6" w:rsidRPr="008509DE" w:rsidRDefault="00062746" w:rsidP="004D26A5">
      <w:pPr>
        <w:pStyle w:val="chrome"/>
        <w:numPr>
          <w:ilvl w:val="0"/>
          <w:numId w:val="25"/>
        </w:numPr>
        <w:shd w:val="clear" w:color="auto" w:fill="FFFFFF" w:themeFill="background1"/>
        <w:spacing w:before="0" w:beforeAutospacing="0" w:after="0" w:afterAutospacing="0"/>
        <w:ind w:left="360"/>
        <w:jc w:val="both"/>
        <w:textAlignment w:val="baseline"/>
        <w:rPr>
          <w:rFonts w:ascii="Arial" w:hAnsi="Arial" w:cs="Arial"/>
          <w:sz w:val="22"/>
          <w:szCs w:val="22"/>
        </w:rPr>
      </w:pPr>
      <w:r w:rsidRPr="008509DE">
        <w:rPr>
          <w:rFonts w:ascii="Arial" w:hAnsi="Arial" w:cs="Arial"/>
          <w:i/>
          <w:iCs/>
          <w:sz w:val="22"/>
          <w:szCs w:val="22"/>
          <w:shd w:val="clear" w:color="auto" w:fill="FFFFFF"/>
        </w:rPr>
        <w:t>Hyper-personalized offerings and seamless omni-channel</w:t>
      </w:r>
      <w:r w:rsidR="5BDDCE5B" w:rsidRPr="008509DE">
        <w:rPr>
          <w:rFonts w:ascii="Arial" w:hAnsi="Arial" w:cs="Arial"/>
          <w:sz w:val="22"/>
          <w:szCs w:val="22"/>
          <w:shd w:val="clear" w:color="auto" w:fill="FFFFFF"/>
        </w:rPr>
        <w:t xml:space="preserve"> </w:t>
      </w:r>
      <w:r w:rsidR="02DCA3E1" w:rsidRPr="008509DE">
        <w:rPr>
          <w:rFonts w:ascii="Arial" w:hAnsi="Arial" w:cs="Arial"/>
          <w:sz w:val="22"/>
          <w:szCs w:val="22"/>
          <w:shd w:val="clear" w:color="auto" w:fill="FFFFFF"/>
        </w:rPr>
        <w:t>–</w:t>
      </w:r>
      <w:r w:rsidR="5BDDCE5B" w:rsidRPr="008509DE">
        <w:rPr>
          <w:rFonts w:ascii="Arial" w:hAnsi="Arial" w:cs="Arial"/>
          <w:sz w:val="22"/>
          <w:szCs w:val="22"/>
          <w:shd w:val="clear" w:color="auto" w:fill="FFFFFF"/>
        </w:rPr>
        <w:t xml:space="preserve"> T</w:t>
      </w:r>
      <w:r w:rsidR="02DCA3E1" w:rsidRPr="008509DE">
        <w:rPr>
          <w:rFonts w:ascii="Arial" w:hAnsi="Arial" w:cs="Arial"/>
          <w:sz w:val="22"/>
          <w:szCs w:val="22"/>
          <w:shd w:val="clear" w:color="auto" w:fill="FFFFFF"/>
        </w:rPr>
        <w:t xml:space="preserve">oday’s customers are more </w:t>
      </w:r>
      <w:r w:rsidR="0DA0C9D9" w:rsidRPr="008509DE">
        <w:rPr>
          <w:rFonts w:ascii="Arial" w:hAnsi="Arial" w:cs="Arial"/>
          <w:sz w:val="22"/>
          <w:szCs w:val="22"/>
          <w:shd w:val="clear" w:color="auto" w:fill="FFFFFF"/>
        </w:rPr>
        <w:t>well-versed</w:t>
      </w:r>
      <w:r w:rsidR="02DCA3E1" w:rsidRPr="008509DE">
        <w:rPr>
          <w:rFonts w:ascii="Arial" w:hAnsi="Arial" w:cs="Arial"/>
          <w:sz w:val="22"/>
          <w:szCs w:val="22"/>
          <w:shd w:val="clear" w:color="auto" w:fill="FFFFFF"/>
        </w:rPr>
        <w:t>, connected and demanding than ever. And while they have come to expect the highest standards of personalization, choice, speed, satisfaction and security in every digital interaction</w:t>
      </w:r>
      <w:r w:rsidR="56BD201B" w:rsidRPr="008509DE">
        <w:rPr>
          <w:rFonts w:ascii="Arial" w:hAnsi="Arial" w:cs="Arial"/>
          <w:sz w:val="22"/>
          <w:szCs w:val="22"/>
          <w:shd w:val="clear" w:color="auto" w:fill="FFFFFF"/>
        </w:rPr>
        <w:t xml:space="preserve">, industries have </w:t>
      </w:r>
      <w:r w:rsidR="72F7A056" w:rsidRPr="008509DE">
        <w:rPr>
          <w:rFonts w:ascii="Arial" w:hAnsi="Arial" w:cs="Arial"/>
          <w:sz w:val="22"/>
          <w:szCs w:val="22"/>
          <w:shd w:val="clear" w:color="auto" w:fill="FFFFFF"/>
        </w:rPr>
        <w:t xml:space="preserve">served </w:t>
      </w:r>
      <w:r w:rsidR="1C48EB93" w:rsidRPr="008509DE">
        <w:rPr>
          <w:rFonts w:ascii="Arial" w:hAnsi="Arial" w:cs="Arial"/>
          <w:sz w:val="22"/>
          <w:szCs w:val="22"/>
          <w:shd w:val="clear" w:color="auto" w:fill="FFFFFF"/>
        </w:rPr>
        <w:t xml:space="preserve">to </w:t>
      </w:r>
      <w:r w:rsidR="5B5D62F3" w:rsidRPr="008509DE">
        <w:rPr>
          <w:rFonts w:ascii="Arial" w:hAnsi="Arial" w:cs="Arial"/>
          <w:sz w:val="22"/>
          <w:szCs w:val="22"/>
          <w:shd w:val="clear" w:color="auto" w:fill="FFFFFF"/>
        </w:rPr>
        <w:t>intensify</w:t>
      </w:r>
      <w:r w:rsidR="1C48EB93" w:rsidRPr="008509DE">
        <w:rPr>
          <w:rFonts w:ascii="Arial" w:hAnsi="Arial" w:cs="Arial"/>
          <w:sz w:val="22"/>
          <w:szCs w:val="22"/>
          <w:shd w:val="clear" w:color="auto" w:fill="FFFFFF"/>
        </w:rPr>
        <w:t xml:space="preserve"> the customer experi</w:t>
      </w:r>
      <w:r w:rsidR="35924FD6" w:rsidRPr="008509DE">
        <w:rPr>
          <w:rFonts w:ascii="Arial" w:hAnsi="Arial" w:cs="Arial"/>
          <w:sz w:val="22"/>
          <w:szCs w:val="22"/>
          <w:shd w:val="clear" w:color="auto" w:fill="FFFFFF"/>
        </w:rPr>
        <w:t>ence 2</w:t>
      </w:r>
      <w:r w:rsidR="5B5D62F3" w:rsidRPr="008509DE">
        <w:rPr>
          <w:rFonts w:ascii="Arial" w:hAnsi="Arial" w:cs="Arial"/>
          <w:sz w:val="22"/>
          <w:szCs w:val="22"/>
          <w:shd w:val="clear" w:color="auto" w:fill="FFFFFF"/>
        </w:rPr>
        <w:t xml:space="preserve">x better. </w:t>
      </w:r>
      <w:r w:rsidR="6721E768" w:rsidRPr="008509DE">
        <w:rPr>
          <w:rFonts w:ascii="Arial" w:hAnsi="Arial" w:cs="Arial"/>
          <w:sz w:val="22"/>
          <w:szCs w:val="22"/>
          <w:shd w:val="clear" w:color="auto" w:fill="FFFFFF"/>
        </w:rPr>
        <w:t xml:space="preserve">Banks </w:t>
      </w:r>
      <w:r w:rsidR="4B42C13A" w:rsidRPr="008509DE">
        <w:rPr>
          <w:rFonts w:ascii="Arial" w:hAnsi="Arial" w:cs="Arial"/>
          <w:sz w:val="22"/>
          <w:szCs w:val="22"/>
          <w:shd w:val="clear" w:color="auto" w:fill="FFFFFF"/>
        </w:rPr>
        <w:t xml:space="preserve">understanding the customer </w:t>
      </w:r>
      <w:r w:rsidR="752C1D71" w:rsidRPr="008509DE">
        <w:rPr>
          <w:rFonts w:ascii="Arial" w:hAnsi="Arial" w:cs="Arial"/>
          <w:sz w:val="22"/>
          <w:szCs w:val="22"/>
          <w:shd w:val="clear" w:color="auto" w:fill="FFFFFF"/>
        </w:rPr>
        <w:t>behavior</w:t>
      </w:r>
      <w:r w:rsidR="00F77189" w:rsidRPr="008509DE">
        <w:rPr>
          <w:rFonts w:ascii="Arial" w:hAnsi="Arial" w:cs="Arial"/>
          <w:sz w:val="22"/>
          <w:szCs w:val="22"/>
          <w:shd w:val="clear" w:color="auto" w:fill="FFFFFF"/>
        </w:rPr>
        <w:t>,</w:t>
      </w:r>
      <w:r w:rsidR="4B42C13A" w:rsidRPr="008509DE">
        <w:rPr>
          <w:rFonts w:ascii="Arial" w:hAnsi="Arial" w:cs="Arial"/>
          <w:sz w:val="22"/>
          <w:szCs w:val="22"/>
          <w:shd w:val="clear" w:color="auto" w:fill="FFFFFF"/>
        </w:rPr>
        <w:t xml:space="preserve"> with the </w:t>
      </w:r>
      <w:r w:rsidR="462FC534" w:rsidRPr="008509DE">
        <w:rPr>
          <w:rFonts w:ascii="Arial" w:hAnsi="Arial" w:cs="Arial"/>
          <w:sz w:val="22"/>
          <w:szCs w:val="22"/>
          <w:shd w:val="clear" w:color="auto" w:fill="FFFFFF"/>
        </w:rPr>
        <w:t>benefit</w:t>
      </w:r>
      <w:r w:rsidR="4B42C13A" w:rsidRPr="008509DE">
        <w:rPr>
          <w:rFonts w:ascii="Arial" w:hAnsi="Arial" w:cs="Arial"/>
          <w:sz w:val="22"/>
          <w:szCs w:val="22"/>
          <w:shd w:val="clear" w:color="auto" w:fill="FFFFFF"/>
        </w:rPr>
        <w:t xml:space="preserve"> of technology in hand</w:t>
      </w:r>
      <w:r w:rsidR="00F77189" w:rsidRPr="008509DE">
        <w:rPr>
          <w:rFonts w:ascii="Arial" w:hAnsi="Arial" w:cs="Arial"/>
          <w:sz w:val="22"/>
          <w:szCs w:val="22"/>
          <w:shd w:val="clear" w:color="auto" w:fill="FFFFFF"/>
        </w:rPr>
        <w:t>,</w:t>
      </w:r>
      <w:r w:rsidR="4B42C13A" w:rsidRPr="008509DE">
        <w:rPr>
          <w:rFonts w:ascii="Arial" w:hAnsi="Arial" w:cs="Arial"/>
          <w:sz w:val="22"/>
          <w:szCs w:val="22"/>
          <w:shd w:val="clear" w:color="auto" w:fill="FFFFFF"/>
        </w:rPr>
        <w:t xml:space="preserve"> have started </w:t>
      </w:r>
      <w:r w:rsidR="752C1D71" w:rsidRPr="008509DE">
        <w:rPr>
          <w:rFonts w:ascii="Arial" w:hAnsi="Arial" w:cs="Arial"/>
          <w:sz w:val="22"/>
          <w:szCs w:val="22"/>
          <w:shd w:val="clear" w:color="auto" w:fill="FFFFFF"/>
        </w:rPr>
        <w:t xml:space="preserve">offering </w:t>
      </w:r>
      <w:r w:rsidR="4B42C13A" w:rsidRPr="008509DE">
        <w:rPr>
          <w:rFonts w:ascii="Arial" w:hAnsi="Arial" w:cs="Arial"/>
          <w:sz w:val="22"/>
          <w:szCs w:val="22"/>
          <w:shd w:val="clear" w:color="auto" w:fill="FFFFFF"/>
        </w:rPr>
        <w:t>th</w:t>
      </w:r>
      <w:r w:rsidR="752C1D71" w:rsidRPr="008509DE">
        <w:rPr>
          <w:rFonts w:ascii="Arial" w:hAnsi="Arial" w:cs="Arial"/>
          <w:sz w:val="22"/>
          <w:szCs w:val="22"/>
          <w:shd w:val="clear" w:color="auto" w:fill="FFFFFF"/>
        </w:rPr>
        <w:t xml:space="preserve">eir customer </w:t>
      </w:r>
      <w:r w:rsidR="4B42C13A" w:rsidRPr="008509DE">
        <w:rPr>
          <w:rFonts w:ascii="Arial" w:hAnsi="Arial" w:cs="Arial"/>
          <w:sz w:val="22"/>
          <w:szCs w:val="22"/>
          <w:shd w:val="clear" w:color="auto" w:fill="FFFFFF"/>
        </w:rPr>
        <w:t xml:space="preserve">a </w:t>
      </w:r>
      <w:r w:rsidR="370C7AFF" w:rsidRPr="008509DE">
        <w:rPr>
          <w:rFonts w:ascii="Arial" w:hAnsi="Arial" w:cs="Arial"/>
          <w:sz w:val="22"/>
          <w:szCs w:val="22"/>
          <w:shd w:val="clear" w:color="auto" w:fill="FFFFFF"/>
        </w:rPr>
        <w:t>rationalized</w:t>
      </w:r>
      <w:r w:rsidR="4B42C13A" w:rsidRPr="008509DE">
        <w:rPr>
          <w:rFonts w:ascii="Arial" w:hAnsi="Arial" w:cs="Arial"/>
          <w:sz w:val="22"/>
          <w:szCs w:val="22"/>
          <w:shd w:val="clear" w:color="auto" w:fill="FFFFFF"/>
        </w:rPr>
        <w:t xml:space="preserve"> approach that delivers the fast, convenient, secure, personalized, consumer-centric services that are revolutionizing every corner</w:t>
      </w:r>
      <w:r w:rsidR="752C1D71" w:rsidRPr="008509DE">
        <w:rPr>
          <w:rFonts w:ascii="Arial" w:hAnsi="Arial" w:cs="Arial"/>
          <w:sz w:val="22"/>
          <w:szCs w:val="22"/>
          <w:shd w:val="clear" w:color="auto" w:fill="FFFFFF"/>
        </w:rPr>
        <w:t>.</w:t>
      </w:r>
      <w:r w:rsidR="54D5495C" w:rsidRPr="008509DE">
        <w:rPr>
          <w:rFonts w:ascii="Arial" w:hAnsi="Arial" w:cs="Arial"/>
          <w:sz w:val="22"/>
          <w:szCs w:val="22"/>
          <w:shd w:val="clear" w:color="auto" w:fill="FFFFFF"/>
        </w:rPr>
        <w:t xml:space="preserve"> A customer can experience all these offering</w:t>
      </w:r>
      <w:r w:rsidR="45E3E332" w:rsidRPr="008509DE">
        <w:rPr>
          <w:rFonts w:ascii="Arial" w:hAnsi="Arial" w:cs="Arial"/>
          <w:sz w:val="22"/>
          <w:szCs w:val="22"/>
          <w:shd w:val="clear" w:color="auto" w:fill="FFFFFF"/>
        </w:rPr>
        <w:t>s</w:t>
      </w:r>
      <w:r w:rsidR="54D5495C" w:rsidRPr="008509DE">
        <w:rPr>
          <w:rFonts w:ascii="Arial" w:hAnsi="Arial" w:cs="Arial"/>
          <w:sz w:val="22"/>
          <w:szCs w:val="22"/>
          <w:shd w:val="clear" w:color="auto" w:fill="FFFFFF"/>
        </w:rPr>
        <w:t xml:space="preserve"> from any front of banking operations.</w:t>
      </w:r>
      <w:r w:rsidR="54D5495C" w:rsidRPr="008509DE">
        <w:rPr>
          <w:rFonts w:ascii="Arial" w:hAnsi="Arial" w:cs="Arial"/>
          <w:sz w:val="22"/>
          <w:szCs w:val="22"/>
          <w:highlight w:val="lightGray"/>
          <w:shd w:val="clear" w:color="auto" w:fill="FFFFFF"/>
        </w:rPr>
        <w:t xml:space="preserve"> </w:t>
      </w:r>
      <w:r w:rsidR="54D5495C" w:rsidRPr="008509DE">
        <w:rPr>
          <w:rFonts w:ascii="Arial" w:hAnsi="Arial" w:cs="Arial"/>
          <w:sz w:val="22"/>
          <w:szCs w:val="22"/>
          <w:shd w:val="clear" w:color="auto" w:fill="FFFFFF"/>
        </w:rPr>
        <w:t xml:space="preserve">Other than offering the same banking operations either through a website or mobile application, a call </w:t>
      </w:r>
      <w:r w:rsidR="009C1F9D" w:rsidRPr="008509DE">
        <w:rPr>
          <w:rFonts w:ascii="Arial" w:hAnsi="Arial" w:cs="Arial"/>
          <w:sz w:val="22"/>
          <w:szCs w:val="22"/>
          <w:shd w:val="clear" w:color="auto" w:fill="FFFFFF"/>
        </w:rPr>
        <w:t>center</w:t>
      </w:r>
      <w:r w:rsidR="54D5495C" w:rsidRPr="008509DE">
        <w:rPr>
          <w:rFonts w:ascii="Arial" w:hAnsi="Arial" w:cs="Arial"/>
          <w:sz w:val="22"/>
          <w:szCs w:val="22"/>
          <w:shd w:val="clear" w:color="auto" w:fill="FFFFFF"/>
        </w:rPr>
        <w:t>, a bank’s branch, or any other available channels. Omnichannel banking platform also allows </w:t>
      </w:r>
      <w:r w:rsidR="54D5495C" w:rsidRPr="008509DE">
        <w:rPr>
          <w:rFonts w:ascii="Arial" w:hAnsi="Arial" w:cs="Arial"/>
          <w:b/>
          <w:bCs/>
          <w:sz w:val="22"/>
          <w:szCs w:val="22"/>
          <w:shd w:val="clear" w:color="auto" w:fill="FFFFFF"/>
        </w:rPr>
        <w:t>real-</w:t>
      </w:r>
      <w:r w:rsidR="1879DD98" w:rsidRPr="008509DE">
        <w:rPr>
          <w:rFonts w:ascii="Arial" w:hAnsi="Arial" w:cs="Arial"/>
          <w:b/>
          <w:bCs/>
          <w:sz w:val="22"/>
          <w:szCs w:val="22"/>
          <w:shd w:val="clear" w:color="auto" w:fill="FFFFFF"/>
        </w:rPr>
        <w:t>time data synchronization</w:t>
      </w:r>
      <w:r w:rsidR="560DB85B" w:rsidRPr="008509DE">
        <w:rPr>
          <w:rFonts w:ascii="Arial" w:hAnsi="Arial" w:cs="Arial"/>
          <w:b/>
          <w:bCs/>
          <w:sz w:val="22"/>
          <w:szCs w:val="22"/>
          <w:shd w:val="clear" w:color="auto" w:fill="FFFFFF"/>
        </w:rPr>
        <w:t xml:space="preserve"> </w:t>
      </w:r>
      <w:r w:rsidR="54D5495C" w:rsidRPr="008509DE">
        <w:rPr>
          <w:rFonts w:ascii="Arial" w:hAnsi="Arial" w:cs="Arial"/>
          <w:sz w:val="22"/>
          <w:szCs w:val="22"/>
          <w:shd w:val="clear" w:color="auto" w:fill="FFFFFF"/>
        </w:rPr>
        <w:t xml:space="preserve">between different channels. That means any customer can start on-boarding process with one channel and finish it with another without the need to provide same data </w:t>
      </w:r>
      <w:r w:rsidR="009C1F9D" w:rsidRPr="008509DE">
        <w:rPr>
          <w:rFonts w:ascii="Arial" w:hAnsi="Arial" w:cs="Arial"/>
          <w:sz w:val="22"/>
          <w:szCs w:val="22"/>
          <w:shd w:val="clear" w:color="auto" w:fill="FFFFFF"/>
        </w:rPr>
        <w:t>repeatedly</w:t>
      </w:r>
      <w:r w:rsidR="54D5495C" w:rsidRPr="008509DE">
        <w:rPr>
          <w:rFonts w:ascii="Arial" w:hAnsi="Arial" w:cs="Arial"/>
          <w:sz w:val="22"/>
          <w:szCs w:val="22"/>
          <w:shd w:val="clear" w:color="auto" w:fill="FFFFFF"/>
        </w:rPr>
        <w:t>. Omnichannel platform can improve marketing performance, simplify onboarding processes, boost customer retention rates, and much more.</w:t>
      </w:r>
    </w:p>
    <w:p w14:paraId="76F562B8" w14:textId="420647BA" w:rsidR="002053DD" w:rsidRPr="008509DE" w:rsidRDefault="002053DD" w:rsidP="004D26A5">
      <w:pPr>
        <w:pStyle w:val="ListParagraph"/>
        <w:spacing w:before="0" w:after="160" w:line="259" w:lineRule="auto"/>
        <w:ind w:left="360"/>
        <w:jc w:val="both"/>
        <w:rPr>
          <w:rFonts w:ascii="Arial" w:hAnsi="Arial" w:cs="Arial"/>
          <w:shd w:val="clear" w:color="auto" w:fill="FFFFFF"/>
        </w:rPr>
      </w:pPr>
    </w:p>
    <w:p w14:paraId="6C2AF880" w14:textId="3781E805" w:rsidR="00B06EE1" w:rsidRPr="008509DE" w:rsidRDefault="00062746" w:rsidP="00AA1F13">
      <w:pPr>
        <w:pStyle w:val="ListParagraph"/>
        <w:numPr>
          <w:ilvl w:val="0"/>
          <w:numId w:val="26"/>
        </w:numPr>
        <w:shd w:val="clear" w:color="auto" w:fill="FFFFFF" w:themeFill="background1"/>
        <w:spacing w:after="225"/>
        <w:ind w:left="360"/>
        <w:jc w:val="both"/>
        <w:textAlignment w:val="baseline"/>
        <w:rPr>
          <w:rFonts w:ascii="Arial" w:hAnsi="Arial" w:cs="Arial"/>
        </w:rPr>
      </w:pPr>
      <w:r w:rsidRPr="008509DE">
        <w:rPr>
          <w:rFonts w:ascii="Arial" w:hAnsi="Arial" w:cs="Arial"/>
          <w:i/>
          <w:iCs/>
          <w:shd w:val="clear" w:color="auto" w:fill="FFFFFF"/>
        </w:rPr>
        <w:t>Transforming credit risk operating model to forecast bank’s revenue</w:t>
      </w:r>
      <w:r w:rsidR="44CDBAB9" w:rsidRPr="008509DE">
        <w:rPr>
          <w:rFonts w:ascii="Arial" w:hAnsi="Arial" w:cs="Arial"/>
          <w:shd w:val="clear" w:color="auto" w:fill="FFFFFF"/>
        </w:rPr>
        <w:t xml:space="preserve"> </w:t>
      </w:r>
      <w:r w:rsidR="3EEC3DD3" w:rsidRPr="008509DE">
        <w:rPr>
          <w:rFonts w:ascii="Arial" w:hAnsi="Arial" w:cs="Arial"/>
          <w:shd w:val="clear" w:color="auto" w:fill="FFFFFF"/>
        </w:rPr>
        <w:t>-</w:t>
      </w:r>
      <w:r w:rsidR="44CDBAB9" w:rsidRPr="008509DE">
        <w:rPr>
          <w:rFonts w:ascii="Arial" w:hAnsi="Arial" w:cs="Arial"/>
          <w:shd w:val="clear" w:color="auto" w:fill="FFFFFF"/>
        </w:rPr>
        <w:t xml:space="preserve"> Credit risk</w:t>
      </w:r>
      <w:r w:rsidR="0946E325" w:rsidRPr="008509DE">
        <w:rPr>
          <w:rFonts w:ascii="Arial" w:hAnsi="Arial" w:cs="Arial"/>
          <w:shd w:val="clear" w:color="auto" w:fill="FFFFFF"/>
        </w:rPr>
        <w:t xml:space="preserve"> refers to the </w:t>
      </w:r>
      <w:r w:rsidR="7040587E" w:rsidRPr="008509DE">
        <w:rPr>
          <w:rFonts w:ascii="Arial" w:hAnsi="Arial" w:cs="Arial"/>
          <w:shd w:val="clear" w:color="auto" w:fill="FFFFFF"/>
        </w:rPr>
        <w:t>prospect</w:t>
      </w:r>
      <w:r w:rsidR="0946E325" w:rsidRPr="008509DE">
        <w:rPr>
          <w:rFonts w:ascii="Arial" w:hAnsi="Arial" w:cs="Arial"/>
          <w:shd w:val="clear" w:color="auto" w:fill="FFFFFF"/>
        </w:rPr>
        <w:t xml:space="preserve"> of loss</w:t>
      </w:r>
      <w:r w:rsidR="24B8EC2A" w:rsidRPr="008509DE">
        <w:rPr>
          <w:rFonts w:ascii="Arial" w:hAnsi="Arial" w:cs="Arial"/>
          <w:shd w:val="clear" w:color="auto" w:fill="FFFFFF"/>
        </w:rPr>
        <w:t xml:space="preserve"> due to </w:t>
      </w:r>
      <w:r w:rsidR="7040587E" w:rsidRPr="008509DE">
        <w:rPr>
          <w:rFonts w:ascii="Arial" w:hAnsi="Arial" w:cs="Arial"/>
          <w:shd w:val="clear" w:color="auto" w:fill="FFFFFF"/>
        </w:rPr>
        <w:t xml:space="preserve">failure in </w:t>
      </w:r>
      <w:r w:rsidR="3440297C" w:rsidRPr="008509DE">
        <w:rPr>
          <w:rFonts w:ascii="Arial" w:hAnsi="Arial" w:cs="Arial"/>
          <w:shd w:val="clear" w:color="auto" w:fill="FFFFFF"/>
        </w:rPr>
        <w:t xml:space="preserve">making payments. </w:t>
      </w:r>
      <w:r w:rsidR="0C6E81C5" w:rsidRPr="008509DE">
        <w:rPr>
          <w:rFonts w:ascii="Arial" w:hAnsi="Arial" w:cs="Arial"/>
          <w:shd w:val="clear" w:color="auto" w:fill="FFFFFF"/>
        </w:rPr>
        <w:t xml:space="preserve">With the help of correct strategy </w:t>
      </w:r>
      <w:r w:rsidR="3DEC8E78" w:rsidRPr="008509DE">
        <w:rPr>
          <w:rFonts w:ascii="Arial" w:hAnsi="Arial" w:cs="Arial"/>
          <w:shd w:val="clear" w:color="auto" w:fill="FFFFFF"/>
        </w:rPr>
        <w:t>and understanding</w:t>
      </w:r>
      <w:r w:rsidR="002D314C" w:rsidRPr="008509DE">
        <w:rPr>
          <w:rFonts w:ascii="Arial" w:hAnsi="Arial" w:cs="Arial"/>
          <w:shd w:val="clear" w:color="auto" w:fill="FFFFFF"/>
        </w:rPr>
        <w:t>,</w:t>
      </w:r>
      <w:r w:rsidR="3DEC8E78" w:rsidRPr="008509DE">
        <w:rPr>
          <w:rFonts w:ascii="Arial" w:hAnsi="Arial" w:cs="Arial"/>
          <w:shd w:val="clear" w:color="auto" w:fill="FFFFFF"/>
        </w:rPr>
        <w:t xml:space="preserve"> a customer at </w:t>
      </w:r>
      <w:r w:rsidR="3E06CE75" w:rsidRPr="008509DE">
        <w:rPr>
          <w:rFonts w:ascii="Arial" w:hAnsi="Arial" w:cs="Arial"/>
          <w:shd w:val="clear" w:color="auto" w:fill="FFFFFF"/>
        </w:rPr>
        <w:t>portfolio</w:t>
      </w:r>
      <w:r w:rsidR="3DEC8E78" w:rsidRPr="008509DE">
        <w:rPr>
          <w:rFonts w:ascii="Arial" w:hAnsi="Arial" w:cs="Arial"/>
          <w:shd w:val="clear" w:color="auto" w:fill="FFFFFF"/>
        </w:rPr>
        <w:t xml:space="preserve"> levels banks </w:t>
      </w:r>
      <w:r w:rsidR="002D314C" w:rsidRPr="008509DE">
        <w:rPr>
          <w:rFonts w:ascii="Arial" w:hAnsi="Arial" w:cs="Arial"/>
          <w:shd w:val="clear" w:color="auto" w:fill="FFFFFF"/>
        </w:rPr>
        <w:t>is</w:t>
      </w:r>
      <w:r w:rsidR="3DEC8E78" w:rsidRPr="008509DE">
        <w:rPr>
          <w:rFonts w:ascii="Arial" w:hAnsi="Arial" w:cs="Arial"/>
          <w:shd w:val="clear" w:color="auto" w:fill="FFFFFF"/>
        </w:rPr>
        <w:t xml:space="preserve"> trying to mitigate the losses that can be incurred.</w:t>
      </w:r>
      <w:r w:rsidR="21C302AC" w:rsidRPr="008509DE">
        <w:rPr>
          <w:rFonts w:ascii="Arial" w:hAnsi="Arial" w:cs="Arial"/>
          <w:shd w:val="clear" w:color="auto" w:fill="FFFFFF"/>
        </w:rPr>
        <w:t xml:space="preserve"> </w:t>
      </w:r>
      <w:r w:rsidR="21C302AC" w:rsidRPr="008509DE">
        <w:rPr>
          <w:rFonts w:ascii="Arial" w:eastAsia="Times New Roman" w:hAnsi="Arial" w:cs="Arial"/>
        </w:rPr>
        <w:t xml:space="preserve">Banks traditionally use traditional credit risk models to predict categorical, </w:t>
      </w:r>
      <w:r w:rsidR="009F67E8" w:rsidRPr="008509DE">
        <w:rPr>
          <w:rFonts w:ascii="Arial" w:eastAsia="Times New Roman" w:hAnsi="Arial" w:cs="Arial"/>
        </w:rPr>
        <w:t>continuous,</w:t>
      </w:r>
      <w:r w:rsidR="21C302AC" w:rsidRPr="008509DE">
        <w:rPr>
          <w:rFonts w:ascii="Arial" w:eastAsia="Times New Roman" w:hAnsi="Arial" w:cs="Arial"/>
        </w:rPr>
        <w:t xml:space="preserve"> or binary outcome variables (default/non default), as ML models are difficult to interpret and are not easily verifiable for regulatory purposes.AI based decision tree techniques can result in easily traceable and logical decision rules despite having non</w:t>
      </w:r>
      <w:r w:rsidR="3EEC3DD3" w:rsidRPr="008509DE">
        <w:rPr>
          <w:rFonts w:ascii="Arial" w:eastAsia="Times New Roman" w:hAnsi="Arial" w:cs="Arial"/>
        </w:rPr>
        <w:t>-</w:t>
      </w:r>
      <w:r w:rsidR="21C302AC" w:rsidRPr="008509DE">
        <w:rPr>
          <w:rFonts w:ascii="Arial" w:eastAsia="Times New Roman" w:hAnsi="Arial" w:cs="Arial"/>
        </w:rPr>
        <w:t>linear characters. Unsupervised learning techniques can be used to explore the data for traditional credit risk modelling while classification methods such as support vector machines can predict key credit risk characteristics</w:t>
      </w:r>
      <w:r w:rsidR="3EEC3DD3" w:rsidRPr="008509DE">
        <w:rPr>
          <w:rFonts w:ascii="Arial" w:eastAsia="Times New Roman" w:hAnsi="Arial" w:cs="Arial"/>
        </w:rPr>
        <w:t>.</w:t>
      </w:r>
    </w:p>
    <w:p w14:paraId="14EB7AA4" w14:textId="77777777" w:rsidR="000B5619" w:rsidRPr="008509DE" w:rsidRDefault="000B5619" w:rsidP="004D26A5">
      <w:pPr>
        <w:pStyle w:val="ListParagraph"/>
        <w:shd w:val="clear" w:color="auto" w:fill="FFFFFF" w:themeFill="background1"/>
        <w:spacing w:after="225"/>
        <w:ind w:left="158"/>
        <w:jc w:val="both"/>
        <w:textAlignment w:val="baseline"/>
        <w:rPr>
          <w:rFonts w:ascii="Arial" w:hAnsi="Arial" w:cs="Arial"/>
        </w:rPr>
      </w:pPr>
    </w:p>
    <w:p w14:paraId="2D6A5D93" w14:textId="61218714" w:rsidR="00EC4A5A" w:rsidRPr="008509DE" w:rsidRDefault="00062746" w:rsidP="00151412">
      <w:pPr>
        <w:pStyle w:val="ListParagraph"/>
        <w:numPr>
          <w:ilvl w:val="0"/>
          <w:numId w:val="24"/>
        </w:numPr>
        <w:spacing w:before="0" w:after="160" w:line="259" w:lineRule="auto"/>
        <w:ind w:left="360"/>
        <w:jc w:val="both"/>
        <w:rPr>
          <w:rFonts w:ascii="Arial" w:hAnsi="Arial" w:cs="Arial"/>
          <w:i/>
          <w:iCs/>
          <w:shd w:val="clear" w:color="auto" w:fill="FFFFFF"/>
        </w:rPr>
      </w:pPr>
      <w:r w:rsidRPr="008509DE">
        <w:rPr>
          <w:rFonts w:ascii="Arial" w:hAnsi="Arial" w:cs="Arial"/>
          <w:i/>
          <w:iCs/>
          <w:shd w:val="clear" w:color="auto" w:fill="FFFFFF"/>
        </w:rPr>
        <w:lastRenderedPageBreak/>
        <w:t>Virtual assistants and chatbots swapping humans</w:t>
      </w:r>
      <w:r w:rsidR="3EEC3DD3" w:rsidRPr="008509DE">
        <w:rPr>
          <w:rFonts w:ascii="Arial" w:hAnsi="Arial" w:cs="Arial"/>
          <w:i/>
          <w:iCs/>
          <w:shd w:val="clear" w:color="auto" w:fill="FFFFFF"/>
        </w:rPr>
        <w:t xml:space="preserve"> &amp; t</w:t>
      </w:r>
      <w:r w:rsidRPr="008509DE">
        <w:rPr>
          <w:rFonts w:ascii="Arial" w:hAnsi="Arial" w:cs="Arial"/>
          <w:i/>
          <w:iCs/>
          <w:shd w:val="clear" w:color="auto" w:fill="FFFFFF"/>
        </w:rPr>
        <w:t xml:space="preserve">echnology in identifying frauds and threats </w:t>
      </w:r>
      <w:r w:rsidR="4028A38B" w:rsidRPr="008509DE">
        <w:rPr>
          <w:rFonts w:ascii="Arial" w:hAnsi="Arial" w:cs="Arial"/>
          <w:i/>
          <w:iCs/>
          <w:shd w:val="clear" w:color="auto" w:fill="FFFFFF"/>
        </w:rPr>
        <w:t>–</w:t>
      </w:r>
      <w:r w:rsidR="3EEC3DD3" w:rsidRPr="008509DE">
        <w:rPr>
          <w:rFonts w:ascii="Arial" w:hAnsi="Arial" w:cs="Arial"/>
          <w:i/>
          <w:iCs/>
          <w:shd w:val="clear" w:color="auto" w:fill="FFFFFF"/>
        </w:rPr>
        <w:t xml:space="preserve"> </w:t>
      </w:r>
      <w:r w:rsidR="4028A38B" w:rsidRPr="008509DE">
        <w:rPr>
          <w:rFonts w:ascii="Arial" w:hAnsi="Arial" w:cs="Arial"/>
          <w:shd w:val="clear" w:color="auto" w:fill="FFFFFF"/>
        </w:rPr>
        <w:t xml:space="preserve">To meet an increased demand </w:t>
      </w:r>
      <w:r w:rsidR="31FDDD65" w:rsidRPr="008509DE">
        <w:rPr>
          <w:rFonts w:ascii="Arial" w:hAnsi="Arial" w:cs="Arial"/>
          <w:shd w:val="clear" w:color="auto" w:fill="FFFFFF"/>
        </w:rPr>
        <w:t>for fulfilling the customer’s</w:t>
      </w:r>
      <w:r w:rsidR="49B53FBF" w:rsidRPr="008509DE">
        <w:rPr>
          <w:rFonts w:ascii="Arial" w:hAnsi="Arial" w:cs="Arial"/>
          <w:shd w:val="clear" w:color="auto" w:fill="FFFFFF"/>
        </w:rPr>
        <w:t xml:space="preserve"> prescriptions either over internet or live at </w:t>
      </w:r>
      <w:r w:rsidR="2B57E2E8" w:rsidRPr="008509DE">
        <w:rPr>
          <w:rFonts w:ascii="Arial" w:hAnsi="Arial" w:cs="Arial"/>
          <w:shd w:val="clear" w:color="auto" w:fill="FFFFFF"/>
        </w:rPr>
        <w:t>a</w:t>
      </w:r>
      <w:r w:rsidR="233E3409" w:rsidRPr="008509DE">
        <w:rPr>
          <w:rFonts w:ascii="Arial" w:hAnsi="Arial" w:cs="Arial"/>
          <w:shd w:val="clear" w:color="auto" w:fill="FFFFFF"/>
        </w:rPr>
        <w:t>n organization</w:t>
      </w:r>
      <w:r w:rsidR="6ACB52FD" w:rsidRPr="008509DE">
        <w:rPr>
          <w:rFonts w:ascii="Arial" w:hAnsi="Arial" w:cs="Arial"/>
          <w:shd w:val="clear" w:color="auto" w:fill="FFFFFF"/>
        </w:rPr>
        <w:t>,</w:t>
      </w:r>
      <w:r w:rsidR="55F49C59" w:rsidRPr="008509DE">
        <w:rPr>
          <w:rFonts w:ascii="Arial" w:hAnsi="Arial" w:cs="Arial"/>
          <w:shd w:val="clear" w:color="auto" w:fill="FFFFFF"/>
        </w:rPr>
        <w:t xml:space="preserve"> bots are placed to assist.</w:t>
      </w:r>
      <w:r w:rsidR="622370E0" w:rsidRPr="008509DE">
        <w:rPr>
          <w:rFonts w:ascii="Arial" w:hAnsi="Arial" w:cs="Arial"/>
          <w:shd w:val="clear" w:color="auto" w:fill="FFFFFF"/>
        </w:rPr>
        <w:t xml:space="preserve"> </w:t>
      </w:r>
      <w:r w:rsidR="07B080E4" w:rsidRPr="008509DE">
        <w:rPr>
          <w:rFonts w:ascii="Arial" w:hAnsi="Arial" w:cs="Arial"/>
          <w:shd w:val="clear" w:color="auto" w:fill="FFFFFF"/>
        </w:rPr>
        <w:t xml:space="preserve">AI is embedded in banking business models to </w:t>
      </w:r>
      <w:r w:rsidR="18851C89" w:rsidRPr="008509DE">
        <w:rPr>
          <w:rFonts w:ascii="Arial" w:hAnsi="Arial" w:cs="Arial"/>
          <w:shd w:val="clear" w:color="auto" w:fill="FFFFFF"/>
        </w:rPr>
        <w:t>transform the potential in banking.</w:t>
      </w:r>
      <w:r w:rsidR="5E304312" w:rsidRPr="008509DE">
        <w:rPr>
          <w:rFonts w:ascii="Arial" w:hAnsi="Arial" w:cs="Arial"/>
          <w:shd w:val="clear" w:color="auto" w:fill="FFFFFF"/>
        </w:rPr>
        <w:t xml:space="preserve"> With bots replacing humans at work, the time and effort of the customer in </w:t>
      </w:r>
      <w:r w:rsidR="087D31B1" w:rsidRPr="008509DE">
        <w:rPr>
          <w:rFonts w:ascii="Arial" w:hAnsi="Arial" w:cs="Arial"/>
          <w:shd w:val="clear" w:color="auto" w:fill="FFFFFF"/>
        </w:rPr>
        <w:t xml:space="preserve">getting a generic query </w:t>
      </w:r>
      <w:r w:rsidR="0D85EDD4" w:rsidRPr="008509DE">
        <w:rPr>
          <w:rFonts w:ascii="Arial" w:hAnsi="Arial" w:cs="Arial"/>
          <w:shd w:val="clear" w:color="auto" w:fill="FFFFFF"/>
        </w:rPr>
        <w:t>answered</w:t>
      </w:r>
      <w:r w:rsidR="087D31B1" w:rsidRPr="008509DE">
        <w:rPr>
          <w:rFonts w:ascii="Arial" w:hAnsi="Arial" w:cs="Arial"/>
          <w:shd w:val="clear" w:color="auto" w:fill="FFFFFF"/>
        </w:rPr>
        <w:t xml:space="preserve"> </w:t>
      </w:r>
      <w:r w:rsidR="00151412">
        <w:rPr>
          <w:rFonts w:ascii="Arial" w:hAnsi="Arial" w:cs="Arial"/>
          <w:shd w:val="clear" w:color="auto" w:fill="FFFFFF"/>
        </w:rPr>
        <w:t>is minimal</w:t>
      </w:r>
      <w:r w:rsidR="0D85EDD4" w:rsidRPr="008509DE">
        <w:rPr>
          <w:rFonts w:ascii="Arial" w:hAnsi="Arial" w:cs="Arial"/>
          <w:shd w:val="clear" w:color="auto" w:fill="FFFFFF"/>
        </w:rPr>
        <w:t xml:space="preserve">. </w:t>
      </w:r>
      <w:r w:rsidR="55E12E60" w:rsidRPr="008509DE">
        <w:rPr>
          <w:rFonts w:ascii="Arial" w:hAnsi="Arial" w:cs="Arial"/>
          <w:shd w:val="clear" w:color="auto" w:fill="FFFFFF"/>
        </w:rPr>
        <w:t xml:space="preserve">Development and adoption are growing fast and are likely to accelerate further as firms intensify their investments. </w:t>
      </w:r>
      <w:r w:rsidR="61246C75" w:rsidRPr="008509DE">
        <w:rPr>
          <w:rFonts w:ascii="Arial" w:hAnsi="Arial" w:cs="Arial"/>
          <w:shd w:val="clear" w:color="auto" w:fill="FFFFFF"/>
        </w:rPr>
        <w:t>Banking sector</w:t>
      </w:r>
      <w:r w:rsidR="00F0042F" w:rsidRPr="008509DE">
        <w:rPr>
          <w:rFonts w:ascii="Arial" w:hAnsi="Arial" w:cs="Arial"/>
          <w:shd w:val="clear" w:color="auto" w:fill="FFFFFF"/>
        </w:rPr>
        <w:t>’</w:t>
      </w:r>
      <w:r w:rsidR="61246C75" w:rsidRPr="008509DE">
        <w:rPr>
          <w:rFonts w:ascii="Arial" w:hAnsi="Arial" w:cs="Arial"/>
          <w:shd w:val="clear" w:color="auto" w:fill="FFFFFF"/>
        </w:rPr>
        <w:t xml:space="preserve">s </w:t>
      </w:r>
      <w:r w:rsidR="4DBEBAEA" w:rsidRPr="008509DE">
        <w:rPr>
          <w:rFonts w:ascii="Arial" w:hAnsi="Arial" w:cs="Arial"/>
          <w:shd w:val="clear" w:color="auto" w:fill="FFFFFF"/>
        </w:rPr>
        <w:t xml:space="preserve">mobility in the new era of technology also offers </w:t>
      </w:r>
      <w:r w:rsidR="6F7CC4B2" w:rsidRPr="008509DE">
        <w:rPr>
          <w:rFonts w:ascii="Arial" w:hAnsi="Arial" w:cs="Arial"/>
          <w:shd w:val="clear" w:color="auto" w:fill="FFFFFF"/>
        </w:rPr>
        <w:t xml:space="preserve">identifying the fraudulent transactions </w:t>
      </w:r>
      <w:r w:rsidR="08E0F895" w:rsidRPr="008509DE">
        <w:rPr>
          <w:rFonts w:ascii="Arial" w:hAnsi="Arial" w:cs="Arial"/>
          <w:shd w:val="clear" w:color="auto" w:fill="FFFFFF"/>
        </w:rPr>
        <w:t>using AL</w:t>
      </w:r>
      <w:r w:rsidR="6D0D17D4" w:rsidRPr="008509DE">
        <w:rPr>
          <w:rFonts w:ascii="Arial" w:hAnsi="Arial" w:cs="Arial"/>
          <w:shd w:val="clear" w:color="auto" w:fill="FFFFFF"/>
        </w:rPr>
        <w:t>/</w:t>
      </w:r>
      <w:r w:rsidR="08E0F895" w:rsidRPr="008509DE">
        <w:rPr>
          <w:rFonts w:ascii="Arial" w:hAnsi="Arial" w:cs="Arial"/>
          <w:shd w:val="clear" w:color="auto" w:fill="FFFFFF"/>
        </w:rPr>
        <w:t>ML techni</w:t>
      </w:r>
      <w:r w:rsidR="6D0D17D4" w:rsidRPr="008509DE">
        <w:rPr>
          <w:rFonts w:ascii="Arial" w:hAnsi="Arial" w:cs="Arial"/>
          <w:shd w:val="clear" w:color="auto" w:fill="FFFFFF"/>
        </w:rPr>
        <w:t xml:space="preserve">ques. The predictive models identify and notify the </w:t>
      </w:r>
      <w:r w:rsidR="7E1F7CB8" w:rsidRPr="008509DE">
        <w:rPr>
          <w:rFonts w:ascii="Arial" w:hAnsi="Arial" w:cs="Arial"/>
          <w:shd w:val="clear" w:color="auto" w:fill="FFFFFF"/>
        </w:rPr>
        <w:t>authen</w:t>
      </w:r>
      <w:r w:rsidR="0B093A0D" w:rsidRPr="008509DE">
        <w:rPr>
          <w:rFonts w:ascii="Arial" w:hAnsi="Arial" w:cs="Arial"/>
          <w:shd w:val="clear" w:color="auto" w:fill="FFFFFF"/>
        </w:rPr>
        <w:t>ticity</w:t>
      </w:r>
      <w:r w:rsidR="6D0D17D4" w:rsidRPr="008509DE">
        <w:rPr>
          <w:rFonts w:ascii="Arial" w:hAnsi="Arial" w:cs="Arial"/>
          <w:shd w:val="clear" w:color="auto" w:fill="FFFFFF"/>
        </w:rPr>
        <w:t xml:space="preserve"> of a tra</w:t>
      </w:r>
      <w:r w:rsidR="4248B245" w:rsidRPr="008509DE">
        <w:rPr>
          <w:rFonts w:ascii="Arial" w:hAnsi="Arial" w:cs="Arial"/>
          <w:shd w:val="clear" w:color="auto" w:fill="FFFFFF"/>
        </w:rPr>
        <w:t xml:space="preserve">nsaction, </w:t>
      </w:r>
      <w:r w:rsidR="0B093A0D" w:rsidRPr="008509DE">
        <w:rPr>
          <w:rFonts w:ascii="Arial" w:hAnsi="Arial" w:cs="Arial"/>
          <w:shd w:val="clear" w:color="auto" w:fill="FFFFFF"/>
        </w:rPr>
        <w:t>redeeming</w:t>
      </w:r>
      <w:r w:rsidR="4248B245" w:rsidRPr="008509DE">
        <w:rPr>
          <w:rFonts w:ascii="Arial" w:hAnsi="Arial" w:cs="Arial"/>
          <w:shd w:val="clear" w:color="auto" w:fill="FFFFFF"/>
        </w:rPr>
        <w:t xml:space="preserve"> both </w:t>
      </w:r>
      <w:r w:rsidR="0B093A0D" w:rsidRPr="008509DE">
        <w:rPr>
          <w:rFonts w:ascii="Arial" w:hAnsi="Arial" w:cs="Arial"/>
          <w:shd w:val="clear" w:color="auto" w:fill="FFFFFF"/>
        </w:rPr>
        <w:t>customers</w:t>
      </w:r>
      <w:r w:rsidR="4248B245" w:rsidRPr="008509DE">
        <w:rPr>
          <w:rFonts w:ascii="Arial" w:hAnsi="Arial" w:cs="Arial"/>
          <w:shd w:val="clear" w:color="auto" w:fill="FFFFFF"/>
        </w:rPr>
        <w:t xml:space="preserve"> and banks </w:t>
      </w:r>
      <w:r w:rsidR="2F896EC5" w:rsidRPr="008509DE">
        <w:rPr>
          <w:rFonts w:ascii="Arial" w:hAnsi="Arial" w:cs="Arial"/>
          <w:shd w:val="clear" w:color="auto" w:fill="FFFFFF"/>
        </w:rPr>
        <w:t xml:space="preserve">from </w:t>
      </w:r>
      <w:r w:rsidR="5B64D804" w:rsidRPr="008509DE">
        <w:rPr>
          <w:rFonts w:ascii="Arial" w:hAnsi="Arial" w:cs="Arial"/>
          <w:shd w:val="clear" w:color="auto" w:fill="FFFFFF"/>
        </w:rPr>
        <w:t>any frau</w:t>
      </w:r>
      <w:r w:rsidR="01C77C1E" w:rsidRPr="008509DE">
        <w:rPr>
          <w:rFonts w:ascii="Arial" w:hAnsi="Arial" w:cs="Arial"/>
          <w:shd w:val="clear" w:color="auto" w:fill="FFFFFF"/>
        </w:rPr>
        <w:t>d</w:t>
      </w:r>
      <w:r w:rsidR="005E7072" w:rsidRPr="008509DE">
        <w:rPr>
          <w:rFonts w:ascii="Arial" w:hAnsi="Arial" w:cs="Arial"/>
          <w:shd w:val="clear" w:color="auto" w:fill="FFFFFF"/>
        </w:rPr>
        <w:t>.</w:t>
      </w:r>
    </w:p>
    <w:p w14:paraId="4CF27EF9" w14:textId="59304F98" w:rsidR="007F1FAD" w:rsidRPr="008509DE" w:rsidRDefault="00EC4A5A" w:rsidP="004D26A5">
      <w:pPr>
        <w:spacing w:before="0" w:after="160" w:line="259" w:lineRule="auto"/>
        <w:jc w:val="both"/>
        <w:rPr>
          <w:rFonts w:ascii="Arial" w:hAnsi="Arial" w:cs="Arial"/>
          <w:i/>
          <w:iCs/>
          <w:shd w:val="clear" w:color="auto" w:fill="FFFFFF"/>
        </w:rPr>
      </w:pPr>
      <w:r w:rsidRPr="008509DE">
        <w:rPr>
          <w:rFonts w:ascii="Arial" w:hAnsi="Arial" w:cs="Arial"/>
          <w:shd w:val="clear" w:color="auto" w:fill="FFFFFF"/>
        </w:rPr>
        <w:t> </w:t>
      </w:r>
    </w:p>
    <w:p w14:paraId="0E482EAC" w14:textId="77777777" w:rsidR="00823C43" w:rsidRDefault="00823C43" w:rsidP="00823C43">
      <w:pPr>
        <w:shd w:val="clear" w:color="auto" w:fill="FFFFFF"/>
        <w:spacing w:before="0" w:after="0"/>
        <w:jc w:val="both"/>
        <w:textAlignment w:val="baseline"/>
        <w:rPr>
          <w:rFonts w:ascii="Arial" w:hAnsi="Arial" w:cs="Arial"/>
        </w:rPr>
      </w:pPr>
      <w:r>
        <w:rPr>
          <w:rFonts w:ascii="Arial" w:hAnsi="Arial" w:cs="Arial"/>
        </w:rPr>
        <w:t xml:space="preserve">In conclusion, we would say that banking is embarking on an exciting journey with technology in general and cloud in specific backbone of its innovation and growth. If there are top 5 trends that banks should look out for in the coming years, it would be these:   </w:t>
      </w:r>
    </w:p>
    <w:p w14:paraId="02334312" w14:textId="77777777" w:rsidR="00823C43" w:rsidRDefault="00823C43" w:rsidP="00823C43">
      <w:pPr>
        <w:shd w:val="clear" w:color="auto" w:fill="FFFFFF"/>
        <w:spacing w:before="0" w:after="0"/>
        <w:jc w:val="both"/>
        <w:textAlignment w:val="baseline"/>
        <w:rPr>
          <w:rFonts w:ascii="Arial" w:hAnsi="Arial" w:cs="Arial"/>
        </w:rPr>
      </w:pPr>
    </w:p>
    <w:p w14:paraId="03A0C111" w14:textId="77777777" w:rsidR="00823C43" w:rsidRDefault="00823C43" w:rsidP="00823C43">
      <w:pPr>
        <w:shd w:val="clear" w:color="auto" w:fill="FFFFFF"/>
        <w:spacing w:before="0" w:after="0"/>
        <w:jc w:val="both"/>
        <w:textAlignment w:val="baseline"/>
        <w:rPr>
          <w:rFonts w:ascii="Arial" w:hAnsi="Arial" w:cs="Arial"/>
        </w:rPr>
      </w:pPr>
    </w:p>
    <w:p w14:paraId="491B4D25" w14:textId="0C48B18A" w:rsidR="00823C43" w:rsidRPr="00146171" w:rsidRDefault="00CC7651" w:rsidP="00823C43">
      <w:pPr>
        <w:shd w:val="clear" w:color="auto" w:fill="FFFFFF"/>
        <w:spacing w:before="0" w:after="0"/>
        <w:ind w:left="-90"/>
        <w:jc w:val="both"/>
        <w:textAlignment w:val="baseline"/>
        <w:rPr>
          <w:rFonts w:ascii="Arial" w:hAnsi="Arial" w:cs="Arial"/>
        </w:rPr>
      </w:pPr>
      <w:r w:rsidRPr="00CC7651">
        <w:rPr>
          <w:rFonts w:ascii="Arial" w:hAnsi="Arial" w:cs="Arial"/>
        </w:rPr>
        <w:drawing>
          <wp:inline distT="0" distB="0" distL="0" distR="0" wp14:anchorId="5BCFB0B5" wp14:editId="0A02904C">
            <wp:extent cx="5608320" cy="2365142"/>
            <wp:effectExtent l="0" t="0" r="0" b="0"/>
            <wp:docPr id="76" name="Picture 75">
              <a:extLst xmlns:a="http://schemas.openxmlformats.org/drawingml/2006/main">
                <a:ext uri="{FF2B5EF4-FFF2-40B4-BE49-F238E27FC236}">
                  <a16:creationId xmlns:a16="http://schemas.microsoft.com/office/drawing/2014/main" id="{BF36201B-28C1-45E3-897E-D9B9550585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5">
                      <a:extLst>
                        <a:ext uri="{FF2B5EF4-FFF2-40B4-BE49-F238E27FC236}">
                          <a16:creationId xmlns:a16="http://schemas.microsoft.com/office/drawing/2014/main" id="{BF36201B-28C1-45E3-897E-D9B95505855B}"/>
                        </a:ext>
                      </a:extLst>
                    </pic:cNvPr>
                    <pic:cNvPicPr>
                      <a:picLocks noChangeAspect="1"/>
                    </pic:cNvPicPr>
                  </pic:nvPicPr>
                  <pic:blipFill>
                    <a:blip r:embed="rId23"/>
                    <a:stretch>
                      <a:fillRect/>
                    </a:stretch>
                  </pic:blipFill>
                  <pic:spPr>
                    <a:xfrm>
                      <a:off x="0" y="0"/>
                      <a:ext cx="5621208" cy="2370577"/>
                    </a:xfrm>
                    <a:prstGeom prst="rect">
                      <a:avLst/>
                    </a:prstGeom>
                  </pic:spPr>
                </pic:pic>
              </a:graphicData>
            </a:graphic>
          </wp:inline>
        </w:drawing>
      </w:r>
    </w:p>
    <w:p w14:paraId="65CBFF8F" w14:textId="77777777" w:rsidR="003B1548" w:rsidRPr="008509DE" w:rsidRDefault="003B1548" w:rsidP="004D26A5">
      <w:pPr>
        <w:pStyle w:val="BodyText"/>
        <w:rPr>
          <w:rFonts w:cs="Arial"/>
        </w:rPr>
      </w:pPr>
    </w:p>
    <w:p w14:paraId="39CAC9FF" w14:textId="7513095A" w:rsidR="00C4154C" w:rsidRPr="008509DE" w:rsidRDefault="00C4154C" w:rsidP="004D26A5">
      <w:pPr>
        <w:pStyle w:val="BodyText"/>
        <w:rPr>
          <w:rFonts w:cs="Arial"/>
        </w:rPr>
      </w:pPr>
    </w:p>
    <w:p w14:paraId="1FE17A34" w14:textId="1A892102" w:rsidR="00F54774" w:rsidRPr="00713C37" w:rsidRDefault="00713C37" w:rsidP="00E32140">
      <w:pPr>
        <w:pStyle w:val="Heading1"/>
      </w:pPr>
      <w:bookmarkStart w:id="10" w:name="_Toc99112509"/>
      <w:bookmarkStart w:id="11" w:name="_Toc99119256"/>
      <w:bookmarkStart w:id="12" w:name="_Toc99130712"/>
      <w:bookmarkStart w:id="13" w:name="_Toc101472724"/>
      <w:bookmarkEnd w:id="10"/>
      <w:bookmarkEnd w:id="11"/>
      <w:bookmarkEnd w:id="12"/>
      <w:r w:rsidRPr="00713C37">
        <w:lastRenderedPageBreak/>
        <w:t xml:space="preserve">Emergence of </w:t>
      </w:r>
      <w:r w:rsidR="006E2B7E" w:rsidRPr="00713C37">
        <w:t xml:space="preserve">Cloud Computing </w:t>
      </w:r>
      <w:r w:rsidRPr="00713C37">
        <w:t>in</w:t>
      </w:r>
      <w:r w:rsidR="006E2B7E" w:rsidRPr="00713C37">
        <w:t xml:space="preserve"> Banking</w:t>
      </w:r>
      <w:bookmarkEnd w:id="13"/>
    </w:p>
    <w:p w14:paraId="70528F6B" w14:textId="37FA542C" w:rsidR="00094713" w:rsidRPr="00713C37" w:rsidRDefault="00094713" w:rsidP="00E32140">
      <w:pPr>
        <w:pStyle w:val="Heading2"/>
      </w:pPr>
      <w:bookmarkStart w:id="14" w:name="_Toc101472725"/>
      <w:r w:rsidRPr="00713C37">
        <w:t>Data Security</w:t>
      </w:r>
      <w:bookmarkEnd w:id="14"/>
    </w:p>
    <w:p w14:paraId="01CB92C8" w14:textId="32D0A1A2" w:rsidR="00F54774" w:rsidRPr="006F5BF1" w:rsidRDefault="00F54774" w:rsidP="00713C37">
      <w:pPr>
        <w:pStyle w:val="Heading3"/>
        <w:numPr>
          <w:ilvl w:val="0"/>
          <w:numId w:val="0"/>
        </w:numPr>
        <w:ind w:left="964" w:hanging="964"/>
        <w:rPr>
          <w:rFonts w:cs="Arial"/>
          <w:szCs w:val="24"/>
        </w:rPr>
      </w:pPr>
      <w:bookmarkStart w:id="15" w:name="_Toc101472726"/>
      <w:r w:rsidRPr="006F5BF1">
        <w:rPr>
          <w:rFonts w:cs="Arial"/>
          <w:szCs w:val="24"/>
        </w:rPr>
        <w:t xml:space="preserve">Realizing the necessity of </w:t>
      </w:r>
      <w:bookmarkStart w:id="16" w:name="_Toc99796332"/>
      <w:r w:rsidR="00A55324" w:rsidRPr="006F5BF1">
        <w:rPr>
          <w:rFonts w:cs="Arial"/>
          <w:szCs w:val="24"/>
        </w:rPr>
        <w:t>Securing Data</w:t>
      </w:r>
      <w:bookmarkEnd w:id="15"/>
      <w:r w:rsidRPr="006F5BF1">
        <w:rPr>
          <w:rFonts w:cs="Arial"/>
          <w:szCs w:val="24"/>
        </w:rPr>
        <w:t xml:space="preserve"> </w:t>
      </w:r>
    </w:p>
    <w:p w14:paraId="79CAAE69" w14:textId="7728EDCF" w:rsidR="00F54774" w:rsidRPr="008509DE" w:rsidRDefault="00F54774" w:rsidP="004D26A5">
      <w:pPr>
        <w:pStyle w:val="BodyText"/>
        <w:rPr>
          <w:rFonts w:cs="Arial"/>
          <w:szCs w:val="22"/>
          <w:shd w:val="clear" w:color="auto" w:fill="FFFFFF"/>
        </w:rPr>
      </w:pPr>
      <w:r w:rsidRPr="008509DE">
        <w:rPr>
          <w:rFonts w:cs="Arial"/>
          <w:szCs w:val="22"/>
        </w:rPr>
        <w:t xml:space="preserve">Digital banking makes banking more convenient and easier for customers to manage their </w:t>
      </w:r>
      <w:r w:rsidR="008F43A3" w:rsidRPr="008509DE">
        <w:rPr>
          <w:rFonts w:cs="Arial"/>
          <w:szCs w:val="22"/>
        </w:rPr>
        <w:t xml:space="preserve">finances </w:t>
      </w:r>
      <w:r w:rsidRPr="008509DE">
        <w:rPr>
          <w:rFonts w:cs="Arial"/>
          <w:szCs w:val="22"/>
        </w:rPr>
        <w:t xml:space="preserve">at any time and from anywhere. </w:t>
      </w:r>
      <w:r w:rsidR="00A55324">
        <w:rPr>
          <w:rFonts w:cs="Arial"/>
          <w:szCs w:val="22"/>
        </w:rPr>
        <w:t>While</w:t>
      </w:r>
      <w:r w:rsidRPr="008509DE">
        <w:rPr>
          <w:rFonts w:cs="Arial"/>
          <w:szCs w:val="22"/>
        </w:rPr>
        <w:t xml:space="preserve"> consumers prefer online banking over traditional approach</w:t>
      </w:r>
      <w:r w:rsidR="00A55324">
        <w:rPr>
          <w:rFonts w:cs="Arial"/>
          <w:szCs w:val="22"/>
        </w:rPr>
        <w:t xml:space="preserve">es, </w:t>
      </w:r>
      <w:r w:rsidRPr="008509DE">
        <w:rPr>
          <w:rFonts w:cs="Arial"/>
          <w:szCs w:val="22"/>
        </w:rPr>
        <w:t xml:space="preserve">transfer of personal data and financial information through digital channels raises an important concern, whether data is protected </w:t>
      </w:r>
      <w:r w:rsidR="00A55324">
        <w:rPr>
          <w:rFonts w:cs="Arial"/>
          <w:szCs w:val="22"/>
        </w:rPr>
        <w:t>and</w:t>
      </w:r>
      <w:r w:rsidRPr="008509DE">
        <w:rPr>
          <w:rFonts w:cs="Arial"/>
          <w:szCs w:val="22"/>
        </w:rPr>
        <w:t xml:space="preserve"> kept private. </w:t>
      </w:r>
      <w:r w:rsidRPr="008509DE">
        <w:rPr>
          <w:rFonts w:cs="Arial"/>
          <w:szCs w:val="22"/>
          <w:shd w:val="clear" w:color="auto" w:fill="FFFFFF"/>
        </w:rPr>
        <w:t xml:space="preserve">According to a 2020 study published by KPMG, 87% of consumers say data privacy is a basic human right. Yet 68% say they don’t trust companies to ethically sell their personal data. </w:t>
      </w:r>
      <w:r w:rsidRPr="008509DE">
        <w:rPr>
          <w:rFonts w:cs="Arial"/>
          <w:szCs w:val="22"/>
          <w:shd w:val="clear" w:color="auto" w:fill="FEFEFE"/>
        </w:rPr>
        <w:t>Banks and other financial institutions manage a large volume of sensitive information about their customers, and the breach of such data can have dire consequences.</w:t>
      </w:r>
    </w:p>
    <w:p w14:paraId="6F91F558" w14:textId="589EB19E" w:rsidR="00F54774" w:rsidRPr="008509DE" w:rsidRDefault="00F54774" w:rsidP="004D26A5">
      <w:pPr>
        <w:pStyle w:val="BodyText"/>
        <w:rPr>
          <w:rFonts w:cs="Arial"/>
          <w:szCs w:val="22"/>
        </w:rPr>
      </w:pPr>
      <w:r w:rsidRPr="008509DE">
        <w:rPr>
          <w:rFonts w:cs="Arial"/>
          <w:szCs w:val="22"/>
        </w:rPr>
        <w:t>There has been a conscious effort from the Central Bank to emphasize the need for information security by means of providing frameworks and guidelines. In addition, the IT (Amendment) Act, 2008 has laid the foundation for strengthening cyber security and data protection in India. This will have implications on the existing regulatory landscape of the banking industry especially with introduction of section 43A that mandates corporates to implement ‘reasonable security practices’ for protecting ‘sensitive personal information’.</w:t>
      </w:r>
    </w:p>
    <w:p w14:paraId="4D7E23D5" w14:textId="77777777" w:rsidR="00F54774" w:rsidRPr="008509DE" w:rsidRDefault="00F54774" w:rsidP="004D26A5">
      <w:pPr>
        <w:pStyle w:val="BodyText"/>
        <w:rPr>
          <w:rFonts w:cs="Arial"/>
        </w:rPr>
      </w:pPr>
    </w:p>
    <w:p w14:paraId="7B318DBF" w14:textId="0AEB0D70" w:rsidR="00F54774" w:rsidRPr="006F5BF1" w:rsidRDefault="00F54774" w:rsidP="00713C37">
      <w:pPr>
        <w:pStyle w:val="Heading3"/>
        <w:numPr>
          <w:ilvl w:val="0"/>
          <w:numId w:val="0"/>
        </w:numPr>
        <w:ind w:left="964" w:hanging="964"/>
        <w:rPr>
          <w:rFonts w:cs="Arial"/>
          <w:szCs w:val="24"/>
        </w:rPr>
      </w:pPr>
      <w:bookmarkStart w:id="17" w:name="_Toc101472727"/>
      <w:r w:rsidRPr="006F5BF1">
        <w:rPr>
          <w:rFonts w:cs="Arial"/>
          <w:szCs w:val="24"/>
        </w:rPr>
        <w:t xml:space="preserve">Availing Gains by implementing a model for </w:t>
      </w:r>
      <w:r w:rsidR="00A55324" w:rsidRPr="006F5BF1">
        <w:rPr>
          <w:rFonts w:cs="Arial"/>
          <w:szCs w:val="24"/>
        </w:rPr>
        <w:t>Secure</w:t>
      </w:r>
      <w:r w:rsidRPr="006F5BF1">
        <w:rPr>
          <w:rFonts w:cs="Arial"/>
          <w:szCs w:val="24"/>
        </w:rPr>
        <w:t xml:space="preserve"> data</w:t>
      </w:r>
      <w:bookmarkEnd w:id="17"/>
    </w:p>
    <w:p w14:paraId="6D19B824" w14:textId="686DF072" w:rsidR="00F54774" w:rsidRPr="00A55324" w:rsidRDefault="00F54774" w:rsidP="00A55324">
      <w:pPr>
        <w:pStyle w:val="BodyText"/>
        <w:rPr>
          <w:rFonts w:cs="Arial"/>
        </w:rPr>
      </w:pPr>
      <w:r w:rsidRPr="00A55324">
        <w:rPr>
          <w:rFonts w:cs="Arial"/>
          <w:szCs w:val="22"/>
        </w:rPr>
        <w:t xml:space="preserve">With the help of </w:t>
      </w:r>
      <w:r w:rsidR="00A55324" w:rsidRPr="00A55324">
        <w:rPr>
          <w:rFonts w:cs="Arial"/>
          <w:szCs w:val="22"/>
        </w:rPr>
        <w:t xml:space="preserve">a </w:t>
      </w:r>
      <w:r w:rsidRPr="00A55324">
        <w:rPr>
          <w:rFonts w:cs="Arial"/>
          <w:szCs w:val="22"/>
        </w:rPr>
        <w:t xml:space="preserve">strong data security plan, </w:t>
      </w:r>
      <w:r w:rsidR="00A55324" w:rsidRPr="00A55324">
        <w:rPr>
          <w:rFonts w:cs="Arial"/>
          <w:szCs w:val="22"/>
        </w:rPr>
        <w:t xml:space="preserve">organizations </w:t>
      </w:r>
      <w:r w:rsidRPr="00A55324">
        <w:rPr>
          <w:rFonts w:cs="Arial"/>
          <w:szCs w:val="22"/>
        </w:rPr>
        <w:t xml:space="preserve">gain the trust of </w:t>
      </w:r>
      <w:r w:rsidR="00A55324" w:rsidRPr="00A55324">
        <w:rPr>
          <w:rFonts w:cs="Arial"/>
          <w:szCs w:val="22"/>
        </w:rPr>
        <w:t>customers,</w:t>
      </w:r>
      <w:r w:rsidRPr="00A55324">
        <w:rPr>
          <w:rFonts w:cs="Arial"/>
          <w:szCs w:val="22"/>
        </w:rPr>
        <w:t xml:space="preserve"> and </w:t>
      </w:r>
      <w:r w:rsidR="00A55324" w:rsidRPr="00A55324">
        <w:rPr>
          <w:rFonts w:cs="Arial"/>
          <w:szCs w:val="22"/>
        </w:rPr>
        <w:t xml:space="preserve">this also </w:t>
      </w:r>
      <w:r w:rsidRPr="00A55324">
        <w:rPr>
          <w:rFonts w:cs="Arial"/>
          <w:szCs w:val="22"/>
        </w:rPr>
        <w:t>helps retain the</w:t>
      </w:r>
      <w:r w:rsidR="00A55324" w:rsidRPr="00A55324">
        <w:rPr>
          <w:rFonts w:cs="Arial"/>
          <w:szCs w:val="22"/>
        </w:rPr>
        <w:t>ir</w:t>
      </w:r>
      <w:r w:rsidRPr="00A55324">
        <w:rPr>
          <w:rFonts w:cs="Arial"/>
          <w:szCs w:val="22"/>
        </w:rPr>
        <w:t xml:space="preserve"> brand value.</w:t>
      </w:r>
      <w:r w:rsidR="00A55324" w:rsidRPr="00A55324">
        <w:rPr>
          <w:rFonts w:cs="Arial"/>
          <w:szCs w:val="22"/>
        </w:rPr>
        <w:t xml:space="preserve"> Organizations are levied penalties in cases of</w:t>
      </w:r>
      <w:r w:rsidRPr="00A55324">
        <w:rPr>
          <w:rFonts w:cs="Arial"/>
          <w:szCs w:val="22"/>
        </w:rPr>
        <w:t xml:space="preserve"> non-compliance. Having compliance standard stimulates banks to focus on cybersecurity. When a bank stays compliant, it ensures that it is meeting consensus security and protecting customer data.</w:t>
      </w:r>
      <w:r w:rsidR="00A55324" w:rsidRPr="00A55324">
        <w:rPr>
          <w:rFonts w:cs="Arial"/>
          <w:szCs w:val="22"/>
        </w:rPr>
        <w:t xml:space="preserve"> </w:t>
      </w:r>
      <w:r w:rsidRPr="00A55324">
        <w:rPr>
          <w:rFonts w:cs="Arial"/>
        </w:rPr>
        <w:t xml:space="preserve">When a bank </w:t>
      </w:r>
      <w:r w:rsidR="00A55324" w:rsidRPr="00A55324">
        <w:rPr>
          <w:rFonts w:cs="Arial"/>
        </w:rPr>
        <w:t xml:space="preserve">faces a </w:t>
      </w:r>
      <w:r w:rsidRPr="00A55324">
        <w:rPr>
          <w:rFonts w:cs="Arial"/>
        </w:rPr>
        <w:t>data breach, consumers lose time</w:t>
      </w:r>
      <w:r w:rsidR="00A55324">
        <w:rPr>
          <w:rFonts w:cs="Arial"/>
        </w:rPr>
        <w:t xml:space="preserve">, </w:t>
      </w:r>
      <w:proofErr w:type="gramStart"/>
      <w:r w:rsidRPr="00A55324">
        <w:rPr>
          <w:rFonts w:cs="Arial"/>
        </w:rPr>
        <w:t>money</w:t>
      </w:r>
      <w:proofErr w:type="gramEnd"/>
      <w:r w:rsidR="00A55324">
        <w:rPr>
          <w:rFonts w:cs="Arial"/>
        </w:rPr>
        <w:t xml:space="preserve"> and trust in the bank</w:t>
      </w:r>
      <w:r w:rsidRPr="00A55324">
        <w:rPr>
          <w:rFonts w:cs="Arial"/>
        </w:rPr>
        <w:t xml:space="preserve">. A bank may </w:t>
      </w:r>
      <w:r w:rsidR="7A33A403" w:rsidRPr="00A55324">
        <w:rPr>
          <w:rFonts w:cs="Arial"/>
        </w:rPr>
        <w:t>recover</w:t>
      </w:r>
      <w:r w:rsidRPr="00A55324">
        <w:rPr>
          <w:rFonts w:cs="Arial"/>
        </w:rPr>
        <w:t xml:space="preserve"> fraudulently spent money fully or partially, but </w:t>
      </w:r>
      <w:r w:rsidR="00A55324" w:rsidRPr="00A55324">
        <w:rPr>
          <w:rFonts w:cs="Arial"/>
        </w:rPr>
        <w:t xml:space="preserve">counter </w:t>
      </w:r>
      <w:r w:rsidRPr="00A55324">
        <w:rPr>
          <w:rFonts w:cs="Arial"/>
        </w:rPr>
        <w:t>action</w:t>
      </w:r>
      <w:r w:rsidR="00A55324" w:rsidRPr="00A55324">
        <w:rPr>
          <w:rFonts w:cs="Arial"/>
        </w:rPr>
        <w:t>s</w:t>
      </w:r>
      <w:r w:rsidRPr="00A55324">
        <w:rPr>
          <w:rFonts w:cs="Arial"/>
        </w:rPr>
        <w:t xml:space="preserve"> </w:t>
      </w:r>
      <w:r w:rsidR="00A55324" w:rsidRPr="00A55324">
        <w:rPr>
          <w:rFonts w:cs="Arial"/>
        </w:rPr>
        <w:t>are</w:t>
      </w:r>
      <w:r w:rsidRPr="00A55324">
        <w:rPr>
          <w:rFonts w:cs="Arial"/>
        </w:rPr>
        <w:t xml:space="preserve"> </w:t>
      </w:r>
      <w:r w:rsidR="00132699">
        <w:rPr>
          <w:rFonts w:cs="Arial"/>
        </w:rPr>
        <w:t>painstakingly long and stressful.</w:t>
      </w:r>
    </w:p>
    <w:p w14:paraId="0EBA1CC4" w14:textId="77777777" w:rsidR="00F54774" w:rsidRPr="008509DE" w:rsidRDefault="00F54774" w:rsidP="004D26A5">
      <w:pPr>
        <w:pStyle w:val="BodyText"/>
        <w:rPr>
          <w:rFonts w:cs="Arial"/>
        </w:rPr>
      </w:pPr>
    </w:p>
    <w:p w14:paraId="26D86A73" w14:textId="77777777" w:rsidR="00F54774" w:rsidRPr="006F5BF1" w:rsidRDefault="00F54774" w:rsidP="00713C37">
      <w:pPr>
        <w:pStyle w:val="Heading3"/>
        <w:numPr>
          <w:ilvl w:val="0"/>
          <w:numId w:val="0"/>
        </w:numPr>
        <w:ind w:left="964" w:hanging="964"/>
        <w:rPr>
          <w:rFonts w:cs="Arial"/>
          <w:szCs w:val="24"/>
        </w:rPr>
      </w:pPr>
      <w:bookmarkStart w:id="18" w:name="_Toc101472728"/>
      <w:r w:rsidRPr="006F5BF1">
        <w:rPr>
          <w:rFonts w:cs="Arial"/>
          <w:szCs w:val="24"/>
        </w:rPr>
        <w:t>Possible Path to be Followed</w:t>
      </w:r>
      <w:bookmarkEnd w:id="18"/>
    </w:p>
    <w:p w14:paraId="6638FE17" w14:textId="5E65B0E9" w:rsidR="00E04625" w:rsidRPr="008509DE" w:rsidRDefault="00F54774" w:rsidP="004D26A5">
      <w:pPr>
        <w:pStyle w:val="BodyText"/>
        <w:rPr>
          <w:rFonts w:cs="Arial"/>
          <w:szCs w:val="22"/>
          <w:shd w:val="clear" w:color="auto" w:fill="FFFFFF"/>
        </w:rPr>
      </w:pPr>
      <w:r w:rsidRPr="008509DE">
        <w:rPr>
          <w:rFonts w:cs="Arial"/>
          <w:szCs w:val="22"/>
          <w:shd w:val="clear" w:color="auto" w:fill="FFFFFF"/>
        </w:rPr>
        <w:t>As technology and cloud solutions become more sophisticated, so do the efforts of hackers endlessly crafting creative new ways to access sensitive data. With businesses turning to the cloud, now is the time to ensure these services are governed and monitored by corporate IT, risk and cyber security professionals who understand today’s emerging threats and regulatory requirements. With better strategy</w:t>
      </w:r>
      <w:r w:rsidR="008A737F" w:rsidRPr="008509DE">
        <w:rPr>
          <w:rFonts w:cs="Arial"/>
          <w:szCs w:val="22"/>
          <w:shd w:val="clear" w:color="auto" w:fill="FFFFFF"/>
        </w:rPr>
        <w:t>,</w:t>
      </w:r>
      <w:r w:rsidRPr="008509DE">
        <w:rPr>
          <w:rFonts w:cs="Arial"/>
          <w:szCs w:val="22"/>
          <w:shd w:val="clear" w:color="auto" w:fill="FFFFFF"/>
        </w:rPr>
        <w:t xml:space="preserve"> banks will be able to win their customer’s trust and retain the brand value of their organization. These days banks have deployed the two-factor authentication solution to prevent data breaches.</w:t>
      </w:r>
      <w:r w:rsidR="003C7012">
        <w:rPr>
          <w:rFonts w:cs="Arial"/>
          <w:szCs w:val="22"/>
          <w:shd w:val="clear" w:color="auto" w:fill="FFFFFF"/>
        </w:rPr>
        <w:t xml:space="preserve"> </w:t>
      </w:r>
    </w:p>
    <w:p w14:paraId="45D2DCFE" w14:textId="4F4096C7" w:rsidR="00E82C0C" w:rsidRPr="008509DE" w:rsidRDefault="00314E76" w:rsidP="004D26A5">
      <w:pPr>
        <w:pStyle w:val="BodyText"/>
        <w:rPr>
          <w:rFonts w:cs="Arial"/>
          <w:szCs w:val="22"/>
          <w:shd w:val="clear" w:color="auto" w:fill="FFFFFF"/>
        </w:rPr>
      </w:pPr>
      <w:r w:rsidRPr="008509DE">
        <w:rPr>
          <w:rFonts w:cs="Arial"/>
          <w:szCs w:val="22"/>
          <w:shd w:val="clear" w:color="auto" w:fill="FFFFFF"/>
        </w:rPr>
        <w:t xml:space="preserve">One Possible </w:t>
      </w:r>
      <w:r w:rsidR="005B4142" w:rsidRPr="008509DE">
        <w:rPr>
          <w:rFonts w:cs="Arial"/>
          <w:szCs w:val="22"/>
          <w:shd w:val="clear" w:color="auto" w:fill="FFFFFF"/>
        </w:rPr>
        <w:t>forward-looking</w:t>
      </w:r>
      <w:r w:rsidRPr="008509DE">
        <w:rPr>
          <w:rFonts w:cs="Arial"/>
          <w:szCs w:val="22"/>
          <w:shd w:val="clear" w:color="auto" w:fill="FFFFFF"/>
        </w:rPr>
        <w:t xml:space="preserve"> approach can be </w:t>
      </w:r>
      <w:r w:rsidR="00E04625" w:rsidRPr="008509DE">
        <w:rPr>
          <w:rFonts w:cs="Arial"/>
          <w:b/>
          <w:bCs/>
          <w:szCs w:val="22"/>
          <w:shd w:val="clear" w:color="auto" w:fill="FFFFFF"/>
        </w:rPr>
        <w:t xml:space="preserve">Cloud Capability </w:t>
      </w:r>
      <w:r w:rsidRPr="008509DE">
        <w:rPr>
          <w:rFonts w:cs="Arial"/>
          <w:b/>
          <w:bCs/>
          <w:szCs w:val="22"/>
          <w:shd w:val="clear" w:color="auto" w:fill="FFFFFF"/>
        </w:rPr>
        <w:t>Architecture</w:t>
      </w:r>
      <w:r w:rsidR="003C7012">
        <w:rPr>
          <w:rFonts w:cs="Arial"/>
          <w:szCs w:val="22"/>
          <w:shd w:val="clear" w:color="auto" w:fill="FFFFFF"/>
        </w:rPr>
        <w:t xml:space="preserve">. </w:t>
      </w:r>
      <w:r w:rsidR="00E82C0C" w:rsidRPr="008509DE">
        <w:rPr>
          <w:rFonts w:cs="Arial"/>
          <w:szCs w:val="22"/>
          <w:shd w:val="clear" w:color="auto" w:fill="FFFFFF"/>
        </w:rPr>
        <w:t>The data protection reference architecture consists of six domains to safeguard and maintain data security. The below domains are part of the data reference architecture, with capabilities for each domain.</w:t>
      </w:r>
    </w:p>
    <w:p w14:paraId="116ECED4" w14:textId="77777777" w:rsidR="00314E76" w:rsidRPr="008509DE" w:rsidRDefault="00314E76" w:rsidP="004D26A5">
      <w:pPr>
        <w:pStyle w:val="BodyText"/>
        <w:rPr>
          <w:rFonts w:cs="Arial"/>
          <w:szCs w:val="22"/>
          <w:shd w:val="clear" w:color="auto" w:fill="FFFFFF"/>
        </w:rPr>
      </w:pPr>
    </w:p>
    <w:p w14:paraId="79CD17EA" w14:textId="400F0F13" w:rsidR="00F54774" w:rsidRPr="008509DE" w:rsidRDefault="00D67782" w:rsidP="004D26A5">
      <w:pPr>
        <w:jc w:val="both"/>
        <w:rPr>
          <w:rFonts w:ascii="Arial" w:hAnsi="Arial" w:cs="Arial"/>
        </w:rPr>
      </w:pPr>
      <w:r w:rsidRPr="008509DE">
        <w:rPr>
          <w:rFonts w:ascii="Arial" w:hAnsi="Arial" w:cs="Arial"/>
          <w:noProof/>
        </w:rPr>
        <w:lastRenderedPageBreak/>
        <w:drawing>
          <wp:inline distT="0" distB="0" distL="0" distR="0" wp14:anchorId="31617F83" wp14:editId="7293950D">
            <wp:extent cx="5256530" cy="2335530"/>
            <wp:effectExtent l="19050" t="19050" r="20320" b="26670"/>
            <wp:docPr id="14" name="Picture 13">
              <a:extLst xmlns:a="http://schemas.openxmlformats.org/drawingml/2006/main">
                <a:ext uri="{FF2B5EF4-FFF2-40B4-BE49-F238E27FC236}">
                  <a16:creationId xmlns:a16="http://schemas.microsoft.com/office/drawing/2014/main" id="{D6D0D544-C08F-42BE-ADE7-BF784CAD2D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6D0D544-C08F-42BE-ADE7-BF784CAD2D37}"/>
                        </a:ext>
                      </a:extLst>
                    </pic:cNvPr>
                    <pic:cNvPicPr>
                      <a:picLocks noChangeAspect="1"/>
                    </pic:cNvPicPr>
                  </pic:nvPicPr>
                  <pic:blipFill>
                    <a:blip r:embed="rId24"/>
                    <a:stretch>
                      <a:fillRect/>
                    </a:stretch>
                  </pic:blipFill>
                  <pic:spPr>
                    <a:xfrm>
                      <a:off x="0" y="0"/>
                      <a:ext cx="5256530" cy="2335530"/>
                    </a:xfrm>
                    <a:prstGeom prst="rect">
                      <a:avLst/>
                    </a:prstGeom>
                    <a:ln>
                      <a:solidFill>
                        <a:schemeClr val="tx1"/>
                      </a:solidFill>
                    </a:ln>
                  </pic:spPr>
                </pic:pic>
              </a:graphicData>
            </a:graphic>
          </wp:inline>
        </w:drawing>
      </w:r>
    </w:p>
    <w:p w14:paraId="4C1B5AAD" w14:textId="77777777" w:rsidR="00F54774" w:rsidRPr="008509DE" w:rsidRDefault="00F54774" w:rsidP="004D26A5">
      <w:pPr>
        <w:jc w:val="both"/>
        <w:rPr>
          <w:rFonts w:ascii="Arial" w:hAnsi="Arial" w:cs="Arial"/>
        </w:rPr>
      </w:pPr>
    </w:p>
    <w:p w14:paraId="40AB7712" w14:textId="67013599" w:rsidR="00B76170" w:rsidRPr="006F5BF1" w:rsidRDefault="006F5BF1" w:rsidP="00E32140">
      <w:pPr>
        <w:pStyle w:val="Heading2"/>
      </w:pPr>
      <w:bookmarkStart w:id="19" w:name="_Toc101472729"/>
      <w:bookmarkEnd w:id="16"/>
      <w:r w:rsidRPr="006F5BF1">
        <w:t>Up Above the Cloud</w:t>
      </w:r>
      <w:bookmarkEnd w:id="19"/>
    </w:p>
    <w:p w14:paraId="3FE349AA" w14:textId="33702A4C" w:rsidR="003C7012" w:rsidRPr="003C7012" w:rsidRDefault="003C7012" w:rsidP="003C7012">
      <w:pPr>
        <w:jc w:val="both"/>
        <w:rPr>
          <w:rFonts w:ascii="Arial" w:hAnsi="Arial" w:cs="Arial"/>
        </w:rPr>
      </w:pPr>
      <w:r w:rsidRPr="003C7012">
        <w:rPr>
          <w:rFonts w:ascii="Arial" w:hAnsi="Arial" w:cs="Arial"/>
        </w:rPr>
        <w:t>While cloud has gone mainstream and, as one of the crucibles of the new digital economy, innovative cloud services, platforms and infrastructure are helping to deliver high levels of scalability, flexibility, and resilience, o</w:t>
      </w:r>
      <w:r w:rsidRPr="00B06CBC">
        <w:rPr>
          <w:rFonts w:ascii="Arial" w:hAnsi="Arial" w:cs="Arial"/>
        </w:rPr>
        <w:t>ne of the major hurdles for implementing cloud data lake</w:t>
      </w:r>
      <w:r>
        <w:rPr>
          <w:rFonts w:ascii="Arial" w:hAnsi="Arial" w:cs="Arial"/>
        </w:rPr>
        <w:t>s</w:t>
      </w:r>
      <w:r w:rsidRPr="00B06CBC">
        <w:rPr>
          <w:rFonts w:ascii="Arial" w:hAnsi="Arial" w:cs="Arial"/>
        </w:rPr>
        <w:t xml:space="preserve"> in banking has been ensuring data security. The thought is that data is safer in a physical on-premises data center than in a private cloud.</w:t>
      </w:r>
      <w:r>
        <w:rPr>
          <w:rFonts w:ascii="Arial" w:hAnsi="Arial" w:cs="Arial"/>
        </w:rPr>
        <w:t xml:space="preserve"> </w:t>
      </w:r>
      <w:r w:rsidRPr="003C7012">
        <w:rPr>
          <w:rFonts w:ascii="Arial" w:hAnsi="Arial" w:cs="Arial"/>
        </w:rPr>
        <w:t xml:space="preserve">90% of all data ever produced by humans has been made in the last two years. The volume of information is constantly growing, and organizations are finding it hard to manage their data and control where and how sensitive information is </w:t>
      </w:r>
      <w:proofErr w:type="gramStart"/>
      <w:r w:rsidRPr="003C7012">
        <w:rPr>
          <w:rFonts w:ascii="Arial" w:hAnsi="Arial" w:cs="Arial"/>
        </w:rPr>
        <w:t>actually stored</w:t>
      </w:r>
      <w:proofErr w:type="gramEnd"/>
      <w:r w:rsidRPr="003C7012">
        <w:rPr>
          <w:rFonts w:ascii="Arial" w:hAnsi="Arial" w:cs="Arial"/>
        </w:rPr>
        <w:t xml:space="preserve"> and transmitted.</w:t>
      </w:r>
    </w:p>
    <w:p w14:paraId="0D8DE15E" w14:textId="355772C4" w:rsidR="003C7012" w:rsidRPr="008509DE" w:rsidRDefault="003C7012" w:rsidP="003C7012">
      <w:pPr>
        <w:pStyle w:val="BodyText"/>
        <w:rPr>
          <w:rFonts w:cs="Arial"/>
        </w:rPr>
      </w:pPr>
      <w:r w:rsidRPr="008509DE">
        <w:rPr>
          <w:rFonts w:cs="Arial"/>
        </w:rPr>
        <w:t xml:space="preserve">Cloud solutions are helping to unlock leading capabilities for banks pursuing workforce productivity gains, enhanced efficiency, and new ways to meet rapidly evolving consumer expectations. </w:t>
      </w:r>
      <w:r>
        <w:rPr>
          <w:rFonts w:cs="Arial"/>
        </w:rPr>
        <w:t>With this, d</w:t>
      </w:r>
      <w:r w:rsidRPr="008509DE">
        <w:rPr>
          <w:rFonts w:cs="Arial"/>
        </w:rPr>
        <w:t>ata protection for cloud environments is becoming critical as more businesses transition from building and managing their own data centers to storing applications and data in the cloud.</w:t>
      </w:r>
    </w:p>
    <w:p w14:paraId="66D37116" w14:textId="3EB2A87B" w:rsidR="00B76170" w:rsidRDefault="00B76170" w:rsidP="004D26A5">
      <w:pPr>
        <w:pStyle w:val="BodyText"/>
        <w:rPr>
          <w:rFonts w:cs="Arial"/>
        </w:rPr>
      </w:pPr>
      <w:r w:rsidRPr="008509DE">
        <w:rPr>
          <w:rFonts w:cs="Arial"/>
        </w:rPr>
        <w:t xml:space="preserve">Many organizations, </w:t>
      </w:r>
      <w:r w:rsidR="7963BA15" w:rsidRPr="008509DE">
        <w:rPr>
          <w:rFonts w:cs="Arial"/>
        </w:rPr>
        <w:t>b</w:t>
      </w:r>
      <w:r w:rsidR="6E2A6FE2" w:rsidRPr="008509DE">
        <w:rPr>
          <w:rFonts w:cs="Arial"/>
        </w:rPr>
        <w:t>anks</w:t>
      </w:r>
      <w:r w:rsidRPr="008509DE">
        <w:rPr>
          <w:rFonts w:cs="Arial"/>
        </w:rPr>
        <w:t xml:space="preserve"> included, are still in the early stages of their migration to cloud Infrastructure as a Service (IaaS), grappling with issues that include </w:t>
      </w:r>
      <w:r w:rsidR="008F43A3" w:rsidRPr="008509DE">
        <w:rPr>
          <w:rFonts w:cs="Arial"/>
        </w:rPr>
        <w:t xml:space="preserve">obstinate </w:t>
      </w:r>
      <w:r w:rsidRPr="008509DE">
        <w:rPr>
          <w:rFonts w:cs="Arial"/>
        </w:rPr>
        <w:t>legacy architecture, data privacy compliance and the role of cloud providers versus the organization. Others may be more advanced in their adoption of increasingly popular Platform as a Service (PaaS). Meanwhile, almost every organization today relies on some form of cloud Software as a Service (SaaS) for standard office productivity tools, online training, enterprise-wide HR management platforms and more.</w:t>
      </w:r>
      <w:r w:rsidR="005666AB">
        <w:rPr>
          <w:rFonts w:cs="Arial"/>
        </w:rPr>
        <w:t xml:space="preserve"> </w:t>
      </w:r>
      <w:r w:rsidR="005666AB" w:rsidRPr="008509DE">
        <w:rPr>
          <w:rFonts w:cs="Arial"/>
        </w:rPr>
        <w:t>To build in or migrate their on-premises structure to cloud, banks can opt for services available as below:</w:t>
      </w:r>
    </w:p>
    <w:p w14:paraId="66F63D7D" w14:textId="0FA1D734" w:rsidR="005666AB" w:rsidRDefault="005666AB" w:rsidP="004D26A5">
      <w:pPr>
        <w:pStyle w:val="BodyText"/>
        <w:rPr>
          <w:rFonts w:cs="Arial"/>
        </w:rPr>
      </w:pPr>
    </w:p>
    <w:p w14:paraId="4EC9A3DB" w14:textId="289FEAB7" w:rsidR="005666AB" w:rsidRDefault="005666AB" w:rsidP="004D26A5">
      <w:pPr>
        <w:pStyle w:val="BodyText"/>
        <w:rPr>
          <w:rFonts w:cs="Arial"/>
        </w:rPr>
      </w:pPr>
    </w:p>
    <w:p w14:paraId="19FC4660" w14:textId="7E2486D2" w:rsidR="005666AB" w:rsidRDefault="005666AB" w:rsidP="004D26A5">
      <w:pPr>
        <w:pStyle w:val="BodyText"/>
        <w:rPr>
          <w:rFonts w:cs="Arial"/>
        </w:rPr>
      </w:pPr>
    </w:p>
    <w:p w14:paraId="5A551E19" w14:textId="0E709002" w:rsidR="005666AB" w:rsidRDefault="005666AB" w:rsidP="004D26A5">
      <w:pPr>
        <w:pStyle w:val="BodyText"/>
        <w:rPr>
          <w:rFonts w:cs="Arial"/>
        </w:rPr>
      </w:pPr>
    </w:p>
    <w:p w14:paraId="0F5157EC" w14:textId="3EA6BF3E" w:rsidR="005666AB" w:rsidRDefault="005666AB" w:rsidP="004D26A5">
      <w:pPr>
        <w:pStyle w:val="BodyText"/>
        <w:rPr>
          <w:rFonts w:cs="Arial"/>
        </w:rPr>
      </w:pPr>
    </w:p>
    <w:p w14:paraId="1E038471" w14:textId="07FCB181" w:rsidR="005666AB" w:rsidRDefault="005666AB" w:rsidP="004D26A5">
      <w:pPr>
        <w:pStyle w:val="BodyText"/>
        <w:rPr>
          <w:rFonts w:cs="Arial"/>
        </w:rPr>
      </w:pPr>
    </w:p>
    <w:p w14:paraId="04325C29" w14:textId="1B065083" w:rsidR="005666AB" w:rsidRDefault="005666AB" w:rsidP="004D26A5">
      <w:pPr>
        <w:pStyle w:val="BodyText"/>
        <w:rPr>
          <w:rFonts w:cs="Arial"/>
        </w:rPr>
      </w:pPr>
    </w:p>
    <w:p w14:paraId="5C4B6D3B" w14:textId="54AA60C0" w:rsidR="005666AB" w:rsidRDefault="005666AB" w:rsidP="004D26A5">
      <w:pPr>
        <w:pStyle w:val="BodyText"/>
        <w:rPr>
          <w:rFonts w:cs="Arial"/>
        </w:rPr>
      </w:pPr>
    </w:p>
    <w:p w14:paraId="274E8A4E" w14:textId="3DD68B29" w:rsidR="005666AB" w:rsidRDefault="005666AB" w:rsidP="004D26A5">
      <w:pPr>
        <w:pStyle w:val="BodyText"/>
        <w:rPr>
          <w:rFonts w:cs="Arial"/>
        </w:rPr>
      </w:pPr>
      <w:r>
        <w:rPr>
          <w:rFonts w:cs="Arial"/>
          <w:noProof/>
        </w:rPr>
        <w:lastRenderedPageBreak/>
        <w:drawing>
          <wp:anchor distT="0" distB="0" distL="114300" distR="114300" simplePos="0" relativeHeight="251664384" behindDoc="0" locked="0" layoutInCell="1" allowOverlap="1" wp14:anchorId="6AA57E08" wp14:editId="69E0E673">
            <wp:simplePos x="0" y="0"/>
            <wp:positionH relativeFrom="column">
              <wp:posOffset>0</wp:posOffset>
            </wp:positionH>
            <wp:positionV relativeFrom="paragraph">
              <wp:posOffset>245110</wp:posOffset>
            </wp:positionV>
            <wp:extent cx="5279390" cy="260350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390" cy="2603500"/>
                    </a:xfrm>
                    <a:prstGeom prst="rect">
                      <a:avLst/>
                    </a:prstGeom>
                    <a:noFill/>
                  </pic:spPr>
                </pic:pic>
              </a:graphicData>
            </a:graphic>
          </wp:anchor>
        </w:drawing>
      </w:r>
    </w:p>
    <w:p w14:paraId="64A75BCC" w14:textId="03797E8D" w:rsidR="005666AB" w:rsidRDefault="005666AB" w:rsidP="004D26A5">
      <w:pPr>
        <w:pStyle w:val="BodyText"/>
        <w:rPr>
          <w:rFonts w:cs="Arial"/>
        </w:rPr>
      </w:pPr>
    </w:p>
    <w:p w14:paraId="2F04ABE2" w14:textId="77777777" w:rsidR="00177A99" w:rsidRPr="008509DE" w:rsidRDefault="00177A99" w:rsidP="004D26A5">
      <w:pPr>
        <w:jc w:val="both"/>
        <w:rPr>
          <w:rFonts w:ascii="Arial" w:hAnsi="Arial" w:cs="Arial"/>
          <w:szCs w:val="22"/>
        </w:rPr>
      </w:pPr>
      <w:r w:rsidRPr="008509DE">
        <w:rPr>
          <w:rFonts w:ascii="Arial" w:hAnsi="Arial" w:cs="Arial"/>
          <w:szCs w:val="22"/>
        </w:rPr>
        <w:t>While most banks today are already hosted or using several services of cloud at some level, several other banks are still reluctant to transform their ecosystem. Below are some myths associated why banks hesitate to build their infrastructure in cloud:</w:t>
      </w:r>
    </w:p>
    <w:p w14:paraId="6142C721" w14:textId="77777777" w:rsidR="00177A99" w:rsidRPr="008509DE" w:rsidRDefault="00177A99" w:rsidP="004D26A5">
      <w:pPr>
        <w:jc w:val="both"/>
        <w:rPr>
          <w:rFonts w:ascii="Arial" w:hAnsi="Arial" w:cs="Arial"/>
        </w:rPr>
      </w:pPr>
    </w:p>
    <w:tbl>
      <w:tblPr>
        <w:tblStyle w:val="TableGrid"/>
        <w:tblW w:w="0" w:type="auto"/>
        <w:tblLook w:val="04A0" w:firstRow="1" w:lastRow="0" w:firstColumn="1" w:lastColumn="0" w:noHBand="0" w:noVBand="1"/>
      </w:tblPr>
      <w:tblGrid>
        <w:gridCol w:w="3235"/>
        <w:gridCol w:w="5033"/>
      </w:tblGrid>
      <w:tr w:rsidR="007E11C9" w:rsidRPr="008509DE" w14:paraId="31249B86" w14:textId="77777777" w:rsidTr="005666AB">
        <w:tc>
          <w:tcPr>
            <w:tcW w:w="3235" w:type="dxa"/>
            <w:shd w:val="clear" w:color="auto" w:fill="17365D" w:themeFill="text2" w:themeFillShade="BF"/>
          </w:tcPr>
          <w:p w14:paraId="59DE2882" w14:textId="77777777" w:rsidR="00177A99" w:rsidRPr="008509DE" w:rsidRDefault="00177A99" w:rsidP="004D26A5">
            <w:pPr>
              <w:jc w:val="both"/>
              <w:rPr>
                <w:rFonts w:ascii="Arial" w:hAnsi="Arial" w:cs="Arial"/>
              </w:rPr>
            </w:pPr>
            <w:r w:rsidRPr="008509DE">
              <w:rPr>
                <w:rFonts w:ascii="Arial" w:hAnsi="Arial" w:cs="Arial"/>
              </w:rPr>
              <w:t>Myths</w:t>
            </w:r>
          </w:p>
        </w:tc>
        <w:tc>
          <w:tcPr>
            <w:tcW w:w="5033" w:type="dxa"/>
            <w:shd w:val="clear" w:color="auto" w:fill="17365D" w:themeFill="text2" w:themeFillShade="BF"/>
          </w:tcPr>
          <w:p w14:paraId="3AC4F62B" w14:textId="77777777" w:rsidR="00177A99" w:rsidRPr="008509DE" w:rsidRDefault="00177A99" w:rsidP="004D26A5">
            <w:pPr>
              <w:jc w:val="both"/>
              <w:rPr>
                <w:rFonts w:ascii="Arial" w:hAnsi="Arial" w:cs="Arial"/>
              </w:rPr>
            </w:pPr>
            <w:r w:rsidRPr="008509DE">
              <w:rPr>
                <w:rFonts w:ascii="Arial" w:hAnsi="Arial" w:cs="Arial"/>
              </w:rPr>
              <w:t xml:space="preserve"> Fact</w:t>
            </w:r>
          </w:p>
        </w:tc>
      </w:tr>
      <w:tr w:rsidR="007E11C9" w:rsidRPr="008509DE" w14:paraId="3F187531" w14:textId="77777777" w:rsidTr="005666AB">
        <w:tc>
          <w:tcPr>
            <w:tcW w:w="3235" w:type="dxa"/>
          </w:tcPr>
          <w:p w14:paraId="646F3D97" w14:textId="77777777" w:rsidR="00177A99" w:rsidRPr="008509DE" w:rsidRDefault="00177A99" w:rsidP="004D26A5">
            <w:pPr>
              <w:jc w:val="both"/>
              <w:rPr>
                <w:rFonts w:ascii="Arial" w:hAnsi="Arial" w:cs="Arial"/>
              </w:rPr>
            </w:pPr>
            <w:r w:rsidRPr="008509DE">
              <w:rPr>
                <w:rFonts w:ascii="Arial" w:hAnsi="Arial" w:cs="Arial"/>
              </w:rPr>
              <w:t>Cloud is always about money</w:t>
            </w:r>
          </w:p>
        </w:tc>
        <w:tc>
          <w:tcPr>
            <w:tcW w:w="5033" w:type="dxa"/>
          </w:tcPr>
          <w:p w14:paraId="1A9AC8DD" w14:textId="77777777" w:rsidR="00177A99" w:rsidRPr="008509DE" w:rsidRDefault="00177A99" w:rsidP="004D26A5">
            <w:pPr>
              <w:jc w:val="both"/>
              <w:rPr>
                <w:rFonts w:ascii="Arial" w:hAnsi="Arial" w:cs="Arial"/>
              </w:rPr>
            </w:pPr>
            <w:r w:rsidRPr="008509DE">
              <w:rPr>
                <w:rFonts w:ascii="Arial" w:hAnsi="Arial" w:cs="Arial"/>
              </w:rPr>
              <w:t>Banks can reduce the cost and increase capacity at the same time by optimizing the operating expenses</w:t>
            </w:r>
          </w:p>
        </w:tc>
      </w:tr>
      <w:tr w:rsidR="007E11C9" w:rsidRPr="008509DE" w14:paraId="6751D80A" w14:textId="77777777" w:rsidTr="005666AB">
        <w:tc>
          <w:tcPr>
            <w:tcW w:w="3235" w:type="dxa"/>
          </w:tcPr>
          <w:p w14:paraId="2854A767" w14:textId="77777777" w:rsidR="00177A99" w:rsidRPr="008509DE" w:rsidRDefault="00177A99" w:rsidP="004D26A5">
            <w:pPr>
              <w:jc w:val="both"/>
              <w:rPr>
                <w:rFonts w:ascii="Arial" w:hAnsi="Arial" w:cs="Arial"/>
              </w:rPr>
            </w:pPr>
            <w:r w:rsidRPr="008509DE">
              <w:rPr>
                <w:rFonts w:ascii="Arial" w:hAnsi="Arial" w:cs="Arial"/>
              </w:rPr>
              <w:t>Insecurity/ Privacy issue</w:t>
            </w:r>
          </w:p>
        </w:tc>
        <w:tc>
          <w:tcPr>
            <w:tcW w:w="5033" w:type="dxa"/>
          </w:tcPr>
          <w:p w14:paraId="52A6E2A6" w14:textId="77777777" w:rsidR="00177A99" w:rsidRPr="008509DE" w:rsidRDefault="00177A99" w:rsidP="004D26A5">
            <w:pPr>
              <w:jc w:val="both"/>
              <w:rPr>
                <w:rFonts w:ascii="Arial" w:hAnsi="Arial" w:cs="Arial"/>
              </w:rPr>
            </w:pPr>
            <w:r w:rsidRPr="008509DE">
              <w:rPr>
                <w:rFonts w:ascii="Arial" w:hAnsi="Arial" w:cs="Arial"/>
              </w:rPr>
              <w:t>Cloud provides strong security to ensure the compliance. The data hosted is fully secured.</w:t>
            </w:r>
          </w:p>
        </w:tc>
      </w:tr>
      <w:tr w:rsidR="007E11C9" w:rsidRPr="008509DE" w14:paraId="0A8292DF" w14:textId="77777777" w:rsidTr="005666AB">
        <w:tc>
          <w:tcPr>
            <w:tcW w:w="3235" w:type="dxa"/>
          </w:tcPr>
          <w:p w14:paraId="49D9DA63" w14:textId="77777777" w:rsidR="00177A99" w:rsidRPr="008509DE" w:rsidRDefault="00177A99" w:rsidP="004D26A5">
            <w:pPr>
              <w:jc w:val="both"/>
              <w:rPr>
                <w:rFonts w:ascii="Arial" w:hAnsi="Arial" w:cs="Arial"/>
              </w:rPr>
            </w:pPr>
            <w:r w:rsidRPr="008509DE">
              <w:rPr>
                <w:rFonts w:ascii="Arial" w:hAnsi="Arial" w:cs="Arial"/>
              </w:rPr>
              <w:t>Data breaches</w:t>
            </w:r>
          </w:p>
        </w:tc>
        <w:tc>
          <w:tcPr>
            <w:tcW w:w="5033" w:type="dxa"/>
          </w:tcPr>
          <w:p w14:paraId="459BF13D" w14:textId="77777777" w:rsidR="00177A99" w:rsidRPr="008509DE" w:rsidRDefault="00177A99" w:rsidP="004D26A5">
            <w:pPr>
              <w:jc w:val="both"/>
              <w:rPr>
                <w:rFonts w:ascii="Arial" w:hAnsi="Arial" w:cs="Arial"/>
              </w:rPr>
            </w:pPr>
            <w:r w:rsidRPr="008509DE">
              <w:rPr>
                <w:rFonts w:ascii="Arial" w:hAnsi="Arial" w:cs="Arial"/>
              </w:rPr>
              <w:t>API based cloud security prevents these mishaps.</w:t>
            </w:r>
          </w:p>
        </w:tc>
      </w:tr>
      <w:tr w:rsidR="007E11C9" w:rsidRPr="008509DE" w14:paraId="729ED7E3" w14:textId="77777777" w:rsidTr="005666AB">
        <w:tc>
          <w:tcPr>
            <w:tcW w:w="3235" w:type="dxa"/>
          </w:tcPr>
          <w:p w14:paraId="4E492318" w14:textId="77777777" w:rsidR="00177A99" w:rsidRPr="008509DE" w:rsidRDefault="00177A99" w:rsidP="004D26A5">
            <w:pPr>
              <w:jc w:val="both"/>
              <w:rPr>
                <w:rFonts w:ascii="Arial" w:hAnsi="Arial" w:cs="Arial"/>
              </w:rPr>
            </w:pPr>
            <w:r w:rsidRPr="008509DE">
              <w:rPr>
                <w:rFonts w:ascii="Arial" w:hAnsi="Arial" w:cs="Arial"/>
              </w:rPr>
              <w:t>Banks lose control over data</w:t>
            </w:r>
          </w:p>
        </w:tc>
        <w:tc>
          <w:tcPr>
            <w:tcW w:w="5033" w:type="dxa"/>
          </w:tcPr>
          <w:p w14:paraId="66D41E64" w14:textId="77777777" w:rsidR="00177A99" w:rsidRPr="008509DE" w:rsidRDefault="00177A99" w:rsidP="004D26A5">
            <w:pPr>
              <w:jc w:val="both"/>
              <w:rPr>
                <w:rFonts w:ascii="Arial" w:hAnsi="Arial" w:cs="Arial"/>
              </w:rPr>
            </w:pPr>
            <w:r w:rsidRPr="008509DE">
              <w:rPr>
                <w:rFonts w:ascii="Arial" w:hAnsi="Arial" w:cs="Arial"/>
              </w:rPr>
              <w:t>Banks maintain the rights to who gets access to what data</w:t>
            </w:r>
          </w:p>
        </w:tc>
      </w:tr>
      <w:tr w:rsidR="00177A99" w:rsidRPr="008509DE" w14:paraId="76056B76" w14:textId="77777777" w:rsidTr="005666AB">
        <w:tc>
          <w:tcPr>
            <w:tcW w:w="3235" w:type="dxa"/>
          </w:tcPr>
          <w:p w14:paraId="52CD1F71" w14:textId="77777777" w:rsidR="00177A99" w:rsidRPr="008509DE" w:rsidRDefault="00177A99" w:rsidP="004D26A5">
            <w:pPr>
              <w:jc w:val="both"/>
              <w:rPr>
                <w:rFonts w:ascii="Arial" w:hAnsi="Arial" w:cs="Arial"/>
              </w:rPr>
            </w:pPr>
            <w:r w:rsidRPr="008509DE">
              <w:rPr>
                <w:rFonts w:ascii="Arial" w:hAnsi="Arial" w:cs="Arial"/>
              </w:rPr>
              <w:t>Regulatory/Compliance</w:t>
            </w:r>
          </w:p>
        </w:tc>
        <w:tc>
          <w:tcPr>
            <w:tcW w:w="5033" w:type="dxa"/>
          </w:tcPr>
          <w:p w14:paraId="223C152F" w14:textId="77777777" w:rsidR="00177A99" w:rsidRPr="008509DE" w:rsidRDefault="00177A99" w:rsidP="004D26A5">
            <w:pPr>
              <w:jc w:val="both"/>
              <w:rPr>
                <w:rFonts w:ascii="Arial" w:hAnsi="Arial" w:cs="Arial"/>
              </w:rPr>
            </w:pPr>
            <w:r w:rsidRPr="008509DE">
              <w:rPr>
                <w:rFonts w:ascii="Arial" w:hAnsi="Arial" w:cs="Arial"/>
                <w:shd w:val="clear" w:color="auto" w:fill="FFFFFF"/>
              </w:rPr>
              <w:t>Cloud compliance refers to the vast set of regulations and </w:t>
            </w:r>
            <w:r w:rsidRPr="008509DE">
              <w:rPr>
                <w:rStyle w:val="Strong"/>
                <w:rFonts w:ascii="Arial" w:hAnsi="Arial" w:cs="Arial"/>
                <w:b w:val="0"/>
                <w:bCs w:val="0"/>
                <w:shd w:val="clear" w:color="auto" w:fill="FFFFFF"/>
              </w:rPr>
              <w:t>principles that organizations must follow when using systems delivered through the cloud</w:t>
            </w:r>
          </w:p>
        </w:tc>
      </w:tr>
    </w:tbl>
    <w:p w14:paraId="0B59480B" w14:textId="77777777" w:rsidR="005D7EF2" w:rsidRPr="008509DE" w:rsidRDefault="005D7EF2" w:rsidP="004D26A5">
      <w:pPr>
        <w:jc w:val="both"/>
        <w:rPr>
          <w:rFonts w:ascii="Arial" w:hAnsi="Arial" w:cs="Arial"/>
        </w:rPr>
      </w:pPr>
    </w:p>
    <w:p w14:paraId="1CD264DD" w14:textId="77777777" w:rsidR="005D7EF2" w:rsidRPr="008509DE" w:rsidRDefault="005D7EF2" w:rsidP="004D26A5">
      <w:pPr>
        <w:jc w:val="both"/>
        <w:rPr>
          <w:rFonts w:ascii="Arial" w:hAnsi="Arial" w:cs="Arial"/>
        </w:rPr>
      </w:pPr>
    </w:p>
    <w:p w14:paraId="1D4A2F49" w14:textId="77777777" w:rsidR="00177A99" w:rsidRPr="008509DE" w:rsidRDefault="00177A99" w:rsidP="004D26A5">
      <w:pPr>
        <w:jc w:val="both"/>
        <w:rPr>
          <w:rFonts w:ascii="Arial" w:hAnsi="Arial" w:cs="Arial"/>
        </w:rPr>
      </w:pPr>
      <w:r w:rsidRPr="008509DE">
        <w:rPr>
          <w:rFonts w:ascii="Arial" w:hAnsi="Arial" w:cs="Arial"/>
        </w:rPr>
        <w:t xml:space="preserve">Moving to cloud is no longer an option for banks, its rather a necessity for prospering in the new era of modern banking. Banks have set up their data warehouses, data lakes and multiple other applications in different cloud system. </w:t>
      </w:r>
    </w:p>
    <w:p w14:paraId="4204C442" w14:textId="77777777" w:rsidR="00177A99" w:rsidRPr="008509DE" w:rsidRDefault="00177A99" w:rsidP="004D26A5">
      <w:pPr>
        <w:jc w:val="both"/>
        <w:rPr>
          <w:rFonts w:ascii="Arial" w:hAnsi="Arial" w:cs="Arial"/>
        </w:rPr>
      </w:pPr>
      <w:r w:rsidRPr="008509DE">
        <w:rPr>
          <w:rFonts w:ascii="Arial" w:hAnsi="Arial" w:cs="Arial"/>
          <w:noProof/>
        </w:rPr>
        <w:lastRenderedPageBreak/>
        <w:drawing>
          <wp:inline distT="0" distB="0" distL="0" distR="0" wp14:anchorId="454AE503" wp14:editId="5D15EB5A">
            <wp:extent cx="5287062" cy="2457450"/>
            <wp:effectExtent l="19050" t="19050" r="2794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617" t="1525" r="1929" b="7803"/>
                    <a:stretch/>
                  </pic:blipFill>
                  <pic:spPr bwMode="auto">
                    <a:xfrm>
                      <a:off x="0" y="0"/>
                      <a:ext cx="5406349" cy="25128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B42A46" w14:textId="77777777" w:rsidR="006F5BF1" w:rsidRDefault="006F5BF1" w:rsidP="006F5BF1">
      <w:pPr>
        <w:rPr>
          <w:rFonts w:cs="Arial"/>
          <w:sz w:val="28"/>
          <w:szCs w:val="28"/>
        </w:rPr>
      </w:pPr>
    </w:p>
    <w:p w14:paraId="3359F5F6" w14:textId="654C1625" w:rsidR="006F5BF1" w:rsidRPr="006F5BF1" w:rsidRDefault="006F5BF1" w:rsidP="006F5BF1">
      <w:pPr>
        <w:rPr>
          <w:rFonts w:ascii="Arial" w:eastAsia="Calibri" w:hAnsi="Arial" w:cs="Arial"/>
          <w:szCs w:val="22"/>
        </w:rPr>
      </w:pPr>
      <w:r w:rsidRPr="006F5BF1">
        <w:rPr>
          <w:rFonts w:ascii="Arial" w:eastAsia="Calibri" w:hAnsi="Arial" w:cs="Arial"/>
          <w:szCs w:val="22"/>
        </w:rPr>
        <w:t>Some of the key advantages of cloud implementations are</w:t>
      </w:r>
      <w:r>
        <w:rPr>
          <w:rFonts w:ascii="Arial" w:eastAsia="Calibri" w:hAnsi="Arial" w:cs="Arial"/>
          <w:szCs w:val="22"/>
        </w:rPr>
        <w:t xml:space="preserve">: </w:t>
      </w:r>
    </w:p>
    <w:p w14:paraId="3601489A" w14:textId="77777777" w:rsidR="006F5BF1" w:rsidRPr="006F5BF1" w:rsidRDefault="006F5BF1" w:rsidP="006F5BF1">
      <w:pPr>
        <w:rPr>
          <w:rFonts w:ascii="Arial" w:hAnsi="Arial" w:cs="Arial"/>
          <w:b/>
          <w:bCs/>
          <w:sz w:val="24"/>
          <w:szCs w:val="24"/>
        </w:rPr>
      </w:pPr>
    </w:p>
    <w:p w14:paraId="1D3DAB3F" w14:textId="297E389D" w:rsidR="006F5BF1" w:rsidRPr="008509DE" w:rsidRDefault="006F5BF1" w:rsidP="006F5BF1">
      <w:pPr>
        <w:pStyle w:val="ListParagraph"/>
        <w:numPr>
          <w:ilvl w:val="0"/>
          <w:numId w:val="46"/>
        </w:numPr>
        <w:jc w:val="both"/>
        <w:rPr>
          <w:rFonts w:ascii="Arial" w:hAnsi="Arial" w:cs="Arial"/>
        </w:rPr>
      </w:pPr>
      <w:r>
        <w:rPr>
          <w:rFonts w:ascii="Arial" w:hAnsi="Arial" w:cs="Arial"/>
          <w:b/>
        </w:rPr>
        <w:t xml:space="preserve">High </w:t>
      </w:r>
      <w:r w:rsidRPr="008509DE">
        <w:rPr>
          <w:rFonts w:ascii="Arial" w:hAnsi="Arial" w:cs="Arial"/>
          <w:b/>
        </w:rPr>
        <w:t>Availability:</w:t>
      </w:r>
      <w:r w:rsidRPr="008509DE">
        <w:rPr>
          <w:rFonts w:ascii="Arial" w:hAnsi="Arial" w:cs="Arial"/>
        </w:rPr>
        <w:t xml:space="preserve"> Irrespective of location, data is available at other geographies during natural disasters.</w:t>
      </w:r>
    </w:p>
    <w:p w14:paraId="61DF514C" w14:textId="43E370FD" w:rsidR="006F5BF1" w:rsidRPr="008509DE" w:rsidRDefault="006F5BF1" w:rsidP="006F5BF1">
      <w:pPr>
        <w:pStyle w:val="ListParagraph"/>
        <w:numPr>
          <w:ilvl w:val="0"/>
          <w:numId w:val="46"/>
        </w:numPr>
        <w:jc w:val="both"/>
        <w:rPr>
          <w:rFonts w:ascii="Arial" w:hAnsi="Arial" w:cs="Arial"/>
        </w:rPr>
      </w:pPr>
      <w:r>
        <w:rPr>
          <w:rFonts w:ascii="Arial" w:hAnsi="Arial" w:cs="Arial"/>
          <w:b/>
        </w:rPr>
        <w:t xml:space="preserve">Low </w:t>
      </w:r>
      <w:r w:rsidRPr="008509DE">
        <w:rPr>
          <w:rFonts w:ascii="Arial" w:hAnsi="Arial" w:cs="Arial"/>
          <w:b/>
        </w:rPr>
        <w:t>Infrastructure Cost for Decommissioning</w:t>
      </w:r>
      <w:r w:rsidRPr="008509DE">
        <w:rPr>
          <w:rFonts w:ascii="Arial" w:hAnsi="Arial" w:cs="Arial"/>
        </w:rPr>
        <w:t xml:space="preserve">: </w:t>
      </w:r>
      <w:r>
        <w:rPr>
          <w:rFonts w:ascii="Arial" w:hAnsi="Arial" w:cs="Arial"/>
        </w:rPr>
        <w:t>It</w:t>
      </w:r>
      <w:r w:rsidRPr="008509DE">
        <w:rPr>
          <w:rFonts w:ascii="Arial" w:hAnsi="Arial" w:cs="Arial"/>
        </w:rPr>
        <w:t xml:space="preserve"> eliminat</w:t>
      </w:r>
      <w:r>
        <w:rPr>
          <w:rFonts w:ascii="Arial" w:hAnsi="Arial" w:cs="Arial"/>
        </w:rPr>
        <w:t>es</w:t>
      </w:r>
      <w:r w:rsidRPr="008509DE">
        <w:rPr>
          <w:rFonts w:ascii="Arial" w:hAnsi="Arial" w:cs="Arial"/>
        </w:rPr>
        <w:t xml:space="preserve"> end-of-life concerns for physical infrastructure.  For decommissioning any on-premises servers there is a laborious process &amp; huge cost involved in decommissioning of infrastructure.</w:t>
      </w:r>
    </w:p>
    <w:p w14:paraId="4F3EC067" w14:textId="77777777" w:rsidR="006F5BF1" w:rsidRPr="008509DE" w:rsidRDefault="006F5BF1" w:rsidP="006F5BF1">
      <w:pPr>
        <w:pStyle w:val="ListParagraph"/>
        <w:numPr>
          <w:ilvl w:val="0"/>
          <w:numId w:val="46"/>
        </w:numPr>
        <w:jc w:val="both"/>
        <w:rPr>
          <w:rFonts w:ascii="Arial" w:hAnsi="Arial" w:cs="Arial"/>
        </w:rPr>
      </w:pPr>
      <w:r w:rsidRPr="008509DE">
        <w:rPr>
          <w:rFonts w:ascii="Arial" w:hAnsi="Arial" w:cs="Arial"/>
          <w:b/>
        </w:rPr>
        <w:t>Quick Adoption</w:t>
      </w:r>
      <w:r w:rsidRPr="008509DE">
        <w:rPr>
          <w:rFonts w:ascii="Arial" w:hAnsi="Arial" w:cs="Arial"/>
        </w:rPr>
        <w:t xml:space="preserve"> of new technologies without investing in physical infrastructure.</w:t>
      </w:r>
    </w:p>
    <w:p w14:paraId="3568098F" w14:textId="59CC9174" w:rsidR="006F5BF1" w:rsidRPr="008509DE" w:rsidRDefault="006F5BF1" w:rsidP="006F5BF1">
      <w:pPr>
        <w:pStyle w:val="ListParagraph"/>
        <w:numPr>
          <w:ilvl w:val="0"/>
          <w:numId w:val="46"/>
        </w:numPr>
        <w:jc w:val="both"/>
        <w:rPr>
          <w:rFonts w:ascii="Arial" w:hAnsi="Arial" w:cs="Arial"/>
        </w:rPr>
      </w:pPr>
      <w:r>
        <w:rPr>
          <w:rFonts w:ascii="Arial" w:hAnsi="Arial" w:cs="Arial"/>
          <w:b/>
        </w:rPr>
        <w:t>Numerous</w:t>
      </w:r>
      <w:r w:rsidRPr="008509DE">
        <w:rPr>
          <w:rFonts w:ascii="Arial" w:hAnsi="Arial" w:cs="Arial"/>
          <w:b/>
        </w:rPr>
        <w:t xml:space="preserve"> </w:t>
      </w:r>
      <w:r>
        <w:rPr>
          <w:rFonts w:ascii="Arial" w:hAnsi="Arial" w:cs="Arial"/>
          <w:b/>
        </w:rPr>
        <w:t>S</w:t>
      </w:r>
      <w:r w:rsidRPr="008509DE">
        <w:rPr>
          <w:rFonts w:ascii="Arial" w:hAnsi="Arial" w:cs="Arial"/>
          <w:b/>
        </w:rPr>
        <w:t>ubscription Model</w:t>
      </w:r>
      <w:r>
        <w:rPr>
          <w:rFonts w:ascii="Arial" w:hAnsi="Arial" w:cs="Arial"/>
          <w:b/>
        </w:rPr>
        <w:t>s</w:t>
      </w:r>
      <w:r w:rsidRPr="008509DE">
        <w:rPr>
          <w:rFonts w:ascii="Arial" w:hAnsi="Arial" w:cs="Arial"/>
        </w:rPr>
        <w:t xml:space="preserve"> offers </w:t>
      </w:r>
      <w:r>
        <w:rPr>
          <w:rFonts w:ascii="Arial" w:hAnsi="Arial" w:cs="Arial"/>
        </w:rPr>
        <w:t>flexibility of services</w:t>
      </w:r>
      <w:r w:rsidRPr="008509DE">
        <w:rPr>
          <w:rFonts w:ascii="Arial" w:hAnsi="Arial" w:cs="Arial"/>
        </w:rPr>
        <w:t>,</w:t>
      </w:r>
      <w:r>
        <w:rPr>
          <w:rFonts w:ascii="Arial" w:hAnsi="Arial" w:cs="Arial"/>
        </w:rPr>
        <w:t xml:space="preserve"> leading to a </w:t>
      </w:r>
      <w:r w:rsidRPr="008509DE">
        <w:rPr>
          <w:rFonts w:ascii="Arial" w:hAnsi="Arial" w:cs="Arial"/>
        </w:rPr>
        <w:t>huge reduction of burden on Internal IT.</w:t>
      </w:r>
    </w:p>
    <w:p w14:paraId="73437A21" w14:textId="77777777" w:rsidR="006F5BF1" w:rsidRPr="008509DE" w:rsidRDefault="006F5BF1" w:rsidP="006F5BF1">
      <w:pPr>
        <w:pStyle w:val="ListParagraph"/>
        <w:numPr>
          <w:ilvl w:val="0"/>
          <w:numId w:val="46"/>
        </w:numPr>
        <w:jc w:val="both"/>
        <w:rPr>
          <w:rFonts w:ascii="Arial" w:hAnsi="Arial" w:cs="Arial"/>
        </w:rPr>
      </w:pPr>
      <w:r w:rsidRPr="008509DE">
        <w:rPr>
          <w:rFonts w:ascii="Arial" w:hAnsi="Arial" w:cs="Arial"/>
          <w:b/>
          <w:bCs/>
        </w:rPr>
        <w:t>Data Collaboration</w:t>
      </w:r>
      <w:r w:rsidRPr="008509DE">
        <w:rPr>
          <w:rFonts w:ascii="Arial" w:hAnsi="Arial" w:cs="Arial"/>
        </w:rPr>
        <w:t xml:space="preserve"> </w:t>
      </w:r>
      <w:r w:rsidRPr="006F5BF1">
        <w:rPr>
          <w:rFonts w:ascii="Arial" w:hAnsi="Arial" w:cs="Arial"/>
          <w:b/>
          <w:bCs/>
        </w:rPr>
        <w:t>and Integration</w:t>
      </w:r>
      <w:r w:rsidRPr="008509DE">
        <w:rPr>
          <w:rFonts w:ascii="Arial" w:hAnsi="Arial" w:cs="Arial"/>
        </w:rPr>
        <w:t xml:space="preserve"> with external parties and third-party consumers.</w:t>
      </w:r>
    </w:p>
    <w:p w14:paraId="7EB13341" w14:textId="2B10CBF3" w:rsidR="006F5BF1" w:rsidRPr="008509DE" w:rsidRDefault="006F5BF1" w:rsidP="006F5BF1">
      <w:pPr>
        <w:pStyle w:val="ListParagraph"/>
        <w:numPr>
          <w:ilvl w:val="0"/>
          <w:numId w:val="46"/>
        </w:numPr>
        <w:jc w:val="both"/>
        <w:rPr>
          <w:rFonts w:ascii="Arial" w:hAnsi="Arial" w:cs="Arial"/>
        </w:rPr>
      </w:pPr>
      <w:r w:rsidRPr="006F5BF1">
        <w:rPr>
          <w:rFonts w:ascii="Arial" w:hAnsi="Arial" w:cs="Arial"/>
          <w:b/>
          <w:bCs/>
        </w:rPr>
        <w:t>Faster Implementation</w:t>
      </w:r>
      <w:r w:rsidRPr="008509DE">
        <w:rPr>
          <w:rFonts w:ascii="Arial" w:hAnsi="Arial" w:cs="Arial"/>
        </w:rPr>
        <w:t xml:space="preserve"> and adoption of newer tools and technologies </w:t>
      </w:r>
    </w:p>
    <w:p w14:paraId="6F083AC6" w14:textId="7229C09A" w:rsidR="006F5BF1" w:rsidRPr="008509DE" w:rsidRDefault="006F5BF1" w:rsidP="006F5BF1">
      <w:pPr>
        <w:pStyle w:val="ListParagraph"/>
        <w:numPr>
          <w:ilvl w:val="0"/>
          <w:numId w:val="46"/>
        </w:numPr>
        <w:jc w:val="both"/>
        <w:rPr>
          <w:rFonts w:ascii="Arial" w:hAnsi="Arial" w:cs="Arial"/>
        </w:rPr>
      </w:pPr>
      <w:r w:rsidRPr="008509DE">
        <w:rPr>
          <w:rFonts w:ascii="Arial" w:hAnsi="Arial" w:cs="Arial"/>
        </w:rPr>
        <w:t xml:space="preserve">A </w:t>
      </w:r>
      <w:r w:rsidRPr="008509DE">
        <w:rPr>
          <w:rFonts w:ascii="Arial" w:hAnsi="Arial" w:cs="Arial"/>
          <w:b/>
          <w:bCs/>
        </w:rPr>
        <w:t xml:space="preserve">strategic shift </w:t>
      </w:r>
      <w:r w:rsidRPr="008509DE">
        <w:rPr>
          <w:rFonts w:ascii="Arial" w:hAnsi="Arial" w:cs="Arial"/>
        </w:rPr>
        <w:t xml:space="preserve">by moving from </w:t>
      </w:r>
      <w:proofErr w:type="spellStart"/>
      <w:r w:rsidRPr="008509DE">
        <w:rPr>
          <w:rFonts w:ascii="Arial" w:hAnsi="Arial" w:cs="Arial"/>
        </w:rPr>
        <w:t>CapEx</w:t>
      </w:r>
      <w:proofErr w:type="spellEnd"/>
      <w:r w:rsidRPr="008509DE">
        <w:rPr>
          <w:rFonts w:ascii="Arial" w:hAnsi="Arial" w:cs="Arial"/>
        </w:rPr>
        <w:t xml:space="preserve"> to </w:t>
      </w:r>
      <w:proofErr w:type="spellStart"/>
      <w:r w:rsidRPr="008509DE">
        <w:rPr>
          <w:rFonts w:ascii="Arial" w:hAnsi="Arial" w:cs="Arial"/>
        </w:rPr>
        <w:t>OpEx</w:t>
      </w:r>
      <w:proofErr w:type="spellEnd"/>
      <w:r w:rsidRPr="008509DE">
        <w:rPr>
          <w:rFonts w:ascii="Arial" w:hAnsi="Arial" w:cs="Arial"/>
        </w:rPr>
        <w:t>.</w:t>
      </w:r>
    </w:p>
    <w:p w14:paraId="29C3A901" w14:textId="737245B1" w:rsidR="006F5BF1" w:rsidRPr="008509DE" w:rsidRDefault="006F5BF1" w:rsidP="006F5BF1">
      <w:pPr>
        <w:pStyle w:val="ListParagraph"/>
        <w:numPr>
          <w:ilvl w:val="0"/>
          <w:numId w:val="46"/>
        </w:numPr>
        <w:jc w:val="both"/>
        <w:rPr>
          <w:rFonts w:ascii="Arial" w:hAnsi="Arial" w:cs="Arial"/>
        </w:rPr>
      </w:pPr>
      <w:r w:rsidRPr="006F5BF1">
        <w:rPr>
          <w:rFonts w:ascii="Arial" w:hAnsi="Arial" w:cs="Arial"/>
          <w:b/>
          <w:bCs/>
        </w:rPr>
        <w:t>Reduces TCO</w:t>
      </w:r>
      <w:r>
        <w:rPr>
          <w:rFonts w:ascii="Arial" w:hAnsi="Arial" w:cs="Arial"/>
          <w:b/>
          <w:bCs/>
        </w:rPr>
        <w:t xml:space="preserve"> </w:t>
      </w:r>
      <w:r w:rsidRPr="006F5BF1">
        <w:rPr>
          <w:rFonts w:ascii="Arial" w:hAnsi="Arial" w:cs="Arial"/>
        </w:rPr>
        <w:t>(Total cost of ownership)</w:t>
      </w:r>
      <w:r>
        <w:rPr>
          <w:rFonts w:ascii="Arial" w:hAnsi="Arial" w:cs="Arial"/>
        </w:rPr>
        <w:t xml:space="preserve"> with </w:t>
      </w:r>
      <w:r w:rsidRPr="008509DE">
        <w:rPr>
          <w:rFonts w:ascii="Arial" w:hAnsi="Arial" w:cs="Arial"/>
        </w:rPr>
        <w:t>software licensing and assurance handled by the cloud service provider to large extend.</w:t>
      </w:r>
    </w:p>
    <w:p w14:paraId="5F25B431" w14:textId="77777777" w:rsidR="00A644CC" w:rsidRPr="008509DE" w:rsidRDefault="00A644CC" w:rsidP="00E32140">
      <w:pPr>
        <w:pStyle w:val="Heading2"/>
      </w:pPr>
    </w:p>
    <w:p w14:paraId="356B9E1A" w14:textId="77777777" w:rsidR="00E32140" w:rsidRDefault="00E32140" w:rsidP="00E32140">
      <w:pPr>
        <w:pStyle w:val="CommentText"/>
        <w:jc w:val="both"/>
        <w:rPr>
          <w:rFonts w:ascii="Arial" w:hAnsi="Arial" w:cs="Arial"/>
          <w:b/>
          <w:bCs/>
          <w:iCs/>
          <w:sz w:val="32"/>
          <w:szCs w:val="32"/>
          <w:shd w:val="clear" w:color="auto" w:fill="FFFFFF"/>
        </w:rPr>
      </w:pPr>
    </w:p>
    <w:p w14:paraId="33251945" w14:textId="77777777" w:rsidR="00E32140" w:rsidRDefault="00E32140" w:rsidP="00E32140">
      <w:pPr>
        <w:pStyle w:val="CommentText"/>
        <w:jc w:val="both"/>
        <w:rPr>
          <w:rFonts w:ascii="Arial" w:hAnsi="Arial" w:cs="Arial"/>
          <w:b/>
          <w:bCs/>
          <w:iCs/>
          <w:sz w:val="32"/>
          <w:szCs w:val="32"/>
          <w:shd w:val="clear" w:color="auto" w:fill="FFFFFF"/>
        </w:rPr>
      </w:pPr>
    </w:p>
    <w:p w14:paraId="168B245F" w14:textId="77777777" w:rsidR="00E32140" w:rsidRDefault="00E32140" w:rsidP="00E32140">
      <w:pPr>
        <w:pStyle w:val="CommentText"/>
        <w:jc w:val="both"/>
        <w:rPr>
          <w:rFonts w:ascii="Arial" w:hAnsi="Arial" w:cs="Arial"/>
          <w:b/>
          <w:bCs/>
          <w:iCs/>
          <w:sz w:val="32"/>
          <w:szCs w:val="32"/>
          <w:shd w:val="clear" w:color="auto" w:fill="FFFFFF"/>
        </w:rPr>
      </w:pPr>
    </w:p>
    <w:p w14:paraId="3B5D1D30" w14:textId="77777777" w:rsidR="00E32140" w:rsidRDefault="00E32140" w:rsidP="00E32140">
      <w:pPr>
        <w:pStyle w:val="CommentText"/>
        <w:jc w:val="both"/>
        <w:rPr>
          <w:rFonts w:ascii="Arial" w:hAnsi="Arial" w:cs="Arial"/>
          <w:b/>
          <w:bCs/>
          <w:iCs/>
          <w:sz w:val="32"/>
          <w:szCs w:val="32"/>
          <w:shd w:val="clear" w:color="auto" w:fill="FFFFFF"/>
        </w:rPr>
      </w:pPr>
    </w:p>
    <w:p w14:paraId="675B46EA" w14:textId="77777777" w:rsidR="00E32140" w:rsidRDefault="00E32140" w:rsidP="00E32140">
      <w:pPr>
        <w:pStyle w:val="CommentText"/>
        <w:jc w:val="both"/>
        <w:rPr>
          <w:rFonts w:ascii="Arial" w:hAnsi="Arial" w:cs="Arial"/>
          <w:b/>
          <w:bCs/>
          <w:iCs/>
          <w:sz w:val="32"/>
          <w:szCs w:val="32"/>
          <w:shd w:val="clear" w:color="auto" w:fill="FFFFFF"/>
        </w:rPr>
      </w:pPr>
    </w:p>
    <w:p w14:paraId="5C9AC3A4" w14:textId="77777777" w:rsidR="00E32140" w:rsidRDefault="00E32140" w:rsidP="00E32140">
      <w:pPr>
        <w:pStyle w:val="CommentText"/>
        <w:jc w:val="both"/>
        <w:rPr>
          <w:rFonts w:ascii="Arial" w:hAnsi="Arial" w:cs="Arial"/>
          <w:b/>
          <w:bCs/>
          <w:iCs/>
          <w:sz w:val="32"/>
          <w:szCs w:val="32"/>
          <w:shd w:val="clear" w:color="auto" w:fill="FFFFFF"/>
        </w:rPr>
      </w:pPr>
    </w:p>
    <w:p w14:paraId="7A29D0DE" w14:textId="77777777" w:rsidR="00E32140" w:rsidRDefault="00E32140" w:rsidP="00E32140">
      <w:pPr>
        <w:pStyle w:val="CommentText"/>
        <w:jc w:val="both"/>
        <w:rPr>
          <w:rFonts w:ascii="Arial" w:hAnsi="Arial" w:cs="Arial"/>
          <w:b/>
          <w:bCs/>
          <w:iCs/>
          <w:sz w:val="32"/>
          <w:szCs w:val="32"/>
          <w:shd w:val="clear" w:color="auto" w:fill="FFFFFF"/>
        </w:rPr>
      </w:pPr>
    </w:p>
    <w:p w14:paraId="5205861D" w14:textId="77777777" w:rsidR="00E32140" w:rsidRDefault="00E32140" w:rsidP="00E32140">
      <w:pPr>
        <w:pStyle w:val="CommentText"/>
        <w:jc w:val="both"/>
        <w:rPr>
          <w:rFonts w:ascii="Arial" w:hAnsi="Arial" w:cs="Arial"/>
          <w:b/>
          <w:bCs/>
          <w:iCs/>
          <w:sz w:val="32"/>
          <w:szCs w:val="32"/>
          <w:shd w:val="clear" w:color="auto" w:fill="FFFFFF"/>
        </w:rPr>
      </w:pPr>
    </w:p>
    <w:p w14:paraId="74B995A3" w14:textId="77777777" w:rsidR="00E32140" w:rsidRDefault="00E32140" w:rsidP="00E32140">
      <w:pPr>
        <w:pStyle w:val="CommentText"/>
        <w:jc w:val="both"/>
        <w:rPr>
          <w:rFonts w:ascii="Arial" w:hAnsi="Arial" w:cs="Arial"/>
          <w:b/>
          <w:bCs/>
          <w:iCs/>
          <w:sz w:val="32"/>
          <w:szCs w:val="32"/>
          <w:shd w:val="clear" w:color="auto" w:fill="FFFFFF"/>
        </w:rPr>
      </w:pPr>
    </w:p>
    <w:p w14:paraId="55A97DEF" w14:textId="77777777" w:rsidR="00E32140" w:rsidRDefault="00E32140" w:rsidP="00E32140">
      <w:pPr>
        <w:pStyle w:val="CommentText"/>
        <w:jc w:val="both"/>
        <w:rPr>
          <w:rFonts w:ascii="Arial" w:hAnsi="Arial" w:cs="Arial"/>
          <w:b/>
          <w:bCs/>
          <w:iCs/>
          <w:sz w:val="32"/>
          <w:szCs w:val="32"/>
          <w:shd w:val="clear" w:color="auto" w:fill="FFFFFF"/>
        </w:rPr>
      </w:pPr>
    </w:p>
    <w:p w14:paraId="247EF8C9" w14:textId="0EAE741F" w:rsidR="00E32140" w:rsidRDefault="00E32140" w:rsidP="00E32140">
      <w:pPr>
        <w:pStyle w:val="CommentText"/>
        <w:jc w:val="both"/>
        <w:outlineLvl w:val="0"/>
        <w:rPr>
          <w:rFonts w:ascii="Arial" w:hAnsi="Arial" w:cs="Arial"/>
          <w:b/>
          <w:bCs/>
          <w:iCs/>
          <w:sz w:val="32"/>
          <w:szCs w:val="32"/>
          <w:shd w:val="clear" w:color="auto" w:fill="FFFFFF"/>
        </w:rPr>
      </w:pPr>
      <w:bookmarkStart w:id="20" w:name="_Toc101472730"/>
      <w:r w:rsidRPr="00E32140">
        <w:rPr>
          <w:rFonts w:ascii="Arial" w:hAnsi="Arial" w:cs="Arial"/>
          <w:b/>
          <w:bCs/>
          <w:iCs/>
          <w:sz w:val="32"/>
          <w:szCs w:val="32"/>
          <w:shd w:val="clear" w:color="auto" w:fill="FFFFFF"/>
        </w:rPr>
        <w:t>Riding the Cloud Wave with Azure</w:t>
      </w:r>
      <w:bookmarkEnd w:id="20"/>
    </w:p>
    <w:p w14:paraId="72741B53" w14:textId="77777777" w:rsidR="00E32140" w:rsidRPr="00E32140" w:rsidRDefault="00E32140" w:rsidP="00E32140">
      <w:pPr>
        <w:pStyle w:val="CommentText"/>
        <w:jc w:val="both"/>
        <w:rPr>
          <w:rFonts w:ascii="Arial" w:hAnsi="Arial" w:cs="Arial"/>
          <w:b/>
          <w:bCs/>
          <w:iCs/>
          <w:sz w:val="32"/>
          <w:szCs w:val="32"/>
          <w:shd w:val="clear" w:color="auto" w:fill="FFFFFF"/>
        </w:rPr>
      </w:pPr>
    </w:p>
    <w:p w14:paraId="61B2D8A5" w14:textId="2FB908AC" w:rsidR="00E43594" w:rsidRPr="008509DE" w:rsidRDefault="00E43594" w:rsidP="004D26A5">
      <w:pPr>
        <w:jc w:val="both"/>
        <w:rPr>
          <w:rFonts w:ascii="Arial" w:hAnsi="Arial" w:cs="Arial"/>
          <w:shd w:val="clear" w:color="auto" w:fill="FFFFFF"/>
        </w:rPr>
      </w:pPr>
      <w:r w:rsidRPr="008509DE">
        <w:rPr>
          <w:rFonts w:ascii="Arial" w:hAnsi="Arial" w:cs="Arial"/>
          <w:shd w:val="clear" w:color="auto" w:fill="FFFFFF"/>
        </w:rPr>
        <w:t xml:space="preserve">Compared to other industries, Banking sector is held up with </w:t>
      </w:r>
      <w:r w:rsidR="006F4772">
        <w:rPr>
          <w:rFonts w:ascii="Arial" w:hAnsi="Arial" w:cs="Arial"/>
          <w:shd w:val="clear" w:color="auto" w:fill="FFFFFF"/>
        </w:rPr>
        <w:t>legacy and traditional</w:t>
      </w:r>
      <w:r w:rsidRPr="008509DE">
        <w:rPr>
          <w:rFonts w:ascii="Arial" w:hAnsi="Arial" w:cs="Arial"/>
          <w:shd w:val="clear" w:color="auto" w:fill="FFFFFF"/>
        </w:rPr>
        <w:t xml:space="preserve"> technologies and not inclined to adopt</w:t>
      </w:r>
      <w:r w:rsidR="000D1935" w:rsidRPr="008509DE">
        <w:rPr>
          <w:rFonts w:ascii="Arial" w:hAnsi="Arial" w:cs="Arial"/>
          <w:shd w:val="clear" w:color="auto" w:fill="FFFFFF"/>
        </w:rPr>
        <w:t>ing</w:t>
      </w:r>
      <w:r w:rsidRPr="008509DE">
        <w:rPr>
          <w:rFonts w:ascii="Arial" w:hAnsi="Arial" w:cs="Arial"/>
          <w:shd w:val="clear" w:color="auto" w:fill="FFFFFF"/>
        </w:rPr>
        <w:t xml:space="preserve"> emerging products till </w:t>
      </w:r>
      <w:r w:rsidR="000131A1" w:rsidRPr="008509DE">
        <w:rPr>
          <w:rFonts w:ascii="Arial" w:hAnsi="Arial" w:cs="Arial"/>
          <w:shd w:val="clear" w:color="auto" w:fill="FFFFFF"/>
        </w:rPr>
        <w:t xml:space="preserve">the </w:t>
      </w:r>
      <w:r w:rsidRPr="008509DE">
        <w:rPr>
          <w:rFonts w:ascii="Arial" w:hAnsi="Arial" w:cs="Arial"/>
          <w:shd w:val="clear" w:color="auto" w:fill="FFFFFF"/>
        </w:rPr>
        <w:t>Digital Security team</w:t>
      </w:r>
      <w:r w:rsidR="000131A1" w:rsidRPr="008509DE">
        <w:rPr>
          <w:rFonts w:ascii="Arial" w:hAnsi="Arial" w:cs="Arial"/>
          <w:shd w:val="clear" w:color="auto" w:fill="FFFFFF"/>
        </w:rPr>
        <w:t>s</w:t>
      </w:r>
      <w:r w:rsidRPr="008509DE">
        <w:rPr>
          <w:rFonts w:ascii="Arial" w:hAnsi="Arial" w:cs="Arial"/>
          <w:shd w:val="clear" w:color="auto" w:fill="FFFFFF"/>
        </w:rPr>
        <w:t xml:space="preserve"> are confident on the product’s maturity and stability.  Data security and Data privacy are key for any Bank to protect PII data.  Having secured data storage and encryption with high performance is vital for operational efficiencies, application performance and regulatory compliance.  </w:t>
      </w:r>
    </w:p>
    <w:p w14:paraId="252E1B5E" w14:textId="77777777" w:rsidR="00E43594" w:rsidRPr="008509DE" w:rsidRDefault="00E43594" w:rsidP="004D26A5">
      <w:pPr>
        <w:jc w:val="both"/>
        <w:rPr>
          <w:rFonts w:ascii="Arial" w:hAnsi="Arial" w:cs="Arial"/>
          <w:shd w:val="clear" w:color="auto" w:fill="FFFFFF"/>
        </w:rPr>
      </w:pPr>
    </w:p>
    <w:p w14:paraId="74DCAE6D" w14:textId="02FF6DC0" w:rsidR="00E43594" w:rsidRPr="008509DE" w:rsidRDefault="00E43594" w:rsidP="004D26A5">
      <w:pPr>
        <w:jc w:val="both"/>
        <w:rPr>
          <w:rFonts w:ascii="Arial" w:hAnsi="Arial" w:cs="Arial"/>
          <w:shd w:val="clear" w:color="auto" w:fill="FFFFFF"/>
        </w:rPr>
      </w:pPr>
      <w:r w:rsidRPr="008509DE">
        <w:rPr>
          <w:rFonts w:ascii="Arial" w:hAnsi="Arial" w:cs="Arial"/>
          <w:shd w:val="clear" w:color="auto" w:fill="FFFFFF"/>
        </w:rPr>
        <w:t xml:space="preserve">Banks hold valuable large datasets with high </w:t>
      </w:r>
      <w:r w:rsidR="00F23055" w:rsidRPr="008509DE">
        <w:rPr>
          <w:rFonts w:ascii="Arial" w:hAnsi="Arial" w:cs="Arial"/>
          <w:shd w:val="clear" w:color="auto" w:fill="FFFFFF"/>
        </w:rPr>
        <w:t>eminence</w:t>
      </w:r>
      <w:r w:rsidRPr="008509DE">
        <w:rPr>
          <w:rFonts w:ascii="Arial" w:hAnsi="Arial" w:cs="Arial"/>
          <w:shd w:val="clear" w:color="auto" w:fill="FFFFFF"/>
        </w:rPr>
        <w:t xml:space="preserve"> that are sourced from multiple data sources for analytics.  Banks are limited by the IT Infrastructure and IT team to provide resources for Data Scientists and Analysts for performing these analytics.  With entire world stepping towards </w:t>
      </w:r>
      <w:r w:rsidR="006F4772">
        <w:rPr>
          <w:rFonts w:ascii="Arial" w:hAnsi="Arial" w:cs="Arial"/>
          <w:shd w:val="clear" w:color="auto" w:fill="FFFFFF"/>
        </w:rPr>
        <w:t>identifying</w:t>
      </w:r>
      <w:r w:rsidRPr="008509DE">
        <w:rPr>
          <w:rFonts w:ascii="Arial" w:hAnsi="Arial" w:cs="Arial"/>
          <w:shd w:val="clear" w:color="auto" w:fill="FFFFFF"/>
        </w:rPr>
        <w:t xml:space="preserve"> themselves as data-driven organizations, banks </w:t>
      </w:r>
      <w:r w:rsidR="00A3251C" w:rsidRPr="008509DE">
        <w:rPr>
          <w:rFonts w:ascii="Arial" w:hAnsi="Arial" w:cs="Arial"/>
          <w:shd w:val="clear" w:color="auto" w:fill="FFFFFF"/>
        </w:rPr>
        <w:t>are</w:t>
      </w:r>
      <w:r w:rsidRPr="008509DE">
        <w:rPr>
          <w:rFonts w:ascii="Arial" w:hAnsi="Arial" w:cs="Arial"/>
          <w:shd w:val="clear" w:color="auto" w:fill="FFFFFF"/>
        </w:rPr>
        <w:t xml:space="preserve"> well inclined to perform advanced analytics for key decision making.  Banks would need to </w:t>
      </w:r>
      <w:r w:rsidR="006F4772">
        <w:rPr>
          <w:rFonts w:ascii="Arial" w:hAnsi="Arial" w:cs="Arial"/>
          <w:shd w:val="clear" w:color="auto" w:fill="FFFFFF"/>
        </w:rPr>
        <w:t>embrace</w:t>
      </w:r>
      <w:r w:rsidR="006F4772">
        <w:rPr>
          <w:rStyle w:val="CommentReference"/>
          <w:rFonts w:ascii="Arial" w:hAnsi="Arial" w:cs="Arial"/>
        </w:rPr>
        <w:t xml:space="preserve"> </w:t>
      </w:r>
      <w:r w:rsidR="006F4772" w:rsidRPr="006F4772">
        <w:rPr>
          <w:rStyle w:val="CommentReference"/>
          <w:rFonts w:ascii="Arial" w:hAnsi="Arial" w:cs="Arial"/>
          <w:sz w:val="22"/>
          <w:szCs w:val="22"/>
        </w:rPr>
        <w:t>c</w:t>
      </w:r>
      <w:r w:rsidRPr="006F4772">
        <w:rPr>
          <w:rFonts w:ascii="Arial" w:hAnsi="Arial" w:cs="Arial"/>
          <w:szCs w:val="22"/>
          <w:shd w:val="clear" w:color="auto" w:fill="FFFFFF"/>
        </w:rPr>
        <w:t>loud</w:t>
      </w:r>
      <w:r w:rsidRPr="008509DE">
        <w:rPr>
          <w:rFonts w:ascii="Arial" w:hAnsi="Arial" w:cs="Arial"/>
          <w:shd w:val="clear" w:color="auto" w:fill="FFFFFF"/>
        </w:rPr>
        <w:t xml:space="preserve"> Computing environments that are highly secured, encrypted and protected for enabling themselves </w:t>
      </w:r>
      <w:r w:rsidR="00734254" w:rsidRPr="008509DE">
        <w:rPr>
          <w:rFonts w:ascii="Arial" w:hAnsi="Arial" w:cs="Arial"/>
          <w:shd w:val="clear" w:color="auto" w:fill="FFFFFF"/>
        </w:rPr>
        <w:t xml:space="preserve">as </w:t>
      </w:r>
      <w:r w:rsidRPr="008509DE">
        <w:rPr>
          <w:rFonts w:ascii="Arial" w:hAnsi="Arial" w:cs="Arial"/>
          <w:shd w:val="clear" w:color="auto" w:fill="FFFFFF"/>
        </w:rPr>
        <w:t xml:space="preserve">data-driven organizations.   Azure is one of the leading cloud solution providers that provides a secured, restricted, and highly available environment for </w:t>
      </w:r>
      <w:r w:rsidR="00D64822" w:rsidRPr="008509DE">
        <w:rPr>
          <w:rFonts w:ascii="Arial" w:hAnsi="Arial" w:cs="Arial"/>
          <w:shd w:val="clear" w:color="auto" w:fill="FFFFFF"/>
        </w:rPr>
        <w:t>b</w:t>
      </w:r>
      <w:r w:rsidRPr="008509DE">
        <w:rPr>
          <w:rFonts w:ascii="Arial" w:hAnsi="Arial" w:cs="Arial"/>
          <w:shd w:val="clear" w:color="auto" w:fill="FFFFFF"/>
        </w:rPr>
        <w:t>anks to leverage and adopt.</w:t>
      </w:r>
    </w:p>
    <w:p w14:paraId="511C7E2A" w14:textId="77777777" w:rsidR="00E43594" w:rsidRPr="008509DE" w:rsidRDefault="00E43594" w:rsidP="004D26A5">
      <w:pPr>
        <w:jc w:val="both"/>
        <w:rPr>
          <w:rFonts w:ascii="Arial" w:hAnsi="Arial" w:cs="Arial"/>
          <w:shd w:val="clear" w:color="auto" w:fill="FFFFFF"/>
        </w:rPr>
      </w:pPr>
    </w:p>
    <w:p w14:paraId="4D20E0C2" w14:textId="6807BD44" w:rsidR="00E43594" w:rsidRPr="008509DE" w:rsidRDefault="00E43594" w:rsidP="004D26A5">
      <w:pPr>
        <w:jc w:val="both"/>
        <w:rPr>
          <w:rFonts w:ascii="Arial" w:hAnsi="Arial" w:cs="Arial"/>
          <w:shd w:val="clear" w:color="auto" w:fill="FFFFFF"/>
        </w:rPr>
      </w:pPr>
      <w:r w:rsidRPr="008509DE">
        <w:rPr>
          <w:rFonts w:ascii="Arial" w:hAnsi="Arial" w:cs="Arial"/>
          <w:shd w:val="clear" w:color="auto" w:fill="FFFFFF"/>
        </w:rPr>
        <w:t xml:space="preserve">Banks can extend their on-premises data centers with Azure by building a Virtual Network (VNET) on </w:t>
      </w:r>
      <w:r w:rsidR="00D64822" w:rsidRPr="008509DE">
        <w:rPr>
          <w:rFonts w:ascii="Arial" w:hAnsi="Arial" w:cs="Arial"/>
          <w:shd w:val="clear" w:color="auto" w:fill="FFFFFF"/>
        </w:rPr>
        <w:t>A</w:t>
      </w:r>
      <w:r w:rsidRPr="008509DE">
        <w:rPr>
          <w:rFonts w:ascii="Arial" w:hAnsi="Arial" w:cs="Arial"/>
          <w:shd w:val="clear" w:color="auto" w:fill="FFFFFF"/>
        </w:rPr>
        <w:t>zure with</w:t>
      </w:r>
      <w:r w:rsidR="00B61F91" w:rsidRPr="008509DE">
        <w:rPr>
          <w:rFonts w:ascii="Arial" w:hAnsi="Arial" w:cs="Arial"/>
          <w:shd w:val="clear" w:color="auto" w:fill="FFFFFF"/>
        </w:rPr>
        <w:t>in proximity</w:t>
      </w:r>
      <w:r w:rsidRPr="008509DE">
        <w:rPr>
          <w:rFonts w:ascii="Arial" w:hAnsi="Arial" w:cs="Arial"/>
          <w:shd w:val="clear" w:color="auto" w:fill="FFFFFF"/>
        </w:rPr>
        <w:t xml:space="preserve"> and having an encrypted &amp; secured connectivity established between the two using Express Route connectivity.  Large Datasets can be transferred over the secured network to store them on azure data lake storage</w:t>
      </w:r>
      <w:r w:rsidR="00361557" w:rsidRPr="008509DE">
        <w:rPr>
          <w:rFonts w:ascii="Arial" w:hAnsi="Arial" w:cs="Arial"/>
          <w:shd w:val="clear" w:color="auto" w:fill="FFFFFF"/>
        </w:rPr>
        <w:t>/s</w:t>
      </w:r>
      <w:r w:rsidR="00396E42" w:rsidRPr="008509DE">
        <w:rPr>
          <w:rFonts w:ascii="Arial" w:hAnsi="Arial" w:cs="Arial"/>
          <w:shd w:val="clear" w:color="auto" w:fill="FFFFFF"/>
        </w:rPr>
        <w:t xml:space="preserve"> that are enabled with private links </w:t>
      </w:r>
      <w:r w:rsidR="00C47BEA" w:rsidRPr="008509DE">
        <w:rPr>
          <w:rFonts w:ascii="Arial" w:hAnsi="Arial" w:cs="Arial"/>
          <w:shd w:val="clear" w:color="auto" w:fill="FFFFFF"/>
        </w:rPr>
        <w:t xml:space="preserve">to make sure data is </w:t>
      </w:r>
      <w:r w:rsidR="00EB733C" w:rsidRPr="008509DE">
        <w:rPr>
          <w:rFonts w:ascii="Arial" w:hAnsi="Arial" w:cs="Arial"/>
          <w:shd w:val="clear" w:color="auto" w:fill="FFFFFF"/>
        </w:rPr>
        <w:t>and only accessible from within the Bank</w:t>
      </w:r>
      <w:r w:rsidR="00D64822" w:rsidRPr="008509DE">
        <w:rPr>
          <w:rFonts w:ascii="Arial" w:hAnsi="Arial" w:cs="Arial"/>
          <w:shd w:val="clear" w:color="auto" w:fill="FFFFFF"/>
        </w:rPr>
        <w:t>’</w:t>
      </w:r>
      <w:r w:rsidR="00EB733C" w:rsidRPr="008509DE">
        <w:rPr>
          <w:rFonts w:ascii="Arial" w:hAnsi="Arial" w:cs="Arial"/>
          <w:shd w:val="clear" w:color="auto" w:fill="FFFFFF"/>
        </w:rPr>
        <w:t xml:space="preserve">s network.  </w:t>
      </w:r>
      <w:r w:rsidR="00022B94" w:rsidRPr="008509DE">
        <w:rPr>
          <w:rFonts w:ascii="Arial" w:hAnsi="Arial" w:cs="Arial"/>
          <w:shd w:val="clear" w:color="auto" w:fill="FFFFFF"/>
        </w:rPr>
        <w:t xml:space="preserve">Storages with </w:t>
      </w:r>
      <w:r w:rsidR="006D1DF3" w:rsidRPr="008509DE">
        <w:rPr>
          <w:rFonts w:ascii="Arial" w:hAnsi="Arial" w:cs="Arial"/>
          <w:shd w:val="clear" w:color="auto" w:fill="FFFFFF"/>
        </w:rPr>
        <w:t>hiera</w:t>
      </w:r>
      <w:r w:rsidR="006F5090" w:rsidRPr="008509DE">
        <w:rPr>
          <w:rFonts w:ascii="Arial" w:hAnsi="Arial" w:cs="Arial"/>
          <w:shd w:val="clear" w:color="auto" w:fill="FFFFFF"/>
        </w:rPr>
        <w:t>rchical namespace</w:t>
      </w:r>
      <w:r w:rsidR="00022B94" w:rsidRPr="008509DE">
        <w:rPr>
          <w:rFonts w:ascii="Arial" w:hAnsi="Arial" w:cs="Arial"/>
          <w:shd w:val="clear" w:color="auto" w:fill="FFFFFF"/>
        </w:rPr>
        <w:t>s</w:t>
      </w:r>
      <w:r w:rsidR="00176339" w:rsidRPr="008509DE">
        <w:rPr>
          <w:rFonts w:ascii="Arial" w:hAnsi="Arial" w:cs="Arial"/>
          <w:shd w:val="clear" w:color="auto" w:fill="FFFFFF"/>
        </w:rPr>
        <w:t xml:space="preserve"> </w:t>
      </w:r>
      <w:r w:rsidR="00DD032A" w:rsidRPr="008509DE">
        <w:rPr>
          <w:rFonts w:ascii="Arial" w:hAnsi="Arial" w:cs="Arial"/>
          <w:shd w:val="clear" w:color="auto" w:fill="FFFFFF"/>
        </w:rPr>
        <w:t>can be</w:t>
      </w:r>
      <w:r w:rsidR="00176339" w:rsidRPr="008509DE">
        <w:rPr>
          <w:rFonts w:ascii="Arial" w:hAnsi="Arial" w:cs="Arial"/>
          <w:shd w:val="clear" w:color="auto" w:fill="FFFFFF"/>
        </w:rPr>
        <w:t xml:space="preserve"> integrated with Azure Active Directory (AAD)</w:t>
      </w:r>
      <w:r w:rsidR="007734F9" w:rsidRPr="008509DE">
        <w:rPr>
          <w:rFonts w:ascii="Arial" w:hAnsi="Arial" w:cs="Arial"/>
          <w:shd w:val="clear" w:color="auto" w:fill="FFFFFF"/>
        </w:rPr>
        <w:t xml:space="preserve"> and</w:t>
      </w:r>
      <w:r w:rsidR="006F5090" w:rsidRPr="008509DE">
        <w:rPr>
          <w:rFonts w:ascii="Arial" w:hAnsi="Arial" w:cs="Arial"/>
          <w:shd w:val="clear" w:color="auto" w:fill="FFFFFF"/>
        </w:rPr>
        <w:t xml:space="preserve"> </w:t>
      </w:r>
      <w:r w:rsidR="00361557" w:rsidRPr="008509DE">
        <w:rPr>
          <w:rFonts w:ascii="Arial" w:hAnsi="Arial" w:cs="Arial"/>
          <w:shd w:val="clear" w:color="auto" w:fill="FFFFFF"/>
        </w:rPr>
        <w:t xml:space="preserve">enabled with </w:t>
      </w:r>
      <w:r w:rsidR="003A32E2" w:rsidRPr="008509DE">
        <w:rPr>
          <w:rFonts w:ascii="Arial" w:hAnsi="Arial" w:cs="Arial"/>
          <w:shd w:val="clear" w:color="auto" w:fill="FFFFFF"/>
        </w:rPr>
        <w:t xml:space="preserve">RBAC and </w:t>
      </w:r>
      <w:r w:rsidR="00304F49" w:rsidRPr="008509DE">
        <w:rPr>
          <w:rFonts w:ascii="Arial" w:hAnsi="Arial" w:cs="Arial"/>
          <w:shd w:val="clear" w:color="auto" w:fill="FFFFFF"/>
        </w:rPr>
        <w:t>ACLs</w:t>
      </w:r>
      <w:r w:rsidR="00C104F4" w:rsidRPr="008509DE">
        <w:rPr>
          <w:rFonts w:ascii="Arial" w:hAnsi="Arial" w:cs="Arial"/>
          <w:shd w:val="clear" w:color="auto" w:fill="FFFFFF"/>
        </w:rPr>
        <w:t xml:space="preserve"> to </w:t>
      </w:r>
      <w:r w:rsidR="00EA31E6" w:rsidRPr="008509DE">
        <w:rPr>
          <w:rFonts w:ascii="Arial" w:hAnsi="Arial" w:cs="Arial"/>
          <w:shd w:val="clear" w:color="auto" w:fill="FFFFFF"/>
        </w:rPr>
        <w:t>conf</w:t>
      </w:r>
      <w:r w:rsidR="00D46EEE" w:rsidRPr="008509DE">
        <w:rPr>
          <w:rFonts w:ascii="Arial" w:hAnsi="Arial" w:cs="Arial"/>
          <w:shd w:val="clear" w:color="auto" w:fill="FFFFFF"/>
        </w:rPr>
        <w:t>o</w:t>
      </w:r>
      <w:r w:rsidR="00EA31E6" w:rsidRPr="008509DE">
        <w:rPr>
          <w:rFonts w:ascii="Arial" w:hAnsi="Arial" w:cs="Arial"/>
          <w:shd w:val="clear" w:color="auto" w:fill="FFFFFF"/>
        </w:rPr>
        <w:t>rm on the data protection</w:t>
      </w:r>
      <w:r w:rsidR="002A02AB" w:rsidRPr="008509DE">
        <w:rPr>
          <w:rFonts w:ascii="Arial" w:hAnsi="Arial" w:cs="Arial"/>
          <w:shd w:val="clear" w:color="auto" w:fill="FFFFFF"/>
        </w:rPr>
        <w:t xml:space="preserve"> rules</w:t>
      </w:r>
      <w:r w:rsidR="00EA31E6" w:rsidRPr="008509DE">
        <w:rPr>
          <w:rFonts w:ascii="Arial" w:hAnsi="Arial" w:cs="Arial"/>
          <w:shd w:val="clear" w:color="auto" w:fill="FFFFFF"/>
        </w:rPr>
        <w:t>.</w:t>
      </w:r>
      <w:r w:rsidR="00E051C7" w:rsidRPr="008509DE">
        <w:rPr>
          <w:rFonts w:ascii="Arial" w:hAnsi="Arial" w:cs="Arial"/>
          <w:shd w:val="clear" w:color="auto" w:fill="FFFFFF"/>
        </w:rPr>
        <w:t xml:space="preserve">  Analytics </w:t>
      </w:r>
      <w:r w:rsidR="00602D52" w:rsidRPr="008509DE">
        <w:rPr>
          <w:rFonts w:ascii="Arial" w:hAnsi="Arial" w:cs="Arial"/>
          <w:shd w:val="clear" w:color="auto" w:fill="FFFFFF"/>
        </w:rPr>
        <w:t xml:space="preserve">and Machine Learning engines </w:t>
      </w:r>
      <w:r w:rsidR="003B76D4" w:rsidRPr="008509DE">
        <w:rPr>
          <w:rFonts w:ascii="Arial" w:hAnsi="Arial" w:cs="Arial"/>
          <w:shd w:val="clear" w:color="auto" w:fill="FFFFFF"/>
        </w:rPr>
        <w:t xml:space="preserve">can access </w:t>
      </w:r>
      <w:r w:rsidR="003B66A0" w:rsidRPr="008509DE">
        <w:rPr>
          <w:rFonts w:ascii="Arial" w:hAnsi="Arial" w:cs="Arial"/>
          <w:shd w:val="clear" w:color="auto" w:fill="FFFFFF"/>
        </w:rPr>
        <w:t>th</w:t>
      </w:r>
      <w:r w:rsidR="00C701DE" w:rsidRPr="008509DE">
        <w:rPr>
          <w:rFonts w:ascii="Arial" w:hAnsi="Arial" w:cs="Arial"/>
          <w:shd w:val="clear" w:color="auto" w:fill="FFFFFF"/>
        </w:rPr>
        <w:t xml:space="preserve">e </w:t>
      </w:r>
      <w:r w:rsidR="001D3FE3" w:rsidRPr="008509DE">
        <w:rPr>
          <w:rFonts w:ascii="Arial" w:hAnsi="Arial" w:cs="Arial"/>
          <w:shd w:val="clear" w:color="auto" w:fill="FFFFFF"/>
        </w:rPr>
        <w:t>data only when enabled with private links to the virtual network.</w:t>
      </w:r>
    </w:p>
    <w:p w14:paraId="03DB6E5E" w14:textId="77777777" w:rsidR="00490C5F" w:rsidRPr="008509DE" w:rsidRDefault="00490C5F" w:rsidP="004D26A5">
      <w:pPr>
        <w:jc w:val="both"/>
        <w:rPr>
          <w:rFonts w:ascii="Arial" w:hAnsi="Arial" w:cs="Arial"/>
          <w:shd w:val="clear" w:color="auto" w:fill="FFFFFF"/>
        </w:rPr>
      </w:pPr>
    </w:p>
    <w:p w14:paraId="35D1BFDC" w14:textId="77777777" w:rsidR="00356DC5" w:rsidRPr="008509DE" w:rsidRDefault="00490C5F" w:rsidP="004D26A5">
      <w:pPr>
        <w:jc w:val="both"/>
        <w:rPr>
          <w:rFonts w:ascii="Arial" w:hAnsi="Arial" w:cs="Arial"/>
          <w:shd w:val="clear" w:color="auto" w:fill="FFFFFF"/>
        </w:rPr>
      </w:pPr>
      <w:r w:rsidRPr="008509DE">
        <w:rPr>
          <w:rFonts w:ascii="Arial" w:hAnsi="Arial" w:cs="Arial"/>
          <w:shd w:val="clear" w:color="auto" w:fill="FFFFFF"/>
        </w:rPr>
        <w:t xml:space="preserve">Banks are not limited for creating a single </w:t>
      </w:r>
      <w:r w:rsidR="00407759" w:rsidRPr="008509DE">
        <w:rPr>
          <w:rFonts w:ascii="Arial" w:hAnsi="Arial" w:cs="Arial"/>
          <w:shd w:val="clear" w:color="auto" w:fill="FFFFFF"/>
        </w:rPr>
        <w:t>VNET</w:t>
      </w:r>
      <w:r w:rsidRPr="008509DE">
        <w:rPr>
          <w:rFonts w:ascii="Arial" w:hAnsi="Arial" w:cs="Arial"/>
          <w:shd w:val="clear" w:color="auto" w:fill="FFFFFF"/>
        </w:rPr>
        <w:t xml:space="preserve"> on </w:t>
      </w:r>
      <w:r w:rsidR="00EA459E" w:rsidRPr="008509DE">
        <w:rPr>
          <w:rFonts w:ascii="Arial" w:hAnsi="Arial" w:cs="Arial"/>
          <w:shd w:val="clear" w:color="auto" w:fill="FFFFFF"/>
        </w:rPr>
        <w:t>azure but</w:t>
      </w:r>
      <w:r w:rsidRPr="008509DE">
        <w:rPr>
          <w:rFonts w:ascii="Arial" w:hAnsi="Arial" w:cs="Arial"/>
          <w:shd w:val="clear" w:color="auto" w:fill="FFFFFF"/>
        </w:rPr>
        <w:t xml:space="preserve"> can built </w:t>
      </w:r>
      <w:r w:rsidR="007B730E" w:rsidRPr="008509DE">
        <w:rPr>
          <w:rFonts w:ascii="Arial" w:hAnsi="Arial" w:cs="Arial"/>
          <w:shd w:val="clear" w:color="auto" w:fill="FFFFFF"/>
        </w:rPr>
        <w:t xml:space="preserve">multiple VNET’s </w:t>
      </w:r>
      <w:r w:rsidR="003C24C1" w:rsidRPr="008509DE">
        <w:rPr>
          <w:rFonts w:ascii="Arial" w:hAnsi="Arial" w:cs="Arial"/>
          <w:shd w:val="clear" w:color="auto" w:fill="FFFFFF"/>
        </w:rPr>
        <w:t xml:space="preserve">that are </w:t>
      </w:r>
      <w:r w:rsidR="00BF45A8" w:rsidRPr="008509DE">
        <w:rPr>
          <w:rFonts w:ascii="Arial" w:hAnsi="Arial" w:cs="Arial"/>
          <w:shd w:val="clear" w:color="auto" w:fill="FFFFFF"/>
        </w:rPr>
        <w:t xml:space="preserve">network </w:t>
      </w:r>
      <w:r w:rsidR="003C24C1" w:rsidRPr="008509DE">
        <w:rPr>
          <w:rFonts w:ascii="Arial" w:hAnsi="Arial" w:cs="Arial"/>
          <w:shd w:val="clear" w:color="auto" w:fill="FFFFFF"/>
        </w:rPr>
        <w:t xml:space="preserve">peered and connected </w:t>
      </w:r>
      <w:r w:rsidR="00D26E80" w:rsidRPr="008509DE">
        <w:rPr>
          <w:rFonts w:ascii="Arial" w:hAnsi="Arial" w:cs="Arial"/>
          <w:shd w:val="clear" w:color="auto" w:fill="FFFFFF"/>
        </w:rPr>
        <w:t xml:space="preserve">to </w:t>
      </w:r>
      <w:r w:rsidR="00EA459E" w:rsidRPr="008509DE">
        <w:rPr>
          <w:rFonts w:ascii="Arial" w:hAnsi="Arial" w:cs="Arial"/>
          <w:shd w:val="clear" w:color="auto" w:fill="FFFFFF"/>
        </w:rPr>
        <w:t>on-premises</w:t>
      </w:r>
      <w:r w:rsidR="00D26E80" w:rsidRPr="008509DE">
        <w:rPr>
          <w:rFonts w:ascii="Arial" w:hAnsi="Arial" w:cs="Arial"/>
          <w:shd w:val="clear" w:color="auto" w:fill="FFFFFF"/>
        </w:rPr>
        <w:t xml:space="preserve"> datacenter</w:t>
      </w:r>
      <w:r w:rsidR="00381314" w:rsidRPr="008509DE">
        <w:rPr>
          <w:rFonts w:ascii="Arial" w:hAnsi="Arial" w:cs="Arial"/>
          <w:shd w:val="clear" w:color="auto" w:fill="FFFFFF"/>
        </w:rPr>
        <w:t xml:space="preserve"> via the hub virtual network</w:t>
      </w:r>
      <w:r w:rsidR="00D26E80" w:rsidRPr="008509DE">
        <w:rPr>
          <w:rFonts w:ascii="Arial" w:hAnsi="Arial" w:cs="Arial"/>
          <w:shd w:val="clear" w:color="auto" w:fill="FFFFFF"/>
        </w:rPr>
        <w:t xml:space="preserve"> </w:t>
      </w:r>
      <w:r w:rsidR="007C0E7D" w:rsidRPr="008509DE">
        <w:rPr>
          <w:rFonts w:ascii="Arial" w:hAnsi="Arial" w:cs="Arial"/>
          <w:shd w:val="clear" w:color="auto" w:fill="FFFFFF"/>
        </w:rPr>
        <w:t xml:space="preserve">using Hub and Spoke network topology.  </w:t>
      </w:r>
      <w:r w:rsidR="00BA0E62" w:rsidRPr="008509DE">
        <w:rPr>
          <w:rFonts w:ascii="Arial" w:hAnsi="Arial" w:cs="Arial"/>
          <w:shd w:val="clear" w:color="auto" w:fill="FFFFFF"/>
        </w:rPr>
        <w:t>Azure Data services</w:t>
      </w:r>
      <w:r w:rsidR="00287740" w:rsidRPr="008509DE">
        <w:rPr>
          <w:rFonts w:ascii="Arial" w:hAnsi="Arial" w:cs="Arial"/>
          <w:shd w:val="clear" w:color="auto" w:fill="FFFFFF"/>
        </w:rPr>
        <w:t xml:space="preserve"> like </w:t>
      </w:r>
      <w:r w:rsidR="006D589C" w:rsidRPr="008509DE">
        <w:rPr>
          <w:rFonts w:ascii="Arial" w:hAnsi="Arial" w:cs="Arial"/>
          <w:shd w:val="clear" w:color="auto" w:fill="FFFFFF"/>
        </w:rPr>
        <w:t xml:space="preserve">Synapse, </w:t>
      </w:r>
      <w:r w:rsidR="00507885" w:rsidRPr="008509DE">
        <w:rPr>
          <w:rFonts w:ascii="Arial" w:hAnsi="Arial" w:cs="Arial"/>
          <w:shd w:val="clear" w:color="auto" w:fill="FFFFFF"/>
        </w:rPr>
        <w:t>Azure Data Factory</w:t>
      </w:r>
      <w:r w:rsidR="00EB34FF" w:rsidRPr="008509DE">
        <w:rPr>
          <w:rFonts w:ascii="Arial" w:hAnsi="Arial" w:cs="Arial"/>
          <w:shd w:val="clear" w:color="auto" w:fill="FFFFFF"/>
        </w:rPr>
        <w:t xml:space="preserve">, Azure Databricks </w:t>
      </w:r>
      <w:r w:rsidR="00303CAF" w:rsidRPr="008509DE">
        <w:rPr>
          <w:rFonts w:ascii="Arial" w:hAnsi="Arial" w:cs="Arial"/>
          <w:shd w:val="clear" w:color="auto" w:fill="FFFFFF"/>
        </w:rPr>
        <w:t xml:space="preserve">that </w:t>
      </w:r>
      <w:r w:rsidR="00FC6E9F" w:rsidRPr="008509DE">
        <w:rPr>
          <w:rFonts w:ascii="Arial" w:hAnsi="Arial" w:cs="Arial"/>
          <w:shd w:val="clear" w:color="auto" w:fill="FFFFFF"/>
        </w:rPr>
        <w:t>can be</w:t>
      </w:r>
      <w:r w:rsidR="00303CAF" w:rsidRPr="008509DE">
        <w:rPr>
          <w:rFonts w:ascii="Arial" w:hAnsi="Arial" w:cs="Arial"/>
          <w:shd w:val="clear" w:color="auto" w:fill="FFFFFF"/>
        </w:rPr>
        <w:t xml:space="preserve"> provisioned within the VNET or </w:t>
      </w:r>
      <w:r w:rsidR="00EC79C8" w:rsidRPr="008509DE">
        <w:rPr>
          <w:rFonts w:ascii="Arial" w:hAnsi="Arial" w:cs="Arial"/>
          <w:shd w:val="clear" w:color="auto" w:fill="FFFFFF"/>
        </w:rPr>
        <w:t>connect</w:t>
      </w:r>
      <w:r w:rsidR="005770A7" w:rsidRPr="008509DE">
        <w:rPr>
          <w:rFonts w:ascii="Arial" w:hAnsi="Arial" w:cs="Arial"/>
          <w:shd w:val="clear" w:color="auto" w:fill="FFFFFF"/>
        </w:rPr>
        <w:t>ed</w:t>
      </w:r>
      <w:r w:rsidR="00EC79C8" w:rsidRPr="008509DE">
        <w:rPr>
          <w:rFonts w:ascii="Arial" w:hAnsi="Arial" w:cs="Arial"/>
          <w:shd w:val="clear" w:color="auto" w:fill="FFFFFF"/>
        </w:rPr>
        <w:t xml:space="preserve"> with </w:t>
      </w:r>
      <w:r w:rsidR="003B72B3" w:rsidRPr="008509DE">
        <w:rPr>
          <w:rFonts w:ascii="Arial" w:hAnsi="Arial" w:cs="Arial"/>
          <w:shd w:val="clear" w:color="auto" w:fill="FFFFFF"/>
        </w:rPr>
        <w:t>private link</w:t>
      </w:r>
      <w:r w:rsidR="00884FFA" w:rsidRPr="008509DE">
        <w:rPr>
          <w:rFonts w:ascii="Arial" w:hAnsi="Arial" w:cs="Arial"/>
          <w:shd w:val="clear" w:color="auto" w:fill="FFFFFF"/>
        </w:rPr>
        <w:t xml:space="preserve"> </w:t>
      </w:r>
      <w:r w:rsidR="00D976BC" w:rsidRPr="008509DE">
        <w:rPr>
          <w:rFonts w:ascii="Arial" w:hAnsi="Arial" w:cs="Arial"/>
          <w:shd w:val="clear" w:color="auto" w:fill="FFFFFF"/>
        </w:rPr>
        <w:t xml:space="preserve">can be </w:t>
      </w:r>
      <w:r w:rsidR="005E3742" w:rsidRPr="008509DE">
        <w:rPr>
          <w:rFonts w:ascii="Arial" w:hAnsi="Arial" w:cs="Arial"/>
          <w:shd w:val="clear" w:color="auto" w:fill="FFFFFF"/>
        </w:rPr>
        <w:t xml:space="preserve">consumed for </w:t>
      </w:r>
      <w:r w:rsidR="009B15AF" w:rsidRPr="008509DE">
        <w:rPr>
          <w:rFonts w:ascii="Arial" w:hAnsi="Arial" w:cs="Arial"/>
          <w:shd w:val="clear" w:color="auto" w:fill="FFFFFF"/>
        </w:rPr>
        <w:t xml:space="preserve">performing advanced analytics and </w:t>
      </w:r>
      <w:r w:rsidR="00720F4A" w:rsidRPr="008509DE">
        <w:rPr>
          <w:rFonts w:ascii="Arial" w:hAnsi="Arial" w:cs="Arial"/>
          <w:shd w:val="clear" w:color="auto" w:fill="FFFFFF"/>
        </w:rPr>
        <w:t xml:space="preserve">executing of </w:t>
      </w:r>
      <w:r w:rsidR="00DF5284" w:rsidRPr="008509DE">
        <w:rPr>
          <w:rFonts w:ascii="Arial" w:hAnsi="Arial" w:cs="Arial"/>
          <w:shd w:val="clear" w:color="auto" w:fill="FFFFFF"/>
        </w:rPr>
        <w:t xml:space="preserve">machine learning </w:t>
      </w:r>
      <w:r w:rsidR="00942A7B" w:rsidRPr="008509DE">
        <w:rPr>
          <w:rFonts w:ascii="Arial" w:hAnsi="Arial" w:cs="Arial"/>
          <w:shd w:val="clear" w:color="auto" w:fill="FFFFFF"/>
        </w:rPr>
        <w:t>models.</w:t>
      </w:r>
      <w:r w:rsidR="00D03CC8" w:rsidRPr="008509DE">
        <w:rPr>
          <w:rFonts w:ascii="Arial" w:hAnsi="Arial" w:cs="Arial"/>
          <w:shd w:val="clear" w:color="auto" w:fill="FFFFFF"/>
        </w:rPr>
        <w:t xml:space="preserve">  </w:t>
      </w:r>
    </w:p>
    <w:p w14:paraId="611D15D3" w14:textId="77777777" w:rsidR="00356DC5" w:rsidRPr="008509DE" w:rsidRDefault="00356DC5" w:rsidP="004D26A5">
      <w:pPr>
        <w:jc w:val="both"/>
        <w:rPr>
          <w:rFonts w:ascii="Arial" w:hAnsi="Arial" w:cs="Arial"/>
          <w:shd w:val="clear" w:color="auto" w:fill="FFFFFF"/>
        </w:rPr>
      </w:pPr>
    </w:p>
    <w:p w14:paraId="3EF6F965" w14:textId="2647790A" w:rsidR="00E32140" w:rsidRPr="00E32140" w:rsidRDefault="00D03CC8" w:rsidP="00E32140">
      <w:pPr>
        <w:pStyle w:val="CommentText"/>
        <w:jc w:val="both"/>
        <w:rPr>
          <w:rFonts w:ascii="Arial" w:hAnsi="Arial" w:cs="Arial"/>
          <w:sz w:val="22"/>
          <w:shd w:val="clear" w:color="auto" w:fill="FFFFFF"/>
        </w:rPr>
      </w:pPr>
      <w:r w:rsidRPr="00E32140">
        <w:rPr>
          <w:rFonts w:ascii="Arial" w:hAnsi="Arial" w:cs="Arial"/>
          <w:sz w:val="22"/>
          <w:shd w:val="clear" w:color="auto" w:fill="FFFFFF"/>
        </w:rPr>
        <w:t xml:space="preserve">Modern technology and analytics play a prominent role in transforming the IT as well as data landscape </w:t>
      </w:r>
      <w:r w:rsidR="006F4772" w:rsidRPr="00E32140">
        <w:rPr>
          <w:rFonts w:ascii="Arial" w:hAnsi="Arial" w:cs="Arial"/>
          <w:sz w:val="22"/>
          <w:shd w:val="clear" w:color="auto" w:fill="FFFFFF"/>
        </w:rPr>
        <w:t xml:space="preserve">of the </w:t>
      </w:r>
      <w:r w:rsidRPr="00E32140">
        <w:rPr>
          <w:rFonts w:ascii="Arial" w:hAnsi="Arial" w:cs="Arial"/>
          <w:sz w:val="22"/>
          <w:shd w:val="clear" w:color="auto" w:fill="FFFFFF"/>
        </w:rPr>
        <w:t>banking industry. With Microsoft’s azure as a service, we can build a modern data landscape where the data can be quickly integrated from heterogenous sources and stored in enterprise data lake to perform analytics</w:t>
      </w:r>
      <w:r w:rsidR="00E32140" w:rsidRPr="00E32140">
        <w:rPr>
          <w:rFonts w:ascii="Arial" w:hAnsi="Arial" w:cs="Arial"/>
          <w:sz w:val="22"/>
          <w:shd w:val="clear" w:color="auto" w:fill="FFFFFF"/>
        </w:rPr>
        <w:t xml:space="preserve"> Additionally, data analytics paves way for banks to engage in better decision making and how big data can facilitate in extracting information quickly and easily. The benefits arising out of analytics help in driving sales, boosting retention, improving service, and identifying needs, so the right offers can be served at the right time</w:t>
      </w:r>
    </w:p>
    <w:p w14:paraId="19180A6E" w14:textId="23CA6312" w:rsidR="00C87750" w:rsidRPr="008509DE" w:rsidRDefault="00C87750" w:rsidP="00E32140">
      <w:pPr>
        <w:jc w:val="both"/>
        <w:rPr>
          <w:rFonts w:ascii="Arial" w:hAnsi="Arial" w:cs="Arial"/>
          <w:shd w:val="clear" w:color="auto" w:fill="FFFFFF"/>
        </w:rPr>
      </w:pPr>
    </w:p>
    <w:p w14:paraId="0F70FA02" w14:textId="7C33E2E8" w:rsidR="00CF5A2B" w:rsidRPr="008509DE" w:rsidRDefault="00CF5A2B" w:rsidP="004D26A5">
      <w:pPr>
        <w:jc w:val="both"/>
        <w:rPr>
          <w:rFonts w:ascii="Arial" w:hAnsi="Arial" w:cs="Arial"/>
          <w:shd w:val="clear" w:color="auto" w:fill="FFFFFF"/>
        </w:rPr>
      </w:pPr>
    </w:p>
    <w:p w14:paraId="6D94E9B8" w14:textId="04D73966" w:rsidR="00CF5A2B" w:rsidRPr="008509DE" w:rsidRDefault="00CF5A2B" w:rsidP="004D26A5">
      <w:pPr>
        <w:jc w:val="both"/>
        <w:rPr>
          <w:rFonts w:ascii="Arial" w:hAnsi="Arial" w:cs="Arial"/>
          <w:shd w:val="clear" w:color="auto" w:fill="FFFFFF"/>
        </w:rPr>
      </w:pPr>
    </w:p>
    <w:p w14:paraId="4FC1B3C7" w14:textId="551ABC33" w:rsidR="00CF5A2B" w:rsidRPr="008509DE" w:rsidRDefault="00CF5A2B" w:rsidP="004D26A5">
      <w:pPr>
        <w:jc w:val="both"/>
        <w:rPr>
          <w:rFonts w:ascii="Arial" w:hAnsi="Arial" w:cs="Arial"/>
          <w:shd w:val="clear" w:color="auto" w:fill="FFFFFF"/>
        </w:rPr>
      </w:pPr>
    </w:p>
    <w:p w14:paraId="7DB2C15F" w14:textId="4DB15957" w:rsidR="00CF5A2B" w:rsidRPr="008509DE" w:rsidRDefault="00CF5A2B" w:rsidP="004D26A5">
      <w:pPr>
        <w:jc w:val="both"/>
        <w:rPr>
          <w:rFonts w:ascii="Arial" w:hAnsi="Arial" w:cs="Arial"/>
          <w:shd w:val="clear" w:color="auto" w:fill="FFFFFF"/>
        </w:rPr>
      </w:pPr>
    </w:p>
    <w:p w14:paraId="6C89299C" w14:textId="71756E05" w:rsidR="00127480" w:rsidRPr="008509DE" w:rsidRDefault="00127480" w:rsidP="004D26A5">
      <w:pPr>
        <w:jc w:val="both"/>
        <w:rPr>
          <w:rFonts w:ascii="Arial" w:hAnsi="Arial" w:cs="Arial"/>
          <w:shd w:val="clear" w:color="auto" w:fill="FFFFFF"/>
        </w:rPr>
      </w:pPr>
    </w:p>
    <w:p w14:paraId="410A9FD7" w14:textId="4FA2D5D8" w:rsidR="00BC69C9" w:rsidRPr="008509DE" w:rsidRDefault="00BC69C9" w:rsidP="004D26A5">
      <w:pPr>
        <w:jc w:val="both"/>
        <w:rPr>
          <w:rFonts w:ascii="Arial" w:hAnsi="Arial" w:cs="Arial"/>
          <w:shd w:val="clear" w:color="auto" w:fill="FFFFFF"/>
        </w:rPr>
      </w:pPr>
    </w:p>
    <w:p w14:paraId="34F29809" w14:textId="77777777" w:rsidR="00BC69C9" w:rsidRPr="008509DE" w:rsidRDefault="00BC69C9" w:rsidP="004D26A5">
      <w:pPr>
        <w:jc w:val="both"/>
        <w:rPr>
          <w:rFonts w:ascii="Arial" w:hAnsi="Arial" w:cs="Arial"/>
          <w:shd w:val="clear" w:color="auto" w:fill="FFFFFF"/>
        </w:rPr>
      </w:pPr>
    </w:p>
    <w:p w14:paraId="1851948A" w14:textId="5568E93A" w:rsidR="00CF5A2B" w:rsidRPr="008509DE" w:rsidRDefault="00F631B5" w:rsidP="004D26A5">
      <w:pPr>
        <w:jc w:val="both"/>
        <w:rPr>
          <w:rFonts w:ascii="Arial" w:hAnsi="Arial" w:cs="Arial"/>
          <w:shd w:val="clear" w:color="auto" w:fill="FFFFFF"/>
        </w:rPr>
      </w:pPr>
      <w:r w:rsidRPr="008509DE">
        <w:rPr>
          <w:rFonts w:ascii="Arial" w:hAnsi="Arial" w:cs="Arial"/>
          <w:shd w:val="clear" w:color="auto" w:fill="FFFFFF"/>
        </w:rPr>
        <w:t>Below is a s</w:t>
      </w:r>
      <w:r w:rsidR="00EA459E" w:rsidRPr="008509DE">
        <w:rPr>
          <w:rFonts w:ascii="Arial" w:hAnsi="Arial" w:cs="Arial"/>
          <w:shd w:val="clear" w:color="auto" w:fill="FFFFFF"/>
        </w:rPr>
        <w:t xml:space="preserve">emantic view </w:t>
      </w:r>
      <w:r w:rsidR="00991EB8">
        <w:rPr>
          <w:rFonts w:ascii="Arial" w:hAnsi="Arial" w:cs="Arial"/>
          <w:shd w:val="clear" w:color="auto" w:fill="FFFFFF"/>
        </w:rPr>
        <w:t>of the data architecture starting with functions and sources at the bottom and building upwards into the governance, data platform and analytics layers.</w:t>
      </w:r>
    </w:p>
    <w:p w14:paraId="767FC4C0" w14:textId="1B390A6C" w:rsidR="00CF5A2B" w:rsidRPr="008509DE" w:rsidRDefault="00991EB8" w:rsidP="004D26A5">
      <w:pPr>
        <w:jc w:val="both"/>
        <w:rPr>
          <w:rFonts w:ascii="Arial" w:hAnsi="Arial" w:cs="Arial"/>
        </w:rPr>
      </w:pPr>
      <w:r w:rsidRPr="00991EB8">
        <w:rPr>
          <w:rFonts w:ascii="Arial" w:hAnsi="Arial" w:cs="Arial"/>
        </w:rPr>
        <w:drawing>
          <wp:inline distT="0" distB="0" distL="0" distR="0" wp14:anchorId="76518741" wp14:editId="48EC6345">
            <wp:extent cx="5256530" cy="2522855"/>
            <wp:effectExtent l="0" t="0" r="1270" b="0"/>
            <wp:docPr id="103" name="Picture 3">
              <a:extLst xmlns:a="http://schemas.openxmlformats.org/drawingml/2006/main">
                <a:ext uri="{FF2B5EF4-FFF2-40B4-BE49-F238E27FC236}">
                  <a16:creationId xmlns:a16="http://schemas.microsoft.com/office/drawing/2014/main" id="{C4639613-8539-485B-8957-19A63435E6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4639613-8539-485B-8957-19A63435E6FD}"/>
                        </a:ext>
                      </a:extLst>
                    </pic:cNvPr>
                    <pic:cNvPicPr>
                      <a:picLocks noChangeAspect="1"/>
                    </pic:cNvPicPr>
                  </pic:nvPicPr>
                  <pic:blipFill>
                    <a:blip r:embed="rId27"/>
                    <a:stretch>
                      <a:fillRect/>
                    </a:stretch>
                  </pic:blipFill>
                  <pic:spPr>
                    <a:xfrm>
                      <a:off x="0" y="0"/>
                      <a:ext cx="5256530" cy="2522855"/>
                    </a:xfrm>
                    <a:prstGeom prst="rect">
                      <a:avLst/>
                    </a:prstGeom>
                  </pic:spPr>
                </pic:pic>
              </a:graphicData>
            </a:graphic>
          </wp:inline>
        </w:drawing>
      </w:r>
    </w:p>
    <w:p w14:paraId="1EABF755" w14:textId="77777777" w:rsidR="00CF5A2B" w:rsidRPr="008509DE" w:rsidRDefault="00CF5A2B" w:rsidP="004D26A5">
      <w:pPr>
        <w:jc w:val="both"/>
        <w:rPr>
          <w:rFonts w:ascii="Arial" w:hAnsi="Arial" w:cs="Arial"/>
        </w:rPr>
      </w:pPr>
    </w:p>
    <w:p w14:paraId="222EC3FE" w14:textId="77777777" w:rsidR="00E32140" w:rsidRDefault="00E32140" w:rsidP="004D26A5">
      <w:pPr>
        <w:jc w:val="both"/>
        <w:rPr>
          <w:rFonts w:ascii="Arial" w:hAnsi="Arial" w:cs="Arial"/>
          <w:shd w:val="clear" w:color="auto" w:fill="FFFFFF"/>
        </w:rPr>
      </w:pPr>
    </w:p>
    <w:p w14:paraId="24863E15" w14:textId="77777777" w:rsidR="00E32140" w:rsidRPr="00E32140" w:rsidRDefault="00E32140" w:rsidP="00E32140">
      <w:pPr>
        <w:pStyle w:val="Heading2"/>
      </w:pPr>
      <w:bookmarkStart w:id="21" w:name="_Toc101472731"/>
      <w:r w:rsidRPr="00E32140">
        <w:t>Data Security on Azure</w:t>
      </w:r>
      <w:bookmarkEnd w:id="21"/>
      <w:r w:rsidRPr="00E32140">
        <w:t xml:space="preserve"> </w:t>
      </w:r>
    </w:p>
    <w:p w14:paraId="580F7FA1" w14:textId="77777777" w:rsidR="00E32140" w:rsidRDefault="00E32140" w:rsidP="004D26A5">
      <w:pPr>
        <w:jc w:val="both"/>
        <w:rPr>
          <w:rFonts w:ascii="Arial" w:hAnsi="Arial" w:cs="Arial"/>
          <w:shd w:val="clear" w:color="auto" w:fill="FFFFFF"/>
        </w:rPr>
      </w:pPr>
    </w:p>
    <w:p w14:paraId="721C5D0D" w14:textId="77777777" w:rsidR="00E32140" w:rsidRPr="00E32140" w:rsidRDefault="00E32140" w:rsidP="00E32140">
      <w:pPr>
        <w:pStyle w:val="CommentText"/>
        <w:jc w:val="both"/>
        <w:rPr>
          <w:rFonts w:ascii="Arial" w:hAnsi="Arial" w:cs="Arial"/>
          <w:bCs/>
          <w:sz w:val="22"/>
          <w:shd w:val="clear" w:color="auto" w:fill="FFFFFF"/>
        </w:rPr>
      </w:pPr>
      <w:r w:rsidRPr="00E32140">
        <w:rPr>
          <w:rFonts w:ascii="Arial" w:hAnsi="Arial" w:cs="Arial"/>
          <w:bCs/>
          <w:sz w:val="22"/>
          <w:shd w:val="clear" w:color="auto" w:fill="FFFFFF"/>
        </w:rPr>
        <w:t xml:space="preserve">Banks can benefit from multi-layered security provided by Microsoft across physical datacenters, infrastructure, and operations in Azure. They can gain from the state-of-art security delivered in Azure data centers globally. </w:t>
      </w:r>
      <w:r w:rsidRPr="00E32140">
        <w:rPr>
          <w:rFonts w:ascii="Arial" w:hAnsi="Arial" w:cs="Arial"/>
          <w:bCs/>
          <w:sz w:val="22"/>
          <w:shd w:val="clear" w:color="auto" w:fill="FFFFFF"/>
        </w:rPr>
        <w:t/>
      </w:r>
      <w:r w:rsidRPr="00E32140">
        <w:rPr>
          <w:rFonts w:ascii="Arial" w:hAnsi="Arial" w:cs="Arial"/>
          <w:bCs/>
          <w:sz w:val="22"/>
          <w:shd w:val="clear" w:color="auto" w:fill="FFFFFF"/>
        </w:rPr>
        <w:t xml:space="preserve">It is best practice to rely on a cloud that is built with customized hardware, has security controls integrated into the hardware and firmware components, and added protections against threats such as DDoS. </w:t>
      </w:r>
    </w:p>
    <w:p w14:paraId="416A11D7" w14:textId="2FA8BDF1" w:rsidR="00E32140" w:rsidRPr="008509DE" w:rsidRDefault="00E32140" w:rsidP="00E32140">
      <w:pPr>
        <w:pStyle w:val="BodyText"/>
        <w:rPr>
          <w:rFonts w:cs="Arial"/>
          <w:bCs/>
          <w:shd w:val="clear" w:color="auto" w:fill="FFFFFF"/>
        </w:rPr>
      </w:pPr>
      <w:r w:rsidRPr="008509DE">
        <w:rPr>
          <w:rFonts w:cs="Arial"/>
          <w:bCs/>
          <w:shd w:val="clear" w:color="auto" w:fill="FFFFFF"/>
        </w:rPr>
        <w:t xml:space="preserve">Enterprise data governance and Digital Security regulations look for high access controls on the data lakes like GDPR for data governance and Principle of least privilege for digital security.  Azure provides multiple mechanisms to protect the environment and data; below are some of the </w:t>
      </w:r>
      <w:r w:rsidR="00263606">
        <w:rPr>
          <w:rFonts w:cs="Arial"/>
          <w:bCs/>
          <w:shd w:val="clear" w:color="auto" w:fill="FFFFFF"/>
        </w:rPr>
        <w:t>key</w:t>
      </w:r>
      <w:r w:rsidRPr="008509DE">
        <w:rPr>
          <w:rFonts w:cs="Arial"/>
          <w:bCs/>
          <w:shd w:val="clear" w:color="auto" w:fill="FFFFFF"/>
        </w:rPr>
        <w:t xml:space="preserve"> features -</w:t>
      </w:r>
    </w:p>
    <w:p w14:paraId="1D3B3881" w14:textId="43022916" w:rsidR="00E32140" w:rsidRPr="00E32140" w:rsidRDefault="00E32140" w:rsidP="00E32140">
      <w:pPr>
        <w:pStyle w:val="CommentText"/>
        <w:jc w:val="both"/>
        <w:rPr>
          <w:rFonts w:ascii="Arial" w:hAnsi="Arial" w:cs="Arial"/>
          <w:bCs/>
          <w:sz w:val="22"/>
          <w:shd w:val="clear" w:color="auto" w:fill="FFFFFF"/>
        </w:rPr>
      </w:pPr>
      <w:r w:rsidRPr="00263606">
        <w:rPr>
          <w:rFonts w:ascii="Arial" w:hAnsi="Arial" w:cs="Arial"/>
          <w:b/>
          <w:sz w:val="22"/>
          <w:shd w:val="clear" w:color="auto" w:fill="FFFFFF"/>
        </w:rPr>
        <w:t>Secured Network</w:t>
      </w:r>
      <w:r w:rsidRPr="00E32140">
        <w:rPr>
          <w:rFonts w:ascii="Arial" w:hAnsi="Arial" w:cs="Arial"/>
          <w:bCs/>
          <w:sz w:val="22"/>
          <w:shd w:val="clear" w:color="auto" w:fill="FFFFFF"/>
        </w:rPr>
        <w:t xml:space="preserve"> – </w:t>
      </w:r>
      <w:r w:rsidR="00263606">
        <w:rPr>
          <w:rFonts w:ascii="Arial" w:hAnsi="Arial" w:cs="Arial"/>
          <w:bCs/>
          <w:sz w:val="22"/>
          <w:shd w:val="clear" w:color="auto" w:fill="FFFFFF"/>
        </w:rPr>
        <w:t>A</w:t>
      </w:r>
      <w:r w:rsidRPr="00E32140">
        <w:rPr>
          <w:rFonts w:ascii="Arial" w:hAnsi="Arial" w:cs="Arial"/>
          <w:bCs/>
          <w:sz w:val="22"/>
          <w:shd w:val="clear" w:color="auto" w:fill="FFFFFF"/>
        </w:rPr>
        <w:t xml:space="preserve">zure virtual networks can be protected from external intrusions </w:t>
      </w:r>
      <w:r w:rsidRPr="00E32140">
        <w:rPr>
          <w:rFonts w:ascii="Arial" w:hAnsi="Arial" w:cs="Arial"/>
          <w:bCs/>
          <w:sz w:val="22"/>
          <w:shd w:val="clear" w:color="auto" w:fill="FFFFFF"/>
        </w:rPr>
        <w:t/>
      </w:r>
      <w:r w:rsidRPr="00E32140">
        <w:rPr>
          <w:rFonts w:ascii="Arial" w:hAnsi="Arial" w:cs="Arial"/>
          <w:bCs/>
          <w:sz w:val="22"/>
          <w:shd w:val="clear" w:color="auto" w:fill="FFFFFF"/>
        </w:rPr>
        <w:t xml:space="preserve">without any data being compromised.  Network appliances can be deployed to the VNET along with network security groups (NSG) and user defined routing (UDR) to provide certain measure of network security.  To enable security at high levels of stack, third party appliances can be deployed like Palo Alto, etc.  Establishment of express route connectivity to on prem applications with encryption assures that data in transit is secured, </w:t>
      </w:r>
      <w:proofErr w:type="gramStart"/>
      <w:r w:rsidRPr="00E32140">
        <w:rPr>
          <w:rFonts w:ascii="Arial" w:hAnsi="Arial" w:cs="Arial"/>
          <w:bCs/>
          <w:sz w:val="22"/>
          <w:shd w:val="clear" w:color="auto" w:fill="FFFFFF"/>
        </w:rPr>
        <w:t>protected</w:t>
      </w:r>
      <w:proofErr w:type="gramEnd"/>
      <w:r w:rsidRPr="00E32140">
        <w:rPr>
          <w:rFonts w:ascii="Arial" w:hAnsi="Arial" w:cs="Arial"/>
          <w:bCs/>
          <w:sz w:val="22"/>
          <w:shd w:val="clear" w:color="auto" w:fill="FFFFFF"/>
        </w:rPr>
        <w:t xml:space="preserve"> and encrypted.</w:t>
      </w:r>
    </w:p>
    <w:p w14:paraId="03F366B6" w14:textId="275F9F24" w:rsidR="00E32140" w:rsidRPr="008509DE" w:rsidRDefault="00E32140" w:rsidP="00263606">
      <w:pPr>
        <w:pStyle w:val="BodyText"/>
        <w:rPr>
          <w:rFonts w:cs="Arial"/>
          <w:shd w:val="clear" w:color="auto" w:fill="FFFFFF"/>
        </w:rPr>
      </w:pPr>
      <w:r w:rsidRPr="00263606">
        <w:rPr>
          <w:rFonts w:cs="Arial"/>
          <w:b/>
          <w:bCs/>
          <w:shd w:val="clear" w:color="auto" w:fill="FFFFFF"/>
        </w:rPr>
        <w:t xml:space="preserve">Manage </w:t>
      </w:r>
      <w:r w:rsidR="00263606">
        <w:rPr>
          <w:rFonts w:cs="Arial"/>
          <w:b/>
          <w:bCs/>
          <w:shd w:val="clear" w:color="auto" w:fill="FFFFFF"/>
        </w:rPr>
        <w:t>I</w:t>
      </w:r>
      <w:r w:rsidRPr="00263606">
        <w:rPr>
          <w:rFonts w:cs="Arial"/>
          <w:b/>
          <w:bCs/>
          <w:shd w:val="clear" w:color="auto" w:fill="FFFFFF"/>
        </w:rPr>
        <w:t xml:space="preserve">dentity and </w:t>
      </w:r>
      <w:r w:rsidR="00263606">
        <w:rPr>
          <w:rFonts w:cs="Arial"/>
          <w:b/>
          <w:bCs/>
          <w:shd w:val="clear" w:color="auto" w:fill="FFFFFF"/>
        </w:rPr>
        <w:t>C</w:t>
      </w:r>
      <w:r w:rsidRPr="00263606">
        <w:rPr>
          <w:rFonts w:cs="Arial"/>
          <w:b/>
          <w:bCs/>
          <w:shd w:val="clear" w:color="auto" w:fill="FFFFFF"/>
        </w:rPr>
        <w:t xml:space="preserve">ontrol </w:t>
      </w:r>
      <w:r w:rsidR="00263606">
        <w:rPr>
          <w:rFonts w:cs="Arial"/>
          <w:b/>
          <w:bCs/>
          <w:shd w:val="clear" w:color="auto" w:fill="FFFFFF"/>
        </w:rPr>
        <w:t>A</w:t>
      </w:r>
      <w:r w:rsidRPr="00263606">
        <w:rPr>
          <w:rFonts w:cs="Arial"/>
          <w:b/>
          <w:bCs/>
          <w:shd w:val="clear" w:color="auto" w:fill="FFFFFF"/>
        </w:rPr>
        <w:t>ccess</w:t>
      </w:r>
      <w:r w:rsidRPr="008509DE">
        <w:rPr>
          <w:rFonts w:cs="Arial"/>
          <w:shd w:val="clear" w:color="auto" w:fill="FFFFFF"/>
        </w:rPr>
        <w:t xml:space="preserve"> – there are many best practices that can be implemented to have the best identity management policies.  A few of them </w:t>
      </w:r>
      <w:r w:rsidR="00263606">
        <w:rPr>
          <w:rFonts w:cs="Arial"/>
          <w:shd w:val="clear" w:color="auto" w:fill="FFFFFF"/>
        </w:rPr>
        <w:t>are:</w:t>
      </w:r>
    </w:p>
    <w:p w14:paraId="2BB81049" w14:textId="77777777" w:rsidR="00E32140" w:rsidRPr="008509DE" w:rsidRDefault="00E32140" w:rsidP="00263606">
      <w:pPr>
        <w:pStyle w:val="BodyText"/>
        <w:numPr>
          <w:ilvl w:val="0"/>
          <w:numId w:val="49"/>
        </w:numPr>
        <w:rPr>
          <w:rFonts w:cs="Arial"/>
          <w:shd w:val="clear" w:color="auto" w:fill="FFFFFF"/>
        </w:rPr>
      </w:pPr>
      <w:r w:rsidRPr="008509DE">
        <w:rPr>
          <w:rFonts w:cs="Arial"/>
          <w:shd w:val="clear" w:color="auto" w:fill="FFFFFF"/>
        </w:rPr>
        <w:t xml:space="preserve">Integrate on-premises AD with Azure AD for a hybrid AD.  </w:t>
      </w:r>
    </w:p>
    <w:p w14:paraId="4F5594E3" w14:textId="77777777" w:rsidR="00E32140" w:rsidRPr="008509DE" w:rsidRDefault="00E32140" w:rsidP="00263606">
      <w:pPr>
        <w:pStyle w:val="BodyText"/>
        <w:numPr>
          <w:ilvl w:val="0"/>
          <w:numId w:val="49"/>
        </w:numPr>
        <w:rPr>
          <w:rFonts w:cs="Arial"/>
          <w:shd w:val="clear" w:color="auto" w:fill="FFFFFF"/>
        </w:rPr>
      </w:pPr>
      <w:r w:rsidRPr="008509DE">
        <w:rPr>
          <w:rFonts w:cs="Arial"/>
          <w:shd w:val="clear" w:color="auto" w:fill="FFFFFF"/>
        </w:rPr>
        <w:t xml:space="preserve">Synchronize on premise AD users, groups, and other AD objects with AAD using password-hash synchronization, with an exception for high privileged accounts like Global Admin, etc.  </w:t>
      </w:r>
    </w:p>
    <w:p w14:paraId="213DB689" w14:textId="77777777" w:rsidR="00E32140" w:rsidRPr="008509DE" w:rsidRDefault="00E32140" w:rsidP="00263606">
      <w:pPr>
        <w:pStyle w:val="BodyText"/>
        <w:numPr>
          <w:ilvl w:val="0"/>
          <w:numId w:val="49"/>
        </w:numPr>
        <w:rPr>
          <w:rFonts w:cs="Arial"/>
          <w:shd w:val="clear" w:color="auto" w:fill="FFFFFF"/>
        </w:rPr>
      </w:pPr>
      <w:r w:rsidRPr="008509DE">
        <w:rPr>
          <w:rFonts w:cs="Arial"/>
          <w:shd w:val="clear" w:color="auto" w:fill="FFFFFF"/>
        </w:rPr>
        <w:t xml:space="preserve">Enable single sign-on, MFA, and follow the principle of least privilege using RBAC controls.  </w:t>
      </w:r>
    </w:p>
    <w:p w14:paraId="57907917" w14:textId="77777777" w:rsidR="00E32140" w:rsidRPr="008509DE" w:rsidRDefault="00E32140" w:rsidP="00263606">
      <w:pPr>
        <w:pStyle w:val="BodyText"/>
        <w:numPr>
          <w:ilvl w:val="0"/>
          <w:numId w:val="49"/>
        </w:numPr>
        <w:rPr>
          <w:rFonts w:cs="Arial"/>
          <w:shd w:val="clear" w:color="auto" w:fill="FFFFFF"/>
        </w:rPr>
      </w:pPr>
      <w:r w:rsidRPr="008509DE">
        <w:rPr>
          <w:rFonts w:cs="Arial"/>
          <w:shd w:val="clear" w:color="auto" w:fill="FFFFFF"/>
        </w:rPr>
        <w:lastRenderedPageBreak/>
        <w:t>Use trusted identity model with managed identities and service principals for azure resources and application authentication.</w:t>
      </w:r>
    </w:p>
    <w:p w14:paraId="5C824098" w14:textId="77777777" w:rsidR="00E32140" w:rsidRPr="00263606" w:rsidRDefault="00E32140" w:rsidP="00263606">
      <w:pPr>
        <w:pStyle w:val="BodyText"/>
        <w:rPr>
          <w:rFonts w:cs="Arial"/>
          <w:b/>
          <w:bCs/>
          <w:shd w:val="clear" w:color="auto" w:fill="FFFFFF"/>
        </w:rPr>
      </w:pPr>
      <w:r w:rsidRPr="00263606">
        <w:rPr>
          <w:rFonts w:cs="Arial"/>
          <w:b/>
          <w:bCs/>
          <w:shd w:val="clear" w:color="auto" w:fill="FFFFFF"/>
        </w:rPr>
        <w:t xml:space="preserve">Safeguard data – </w:t>
      </w:r>
    </w:p>
    <w:p w14:paraId="0BF4EDE0" w14:textId="474ADF43" w:rsidR="00E32140" w:rsidRPr="008509DE" w:rsidRDefault="00E32140" w:rsidP="00263606">
      <w:pPr>
        <w:pStyle w:val="BodyText"/>
        <w:numPr>
          <w:ilvl w:val="0"/>
          <w:numId w:val="50"/>
        </w:numPr>
        <w:rPr>
          <w:rFonts w:cs="Arial"/>
          <w:shd w:val="clear" w:color="auto" w:fill="FFFFFF"/>
        </w:rPr>
      </w:pPr>
      <w:r w:rsidRPr="008509DE">
        <w:rPr>
          <w:rFonts w:cs="Arial"/>
          <w:shd w:val="clear" w:color="auto" w:fill="FFFFFF"/>
        </w:rPr>
        <w:t xml:space="preserve">Data that is stored in ADLS </w:t>
      </w:r>
      <w:r w:rsidR="00263606">
        <w:rPr>
          <w:rFonts w:cs="Arial"/>
          <w:shd w:val="clear" w:color="auto" w:fill="FFFFFF"/>
        </w:rPr>
        <w:t>G</w:t>
      </w:r>
      <w:r w:rsidRPr="008509DE">
        <w:rPr>
          <w:rFonts w:cs="Arial"/>
          <w:shd w:val="clear" w:color="auto" w:fill="FFFFFF"/>
        </w:rPr>
        <w:t>en2 is encrypted and decrypted using AES 256-bit encryption.  Data is encrypted using TLS 1.2 whilst in transit.  The storage can be enabled with azure private links to have a secured connectivity with PaaS services.  Disk encryption can be performed for disks attached to the VM’s.</w:t>
      </w:r>
    </w:p>
    <w:p w14:paraId="4E565801" w14:textId="77777777" w:rsidR="00E32140" w:rsidRPr="008509DE" w:rsidRDefault="00E32140" w:rsidP="00263606">
      <w:pPr>
        <w:pStyle w:val="BodyText"/>
        <w:numPr>
          <w:ilvl w:val="0"/>
          <w:numId w:val="50"/>
        </w:numPr>
        <w:rPr>
          <w:rFonts w:cs="Arial"/>
          <w:shd w:val="clear" w:color="auto" w:fill="FFFFFF"/>
        </w:rPr>
      </w:pPr>
      <w:r w:rsidRPr="008509DE">
        <w:rPr>
          <w:rFonts w:cs="Arial"/>
          <w:shd w:val="clear" w:color="auto" w:fill="FFFFFF"/>
        </w:rPr>
        <w:t>Multiple authorizations mechanisms are provided by Azure like access keys, SAS tokens, RBAC, ACLs.  Considering storage to be DFS compliant with hierarchical namespace enabled, fine-grained access controls can be provided both at role-based access controls at azure resource level and POSIX style permissions on files and folders with ACLs.</w:t>
      </w:r>
    </w:p>
    <w:p w14:paraId="617B0FF4" w14:textId="52B26811" w:rsidR="00E32140" w:rsidRDefault="00E32140" w:rsidP="00263606">
      <w:pPr>
        <w:pStyle w:val="BodyText"/>
        <w:numPr>
          <w:ilvl w:val="0"/>
          <w:numId w:val="50"/>
        </w:numPr>
        <w:rPr>
          <w:rFonts w:cs="Arial"/>
          <w:shd w:val="clear" w:color="auto" w:fill="FFFFFF"/>
        </w:rPr>
      </w:pPr>
      <w:r w:rsidRPr="008509DE">
        <w:rPr>
          <w:rFonts w:cs="Arial"/>
          <w:shd w:val="clear" w:color="auto" w:fill="FFFFFF"/>
        </w:rPr>
        <w:t>Data in the relational or MPP databases can be encrypted and masked.  For fine-grained permission, Microsoft supports both row-level security (RLS) and column-level security (CLS).   SQL and AAD authentication are supported along with option to enable MFA for studio access.</w:t>
      </w:r>
    </w:p>
    <w:p w14:paraId="214F240D" w14:textId="77777777" w:rsidR="00743044" w:rsidRPr="008509DE" w:rsidRDefault="00743044" w:rsidP="00743044">
      <w:pPr>
        <w:pStyle w:val="BodyText"/>
        <w:ind w:left="720"/>
        <w:rPr>
          <w:rFonts w:cs="Arial"/>
          <w:shd w:val="clear" w:color="auto" w:fill="FFFFFF"/>
        </w:rPr>
      </w:pPr>
    </w:p>
    <w:p w14:paraId="491FEB91" w14:textId="7426D253" w:rsidR="00E32140" w:rsidRDefault="00E32140" w:rsidP="00263606">
      <w:pPr>
        <w:pStyle w:val="BodyText"/>
        <w:rPr>
          <w:rFonts w:cs="Arial"/>
          <w:shd w:val="clear" w:color="auto" w:fill="FFFFFF"/>
        </w:rPr>
      </w:pPr>
      <w:r w:rsidRPr="00263606">
        <w:rPr>
          <w:rFonts w:cs="Arial"/>
          <w:b/>
          <w:bCs/>
          <w:shd w:val="clear" w:color="auto" w:fill="FFFFFF"/>
        </w:rPr>
        <w:t>Key, secrets, and certificate management</w:t>
      </w:r>
      <w:r w:rsidRPr="008509DE">
        <w:rPr>
          <w:rFonts w:cs="Arial"/>
          <w:shd w:val="clear" w:color="auto" w:fill="FFFFFF"/>
        </w:rPr>
        <w:t xml:space="preserve"> – </w:t>
      </w:r>
      <w:r w:rsidR="00263606">
        <w:rPr>
          <w:rFonts w:cs="Arial"/>
          <w:shd w:val="clear" w:color="auto" w:fill="FFFFFF"/>
        </w:rPr>
        <w:t>K</w:t>
      </w:r>
      <w:r w:rsidRPr="008509DE">
        <w:rPr>
          <w:rFonts w:cs="Arial"/>
          <w:shd w:val="clear" w:color="auto" w:fill="FFFFFF"/>
        </w:rPr>
        <w:t xml:space="preserve">eys and certificates can be stored in the Key Vaults.  It is designed to support passwords, credentials, certificates, and API keys with RBAC and Key Vault access policies for access model. </w:t>
      </w:r>
    </w:p>
    <w:p w14:paraId="105F9E8F" w14:textId="77777777" w:rsidR="00743044" w:rsidRPr="008509DE" w:rsidRDefault="00743044" w:rsidP="00263606">
      <w:pPr>
        <w:pStyle w:val="BodyText"/>
        <w:rPr>
          <w:rFonts w:cs="Arial"/>
          <w:shd w:val="clear" w:color="auto" w:fill="FFFFFF"/>
        </w:rPr>
      </w:pPr>
    </w:p>
    <w:p w14:paraId="689CF10A" w14:textId="0929BCD1" w:rsidR="00E32140" w:rsidRPr="008509DE" w:rsidRDefault="00E32140" w:rsidP="00263606">
      <w:pPr>
        <w:pStyle w:val="BodyText"/>
        <w:rPr>
          <w:rFonts w:cs="Arial"/>
          <w:shd w:val="clear" w:color="auto" w:fill="FFFFFF"/>
        </w:rPr>
      </w:pPr>
      <w:r w:rsidRPr="00263606">
        <w:rPr>
          <w:rFonts w:cs="Arial"/>
          <w:b/>
          <w:bCs/>
          <w:shd w:val="clear" w:color="auto" w:fill="FFFFFF"/>
        </w:rPr>
        <w:t>Get centralized visibility and prevent attacks</w:t>
      </w:r>
      <w:r w:rsidRPr="008509DE">
        <w:rPr>
          <w:rFonts w:cs="Arial"/>
          <w:shd w:val="clear" w:color="auto" w:fill="FFFFFF"/>
        </w:rPr>
        <w:t xml:space="preserve"> – </w:t>
      </w:r>
      <w:r w:rsidR="00263606">
        <w:rPr>
          <w:rFonts w:cs="Arial"/>
          <w:shd w:val="clear" w:color="auto" w:fill="FFFFFF"/>
        </w:rPr>
        <w:t>A</w:t>
      </w:r>
      <w:r w:rsidRPr="008509DE">
        <w:rPr>
          <w:rFonts w:cs="Arial"/>
          <w:shd w:val="clear" w:color="auto" w:fill="FFFFFF"/>
        </w:rPr>
        <w:t xml:space="preserve">zure provides security center that allows teams to check for misconfigurations, identify and remediate risks.  Azure sentinel provides single solution for threat visibility, threat response, proactive hunting and alerting.  All the </w:t>
      </w:r>
      <w:r w:rsidR="00DB1BE2">
        <w:rPr>
          <w:rFonts w:cs="Arial"/>
          <w:shd w:val="clear" w:color="auto" w:fill="FFFFFF"/>
        </w:rPr>
        <w:t>A</w:t>
      </w:r>
      <w:r w:rsidRPr="008509DE">
        <w:rPr>
          <w:rFonts w:cs="Arial"/>
          <w:shd w:val="clear" w:color="auto" w:fill="FFFFFF"/>
        </w:rPr>
        <w:t>zure services are enabled with auditing and logging to azure monitor along with alerting and notification mechanisms.  Dashboards can be built on log analytics workspace and can be further analyzed with azure data explorer.</w:t>
      </w:r>
    </w:p>
    <w:p w14:paraId="4E9CC2A1" w14:textId="77777777" w:rsidR="00E32140" w:rsidRDefault="00E32140" w:rsidP="004D26A5">
      <w:pPr>
        <w:jc w:val="both"/>
        <w:rPr>
          <w:rFonts w:ascii="Arial" w:hAnsi="Arial" w:cs="Arial"/>
          <w:shd w:val="clear" w:color="auto" w:fill="FFFFFF"/>
        </w:rPr>
      </w:pPr>
    </w:p>
    <w:p w14:paraId="28C4373D" w14:textId="453EEC8F" w:rsidR="00E32140" w:rsidRDefault="00DB1BE2" w:rsidP="00DB1BE2">
      <w:pPr>
        <w:pStyle w:val="Heading2"/>
      </w:pPr>
      <w:bookmarkStart w:id="22" w:name="_Toc101472732"/>
      <w:r>
        <w:t>Multi Data Lake Ecosystems</w:t>
      </w:r>
      <w:bookmarkEnd w:id="22"/>
    </w:p>
    <w:p w14:paraId="1B06E217" w14:textId="77777777" w:rsidR="00E32140" w:rsidRDefault="00E32140" w:rsidP="004D26A5">
      <w:pPr>
        <w:jc w:val="both"/>
        <w:rPr>
          <w:rFonts w:ascii="Arial" w:hAnsi="Arial" w:cs="Arial"/>
          <w:shd w:val="clear" w:color="auto" w:fill="FFFFFF"/>
        </w:rPr>
      </w:pPr>
    </w:p>
    <w:p w14:paraId="463C3BD7" w14:textId="0F36E706" w:rsidR="00CF5A2B" w:rsidRPr="008509DE" w:rsidRDefault="00CF5A2B" w:rsidP="004D26A5">
      <w:pPr>
        <w:jc w:val="both"/>
        <w:rPr>
          <w:rFonts w:ascii="Arial" w:hAnsi="Arial" w:cs="Arial"/>
          <w:shd w:val="clear" w:color="auto" w:fill="FFFFFF"/>
        </w:rPr>
      </w:pPr>
      <w:r w:rsidRPr="008509DE">
        <w:rPr>
          <w:rFonts w:ascii="Arial" w:hAnsi="Arial" w:cs="Arial"/>
          <w:shd w:val="clear" w:color="auto" w:fill="FFFFFF"/>
        </w:rPr>
        <w:t>Banks can build</w:t>
      </w:r>
      <w:r w:rsidR="00476713" w:rsidRPr="008509DE">
        <w:rPr>
          <w:rFonts w:ascii="Arial" w:hAnsi="Arial" w:cs="Arial"/>
          <w:shd w:val="clear" w:color="auto" w:fill="FFFFFF"/>
        </w:rPr>
        <w:t xml:space="preserve"> and</w:t>
      </w:r>
      <w:r w:rsidRPr="008509DE">
        <w:rPr>
          <w:rFonts w:ascii="Arial" w:hAnsi="Arial" w:cs="Arial"/>
          <w:shd w:val="clear" w:color="auto" w:fill="FFFFFF"/>
        </w:rPr>
        <w:t xml:space="preserve"> extend their data lake</w:t>
      </w:r>
      <w:r w:rsidR="00DB1BE2">
        <w:rPr>
          <w:rFonts w:ascii="Arial" w:hAnsi="Arial" w:cs="Arial"/>
          <w:shd w:val="clear" w:color="auto" w:fill="FFFFFF"/>
        </w:rPr>
        <w:t xml:space="preserve">s on </w:t>
      </w:r>
      <w:r w:rsidRPr="008509DE">
        <w:rPr>
          <w:rFonts w:ascii="Arial" w:hAnsi="Arial" w:cs="Arial"/>
          <w:shd w:val="clear" w:color="auto" w:fill="FFFFFF"/>
        </w:rPr>
        <w:t xml:space="preserve">Azure.  They can either build one or more data lakes with minimal effort and time.  Each data lake can be deployed on independent spokes to provide a clear separation of data domains.  Having one centralized data lake for an organization </w:t>
      </w:r>
      <w:r w:rsidR="006F4772">
        <w:rPr>
          <w:rFonts w:ascii="Arial" w:hAnsi="Arial" w:cs="Arial"/>
          <w:shd w:val="clear" w:color="auto" w:fill="FFFFFF"/>
        </w:rPr>
        <w:t xml:space="preserve">like that of a bank which </w:t>
      </w:r>
      <w:r w:rsidRPr="008509DE">
        <w:rPr>
          <w:rFonts w:ascii="Arial" w:hAnsi="Arial" w:cs="Arial"/>
          <w:shd w:val="clear" w:color="auto" w:fill="FFFFFF"/>
        </w:rPr>
        <w:t xml:space="preserve">have multiple domains and diverse set of data available from multiple data sources is not a recommended approach.  </w:t>
      </w:r>
    </w:p>
    <w:p w14:paraId="0FD07748" w14:textId="77777777" w:rsidR="00CF5A2B" w:rsidRPr="008509DE" w:rsidRDefault="00CF5A2B" w:rsidP="004D26A5">
      <w:pPr>
        <w:jc w:val="both"/>
        <w:rPr>
          <w:rFonts w:ascii="Arial" w:hAnsi="Arial" w:cs="Arial"/>
          <w:shd w:val="clear" w:color="auto" w:fill="FFFFFF"/>
        </w:rPr>
      </w:pPr>
    </w:p>
    <w:p w14:paraId="4B7CC645" w14:textId="77777777" w:rsidR="00CF5A2B" w:rsidRPr="008509DE" w:rsidRDefault="00CF5A2B" w:rsidP="004D26A5">
      <w:pPr>
        <w:jc w:val="both"/>
        <w:rPr>
          <w:rFonts w:ascii="Arial" w:hAnsi="Arial" w:cs="Arial"/>
          <w:shd w:val="clear" w:color="auto" w:fill="FFFFFF"/>
        </w:rPr>
      </w:pPr>
      <w:r w:rsidRPr="008509DE">
        <w:rPr>
          <w:rFonts w:ascii="Arial" w:hAnsi="Arial" w:cs="Arial"/>
          <w:shd w:val="clear" w:color="auto" w:fill="FFFFFF"/>
        </w:rPr>
        <w:t xml:space="preserve">Domain experts are aware of the value that can be brought to the organization by providing best customer experience based on the data and hyper-personalization.   Employees have the zeal to incorporate new methodologies by building various trend analysis with BI platforms.  </w:t>
      </w:r>
    </w:p>
    <w:p w14:paraId="0CCF18FD" w14:textId="77777777" w:rsidR="00CF5A2B" w:rsidRPr="008509DE" w:rsidRDefault="00CF5A2B" w:rsidP="004D26A5">
      <w:pPr>
        <w:jc w:val="both"/>
        <w:rPr>
          <w:rFonts w:ascii="Arial" w:hAnsi="Arial" w:cs="Arial"/>
          <w:shd w:val="clear" w:color="auto" w:fill="FFFFFF"/>
        </w:rPr>
      </w:pPr>
    </w:p>
    <w:p w14:paraId="06D6DA83" w14:textId="67D475D0" w:rsidR="00CF5A2B" w:rsidRPr="008509DE" w:rsidRDefault="00CF5A2B" w:rsidP="004D26A5">
      <w:pPr>
        <w:jc w:val="both"/>
        <w:rPr>
          <w:rFonts w:ascii="Arial" w:hAnsi="Arial" w:cs="Arial"/>
          <w:shd w:val="clear" w:color="auto" w:fill="FFFFFF"/>
        </w:rPr>
      </w:pPr>
      <w:r w:rsidRPr="008509DE">
        <w:rPr>
          <w:rFonts w:ascii="Arial" w:hAnsi="Arial" w:cs="Arial"/>
          <w:shd w:val="clear" w:color="auto" w:fill="FFFFFF"/>
        </w:rPr>
        <w:t xml:space="preserve">Data for a specific domain would be owned and managed by specific domain managers </w:t>
      </w:r>
      <w:r w:rsidR="001B031D" w:rsidRPr="008509DE">
        <w:rPr>
          <w:rFonts w:ascii="Arial" w:hAnsi="Arial" w:cs="Arial"/>
          <w:shd w:val="clear" w:color="auto" w:fill="FFFFFF"/>
        </w:rPr>
        <w:t>or</w:t>
      </w:r>
      <w:r w:rsidRPr="008509DE">
        <w:rPr>
          <w:rFonts w:ascii="Arial" w:hAnsi="Arial" w:cs="Arial"/>
          <w:shd w:val="clear" w:color="auto" w:fill="FFFFFF"/>
        </w:rPr>
        <w:t xml:space="preserve"> teams.  Moving towards </w:t>
      </w:r>
      <w:r w:rsidR="00DB1BE2">
        <w:rPr>
          <w:rFonts w:ascii="Arial" w:hAnsi="Arial" w:cs="Arial"/>
          <w:shd w:val="clear" w:color="auto" w:fill="FFFFFF"/>
        </w:rPr>
        <w:t>d</w:t>
      </w:r>
      <w:r w:rsidRPr="008509DE">
        <w:rPr>
          <w:rFonts w:ascii="Arial" w:hAnsi="Arial" w:cs="Arial"/>
          <w:shd w:val="clear" w:color="auto" w:fill="FFFFFF"/>
        </w:rPr>
        <w:t xml:space="preserve">ata </w:t>
      </w:r>
      <w:r w:rsidR="00DB1BE2">
        <w:rPr>
          <w:rFonts w:ascii="Arial" w:hAnsi="Arial" w:cs="Arial"/>
          <w:shd w:val="clear" w:color="auto" w:fill="FFFFFF"/>
        </w:rPr>
        <w:t>d</w:t>
      </w:r>
      <w:r w:rsidRPr="008509DE">
        <w:rPr>
          <w:rFonts w:ascii="Arial" w:hAnsi="Arial" w:cs="Arial"/>
          <w:shd w:val="clear" w:color="auto" w:fill="FFFFFF"/>
        </w:rPr>
        <w:t>omains would eliminate redundancy and improve the quality of data stored.  Data storage has become more affordable, and data being stored in raw formats, might not require detailed architecture.  Low-cost storages can be used for machine learning and analytic</w:t>
      </w:r>
      <w:r w:rsidR="00DB1BE2">
        <w:rPr>
          <w:rFonts w:ascii="Arial" w:hAnsi="Arial" w:cs="Arial"/>
          <w:shd w:val="clear" w:color="auto" w:fill="FFFFFF"/>
        </w:rPr>
        <w:t>al</w:t>
      </w:r>
      <w:r w:rsidRPr="008509DE">
        <w:rPr>
          <w:rFonts w:ascii="Arial" w:hAnsi="Arial" w:cs="Arial"/>
          <w:shd w:val="clear" w:color="auto" w:fill="FFFFFF"/>
        </w:rPr>
        <w:t xml:space="preserve"> purposes.</w:t>
      </w:r>
    </w:p>
    <w:p w14:paraId="65E72AA8" w14:textId="77777777" w:rsidR="00CF5A2B" w:rsidRPr="008509DE" w:rsidRDefault="00CF5A2B" w:rsidP="004D26A5">
      <w:pPr>
        <w:jc w:val="both"/>
        <w:rPr>
          <w:rFonts w:ascii="Arial" w:hAnsi="Arial" w:cs="Arial"/>
          <w:shd w:val="clear" w:color="auto" w:fill="FFFFFF"/>
        </w:rPr>
      </w:pPr>
    </w:p>
    <w:p w14:paraId="4D062E57" w14:textId="07690C04" w:rsidR="009841EE" w:rsidRPr="008509DE" w:rsidRDefault="009841EE" w:rsidP="004D26A5">
      <w:pPr>
        <w:jc w:val="both"/>
        <w:rPr>
          <w:rFonts w:ascii="Arial" w:hAnsi="Arial" w:cs="Arial"/>
          <w:shd w:val="clear" w:color="auto" w:fill="FFFFFF"/>
        </w:rPr>
      </w:pPr>
      <w:r w:rsidRPr="008509DE">
        <w:rPr>
          <w:rFonts w:ascii="Arial" w:hAnsi="Arial" w:cs="Arial"/>
          <w:shd w:val="clear" w:color="auto" w:fill="FFFFFF"/>
        </w:rPr>
        <w:t>This can be achieved by building domain expertise and domain specific data platforms.</w:t>
      </w:r>
      <w:r w:rsidR="00826DCB" w:rsidRPr="008509DE">
        <w:rPr>
          <w:rFonts w:ascii="Arial" w:hAnsi="Arial" w:cs="Arial"/>
          <w:shd w:val="clear" w:color="auto" w:fill="FFFFFF"/>
        </w:rPr>
        <w:t xml:space="preserve">  Multiple data lakes </w:t>
      </w:r>
      <w:r w:rsidR="00BF67D4" w:rsidRPr="008509DE">
        <w:rPr>
          <w:rFonts w:ascii="Arial" w:hAnsi="Arial" w:cs="Arial"/>
          <w:shd w:val="clear" w:color="auto" w:fill="FFFFFF"/>
        </w:rPr>
        <w:t>reduce</w:t>
      </w:r>
      <w:r w:rsidR="00F87C79" w:rsidRPr="008509DE">
        <w:rPr>
          <w:rFonts w:ascii="Arial" w:hAnsi="Arial" w:cs="Arial"/>
          <w:shd w:val="clear" w:color="auto" w:fill="FFFFFF"/>
        </w:rPr>
        <w:t xml:space="preserve"> </w:t>
      </w:r>
      <w:r w:rsidR="002E3A9B" w:rsidRPr="008509DE">
        <w:rPr>
          <w:rFonts w:ascii="Arial" w:hAnsi="Arial" w:cs="Arial"/>
          <w:shd w:val="clear" w:color="auto" w:fill="FFFFFF"/>
        </w:rPr>
        <w:t>data redundancy and scaling issues</w:t>
      </w:r>
      <w:r w:rsidR="00EA3D89" w:rsidRPr="008509DE">
        <w:rPr>
          <w:rFonts w:ascii="Arial" w:hAnsi="Arial" w:cs="Arial"/>
          <w:shd w:val="clear" w:color="auto" w:fill="FFFFFF"/>
        </w:rPr>
        <w:t xml:space="preserve"> for analytics</w:t>
      </w:r>
      <w:r w:rsidR="002E3A9B" w:rsidRPr="008509DE">
        <w:rPr>
          <w:rFonts w:ascii="Arial" w:hAnsi="Arial" w:cs="Arial"/>
          <w:shd w:val="clear" w:color="auto" w:fill="FFFFFF"/>
        </w:rPr>
        <w:t xml:space="preserve"> that </w:t>
      </w:r>
      <w:r w:rsidR="00A2152E" w:rsidRPr="008509DE">
        <w:rPr>
          <w:rFonts w:ascii="Arial" w:hAnsi="Arial" w:cs="Arial"/>
          <w:shd w:val="clear" w:color="auto" w:fill="FFFFFF"/>
        </w:rPr>
        <w:t>impede the monolithic data lakes</w:t>
      </w:r>
      <w:r w:rsidR="001D6F23" w:rsidRPr="008509DE">
        <w:rPr>
          <w:rFonts w:ascii="Arial" w:hAnsi="Arial" w:cs="Arial"/>
          <w:shd w:val="clear" w:color="auto" w:fill="FFFFFF"/>
        </w:rPr>
        <w:t>.</w:t>
      </w:r>
      <w:r w:rsidR="00DB1BE2">
        <w:rPr>
          <w:rFonts w:ascii="Arial" w:hAnsi="Arial" w:cs="Arial"/>
          <w:shd w:val="clear" w:color="auto" w:fill="FFFFFF"/>
        </w:rPr>
        <w:t xml:space="preserve"> </w:t>
      </w:r>
      <w:r w:rsidR="00050D11" w:rsidRPr="008509DE">
        <w:rPr>
          <w:rFonts w:ascii="Arial" w:hAnsi="Arial" w:cs="Arial"/>
          <w:shd w:val="clear" w:color="auto" w:fill="FFFFFF"/>
        </w:rPr>
        <w:t xml:space="preserve">Domain experts </w:t>
      </w:r>
      <w:r w:rsidR="00323847" w:rsidRPr="008509DE">
        <w:rPr>
          <w:rFonts w:ascii="Arial" w:hAnsi="Arial" w:cs="Arial"/>
          <w:shd w:val="clear" w:color="auto" w:fill="FFFFFF"/>
        </w:rPr>
        <w:t xml:space="preserve">can </w:t>
      </w:r>
      <w:r w:rsidR="004111C2" w:rsidRPr="008509DE">
        <w:rPr>
          <w:rFonts w:ascii="Arial" w:hAnsi="Arial" w:cs="Arial"/>
          <w:shd w:val="clear" w:color="auto" w:fill="FFFFFF"/>
        </w:rPr>
        <w:t xml:space="preserve">provide </w:t>
      </w:r>
      <w:r w:rsidR="00465A92" w:rsidRPr="008509DE">
        <w:rPr>
          <w:rFonts w:ascii="Arial" w:hAnsi="Arial" w:cs="Arial"/>
          <w:shd w:val="clear" w:color="auto" w:fill="FFFFFF"/>
        </w:rPr>
        <w:t>discover</w:t>
      </w:r>
      <w:r w:rsidR="00C16266" w:rsidRPr="008509DE">
        <w:rPr>
          <w:rFonts w:ascii="Arial" w:hAnsi="Arial" w:cs="Arial"/>
          <w:shd w:val="clear" w:color="auto" w:fill="FFFFFF"/>
        </w:rPr>
        <w:t>y</w:t>
      </w:r>
      <w:r w:rsidR="00465A92" w:rsidRPr="008509DE">
        <w:rPr>
          <w:rFonts w:ascii="Arial" w:hAnsi="Arial" w:cs="Arial"/>
          <w:shd w:val="clear" w:color="auto" w:fill="FFFFFF"/>
        </w:rPr>
        <w:t xml:space="preserve"> and </w:t>
      </w:r>
      <w:r w:rsidR="00C16266" w:rsidRPr="008509DE">
        <w:rPr>
          <w:rFonts w:ascii="Arial" w:hAnsi="Arial" w:cs="Arial"/>
          <w:shd w:val="clear" w:color="auto" w:fill="FFFFFF"/>
        </w:rPr>
        <w:t xml:space="preserve">cataloging </w:t>
      </w:r>
      <w:r w:rsidR="002809D9" w:rsidRPr="008509DE">
        <w:rPr>
          <w:rFonts w:ascii="Arial" w:hAnsi="Arial" w:cs="Arial"/>
          <w:shd w:val="clear" w:color="auto" w:fill="FFFFFF"/>
        </w:rPr>
        <w:t>of their data which re</w:t>
      </w:r>
      <w:r w:rsidR="00D80AC0" w:rsidRPr="008509DE">
        <w:rPr>
          <w:rFonts w:ascii="Arial" w:hAnsi="Arial" w:cs="Arial"/>
          <w:shd w:val="clear" w:color="auto" w:fill="FFFFFF"/>
        </w:rPr>
        <w:t xml:space="preserve">duces the effort </w:t>
      </w:r>
      <w:r w:rsidR="004142E4" w:rsidRPr="008509DE">
        <w:rPr>
          <w:rFonts w:ascii="Arial" w:hAnsi="Arial" w:cs="Arial"/>
          <w:shd w:val="clear" w:color="auto" w:fill="FFFFFF"/>
        </w:rPr>
        <w:t xml:space="preserve">of analysts to </w:t>
      </w:r>
      <w:r w:rsidR="008D6636" w:rsidRPr="008509DE">
        <w:rPr>
          <w:rFonts w:ascii="Arial" w:hAnsi="Arial" w:cs="Arial"/>
          <w:shd w:val="clear" w:color="auto" w:fill="FFFFFF"/>
        </w:rPr>
        <w:t>only</w:t>
      </w:r>
      <w:r w:rsidR="00732319" w:rsidRPr="008509DE">
        <w:rPr>
          <w:rFonts w:ascii="Arial" w:hAnsi="Arial" w:cs="Arial"/>
          <w:shd w:val="clear" w:color="auto" w:fill="FFFFFF"/>
        </w:rPr>
        <w:t xml:space="preserve"> extract </w:t>
      </w:r>
      <w:r w:rsidR="00385317" w:rsidRPr="008509DE">
        <w:rPr>
          <w:rFonts w:ascii="Arial" w:hAnsi="Arial" w:cs="Arial"/>
          <w:shd w:val="clear" w:color="auto" w:fill="FFFFFF"/>
        </w:rPr>
        <w:t>missing data</w:t>
      </w:r>
      <w:r w:rsidR="00732319" w:rsidRPr="008509DE">
        <w:rPr>
          <w:rFonts w:ascii="Arial" w:hAnsi="Arial" w:cs="Arial"/>
          <w:shd w:val="clear" w:color="auto" w:fill="FFFFFF"/>
        </w:rPr>
        <w:t>.</w:t>
      </w:r>
    </w:p>
    <w:p w14:paraId="5CA455CE" w14:textId="77777777" w:rsidR="00DB1BE2" w:rsidRDefault="00DB1BE2" w:rsidP="00653F85">
      <w:pPr>
        <w:pBdr>
          <w:bottom w:val="single" w:sz="6" w:space="1" w:color="auto"/>
        </w:pBdr>
        <w:jc w:val="both"/>
        <w:rPr>
          <w:rFonts w:ascii="Arial" w:hAnsi="Arial" w:cs="Arial"/>
          <w:szCs w:val="22"/>
        </w:rPr>
      </w:pPr>
    </w:p>
    <w:p w14:paraId="764226BB" w14:textId="277CADAF" w:rsidR="00D01DBC" w:rsidRPr="008509DE" w:rsidRDefault="001E18B9" w:rsidP="00653F85">
      <w:pPr>
        <w:pBdr>
          <w:bottom w:val="single" w:sz="6" w:space="1" w:color="auto"/>
        </w:pBdr>
        <w:jc w:val="both"/>
        <w:rPr>
          <w:rFonts w:ascii="Arial" w:hAnsi="Arial" w:cs="Arial"/>
          <w:szCs w:val="22"/>
        </w:rPr>
      </w:pPr>
      <w:r w:rsidRPr="008509DE">
        <w:rPr>
          <w:rFonts w:ascii="Arial" w:hAnsi="Arial" w:cs="Arial"/>
          <w:szCs w:val="22"/>
        </w:rPr>
        <w:t>Existing</w:t>
      </w:r>
      <w:r w:rsidR="00BE3B9F" w:rsidRPr="008509DE">
        <w:rPr>
          <w:rFonts w:ascii="Arial" w:hAnsi="Arial" w:cs="Arial"/>
          <w:szCs w:val="22"/>
        </w:rPr>
        <w:t xml:space="preserve"> monolithic</w:t>
      </w:r>
      <w:r w:rsidRPr="008509DE">
        <w:rPr>
          <w:rFonts w:ascii="Arial" w:hAnsi="Arial" w:cs="Arial"/>
          <w:szCs w:val="22"/>
        </w:rPr>
        <w:t xml:space="preserve"> data platforms </w:t>
      </w:r>
      <w:r w:rsidR="005F37D5" w:rsidRPr="008509DE">
        <w:rPr>
          <w:rFonts w:ascii="Arial" w:hAnsi="Arial" w:cs="Arial"/>
          <w:szCs w:val="22"/>
        </w:rPr>
        <w:t xml:space="preserve">lack </w:t>
      </w:r>
      <w:r w:rsidR="0091472B" w:rsidRPr="008509DE">
        <w:rPr>
          <w:rFonts w:ascii="Arial" w:hAnsi="Arial" w:cs="Arial"/>
          <w:szCs w:val="22"/>
        </w:rPr>
        <w:t xml:space="preserve">feasibility </w:t>
      </w:r>
      <w:r w:rsidR="00AE01F0" w:rsidRPr="008509DE">
        <w:rPr>
          <w:rFonts w:ascii="Arial" w:hAnsi="Arial" w:cs="Arial"/>
          <w:szCs w:val="22"/>
        </w:rPr>
        <w:t>to leverage</w:t>
      </w:r>
      <w:r w:rsidR="00547156" w:rsidRPr="008509DE">
        <w:rPr>
          <w:rFonts w:ascii="Arial" w:hAnsi="Arial" w:cs="Arial"/>
          <w:szCs w:val="22"/>
        </w:rPr>
        <w:t xml:space="preserve"> </w:t>
      </w:r>
      <w:r w:rsidR="006E15A9" w:rsidRPr="008509DE">
        <w:rPr>
          <w:rFonts w:ascii="Arial" w:hAnsi="Arial" w:cs="Arial"/>
          <w:szCs w:val="22"/>
        </w:rPr>
        <w:t xml:space="preserve">innovative offerings </w:t>
      </w:r>
      <w:r w:rsidR="00DE29BF" w:rsidRPr="008509DE">
        <w:rPr>
          <w:rFonts w:ascii="Arial" w:hAnsi="Arial" w:cs="Arial"/>
          <w:szCs w:val="22"/>
        </w:rPr>
        <w:t xml:space="preserve">to </w:t>
      </w:r>
      <w:r w:rsidR="00121ADB" w:rsidRPr="008509DE">
        <w:rPr>
          <w:rFonts w:ascii="Arial" w:hAnsi="Arial" w:cs="Arial"/>
          <w:szCs w:val="22"/>
        </w:rPr>
        <w:t xml:space="preserve">gain control </w:t>
      </w:r>
      <w:r w:rsidR="006F4772">
        <w:rPr>
          <w:rFonts w:ascii="Arial" w:hAnsi="Arial" w:cs="Arial"/>
          <w:szCs w:val="22"/>
        </w:rPr>
        <w:t xml:space="preserve">of </w:t>
      </w:r>
      <w:r w:rsidR="00121ADB" w:rsidRPr="008509DE">
        <w:rPr>
          <w:rFonts w:ascii="Arial" w:hAnsi="Arial" w:cs="Arial"/>
          <w:szCs w:val="22"/>
        </w:rPr>
        <w:t xml:space="preserve">data and </w:t>
      </w:r>
      <w:r w:rsidR="006F4772">
        <w:rPr>
          <w:rFonts w:ascii="Arial" w:hAnsi="Arial" w:cs="Arial"/>
          <w:szCs w:val="22"/>
        </w:rPr>
        <w:t>understand i</w:t>
      </w:r>
      <w:r w:rsidR="00121ADB" w:rsidRPr="008509DE">
        <w:rPr>
          <w:rFonts w:ascii="Arial" w:hAnsi="Arial" w:cs="Arial"/>
          <w:szCs w:val="22"/>
        </w:rPr>
        <w:t>ts value towards or</w:t>
      </w:r>
      <w:r w:rsidR="00C317C3" w:rsidRPr="008509DE">
        <w:rPr>
          <w:rFonts w:ascii="Arial" w:hAnsi="Arial" w:cs="Arial"/>
          <w:szCs w:val="22"/>
        </w:rPr>
        <w:t>ganizational growth, which indeed is critical for banking.</w:t>
      </w:r>
      <w:r w:rsidR="00B43582" w:rsidRPr="008509DE">
        <w:rPr>
          <w:rFonts w:ascii="Arial" w:hAnsi="Arial" w:cs="Arial"/>
          <w:szCs w:val="22"/>
        </w:rPr>
        <w:t xml:space="preserve">  Most of </w:t>
      </w:r>
      <w:r w:rsidR="002A1452" w:rsidRPr="008509DE">
        <w:rPr>
          <w:rFonts w:ascii="Arial" w:hAnsi="Arial" w:cs="Arial"/>
          <w:szCs w:val="22"/>
        </w:rPr>
        <w:t xml:space="preserve">the </w:t>
      </w:r>
      <w:r w:rsidR="00B43582" w:rsidRPr="008509DE">
        <w:rPr>
          <w:rFonts w:ascii="Arial" w:hAnsi="Arial" w:cs="Arial"/>
          <w:szCs w:val="22"/>
        </w:rPr>
        <w:t>organizations are</w:t>
      </w:r>
      <w:r w:rsidR="00B84B1C" w:rsidRPr="008509DE">
        <w:rPr>
          <w:rFonts w:ascii="Arial" w:hAnsi="Arial" w:cs="Arial"/>
          <w:szCs w:val="22"/>
        </w:rPr>
        <w:t xml:space="preserve"> </w:t>
      </w:r>
      <w:r w:rsidR="001D57D3" w:rsidRPr="008509DE">
        <w:rPr>
          <w:rFonts w:ascii="Arial" w:hAnsi="Arial" w:cs="Arial"/>
          <w:szCs w:val="22"/>
        </w:rPr>
        <w:t xml:space="preserve">now </w:t>
      </w:r>
      <w:r w:rsidR="00B43582" w:rsidRPr="008509DE">
        <w:rPr>
          <w:rFonts w:ascii="Arial" w:hAnsi="Arial" w:cs="Arial"/>
          <w:szCs w:val="22"/>
        </w:rPr>
        <w:t xml:space="preserve">inclined towards data democratization to become data-driven </w:t>
      </w:r>
      <w:r w:rsidR="001D57D3" w:rsidRPr="008509DE">
        <w:rPr>
          <w:rFonts w:ascii="Arial" w:hAnsi="Arial" w:cs="Arial"/>
          <w:szCs w:val="22"/>
        </w:rPr>
        <w:t>o</w:t>
      </w:r>
      <w:r w:rsidR="00B43582" w:rsidRPr="008509DE">
        <w:rPr>
          <w:rFonts w:ascii="Arial" w:hAnsi="Arial" w:cs="Arial"/>
          <w:szCs w:val="22"/>
        </w:rPr>
        <w:t>rganizations.</w:t>
      </w:r>
      <w:r w:rsidR="00C317C3" w:rsidRPr="008509DE">
        <w:rPr>
          <w:rFonts w:ascii="Arial" w:hAnsi="Arial" w:cs="Arial"/>
          <w:szCs w:val="22"/>
        </w:rPr>
        <w:t xml:space="preserve">  </w:t>
      </w:r>
      <w:r w:rsidR="00D25472" w:rsidRPr="008509DE">
        <w:rPr>
          <w:rFonts w:ascii="Arial" w:hAnsi="Arial" w:cs="Arial"/>
          <w:szCs w:val="22"/>
        </w:rPr>
        <w:t xml:space="preserve">The monolithic architecture </w:t>
      </w:r>
      <w:r w:rsidR="00AB164F" w:rsidRPr="008509DE">
        <w:rPr>
          <w:rFonts w:ascii="Arial" w:hAnsi="Arial" w:cs="Arial"/>
          <w:szCs w:val="22"/>
        </w:rPr>
        <w:t xml:space="preserve">increases complexity </w:t>
      </w:r>
      <w:r w:rsidR="000F487D" w:rsidRPr="008509DE">
        <w:rPr>
          <w:rFonts w:ascii="Arial" w:hAnsi="Arial" w:cs="Arial"/>
          <w:szCs w:val="22"/>
        </w:rPr>
        <w:t xml:space="preserve">for individual business to segregate domain specific data, to structure their specific business purpose models for analysis.  This disparity </w:t>
      </w:r>
      <w:proofErr w:type="spellStart"/>
      <w:r w:rsidR="000F487D" w:rsidRPr="008509DE">
        <w:rPr>
          <w:rFonts w:ascii="Arial" w:hAnsi="Arial" w:cs="Arial"/>
          <w:szCs w:val="22"/>
        </w:rPr>
        <w:t>en</w:t>
      </w:r>
      <w:proofErr w:type="spellEnd"/>
      <w:r w:rsidR="000F487D" w:rsidRPr="008509DE">
        <w:rPr>
          <w:rFonts w:ascii="Arial" w:hAnsi="Arial" w:cs="Arial"/>
          <w:szCs w:val="22"/>
        </w:rPr>
        <w:t>-routes to the lack of proper data governance, metadata management and leading to compromised data quality.</w:t>
      </w:r>
      <w:r w:rsidR="000A79D3" w:rsidRPr="008509DE">
        <w:rPr>
          <w:rFonts w:ascii="Arial" w:hAnsi="Arial" w:cs="Arial"/>
          <w:szCs w:val="22"/>
        </w:rPr>
        <w:t xml:space="preserve"> </w:t>
      </w:r>
    </w:p>
    <w:p w14:paraId="34E85FB5" w14:textId="77777777" w:rsidR="00127480" w:rsidRPr="008509DE" w:rsidRDefault="00127480" w:rsidP="00653F85">
      <w:pPr>
        <w:pBdr>
          <w:bottom w:val="single" w:sz="6" w:space="1" w:color="auto"/>
        </w:pBdr>
        <w:jc w:val="both"/>
        <w:rPr>
          <w:rFonts w:ascii="Arial" w:hAnsi="Arial" w:cs="Arial"/>
          <w:szCs w:val="22"/>
        </w:rPr>
      </w:pPr>
    </w:p>
    <w:p w14:paraId="52FDDF41" w14:textId="0E7E85FF" w:rsidR="00CF5A2B" w:rsidRPr="008509DE" w:rsidRDefault="00DB1BE2" w:rsidP="00653F85">
      <w:pPr>
        <w:pBdr>
          <w:bottom w:val="single" w:sz="6" w:space="1" w:color="auto"/>
        </w:pBdr>
        <w:jc w:val="both"/>
        <w:rPr>
          <w:rFonts w:ascii="Arial" w:hAnsi="Arial" w:cs="Arial"/>
          <w:szCs w:val="22"/>
        </w:rPr>
      </w:pPr>
      <w:r w:rsidRPr="00DB1BE2">
        <w:rPr>
          <w:rFonts w:ascii="Arial" w:hAnsi="Arial" w:cs="Arial"/>
          <w:szCs w:val="22"/>
        </w:rPr>
        <w:t xml:space="preserve">Enter Data Mesh architecture and these challenges can be addressed easily. </w:t>
      </w:r>
      <w:r w:rsidR="005F78E1" w:rsidRPr="008509DE">
        <w:rPr>
          <w:rFonts w:ascii="Arial" w:hAnsi="Arial" w:cs="Arial"/>
          <w:szCs w:val="22"/>
        </w:rPr>
        <w:t xml:space="preserve">This architecture </w:t>
      </w:r>
      <w:r>
        <w:rPr>
          <w:rFonts w:ascii="Arial" w:hAnsi="Arial" w:cs="Arial"/>
          <w:szCs w:val="22"/>
        </w:rPr>
        <w:t xml:space="preserve">provides a </w:t>
      </w:r>
      <w:r w:rsidR="005F78E1" w:rsidRPr="008509DE">
        <w:rPr>
          <w:rFonts w:ascii="Arial" w:hAnsi="Arial" w:cs="Arial"/>
          <w:szCs w:val="22"/>
        </w:rPr>
        <w:t xml:space="preserve">strategic shift from centralized to federated ownership. Moving to a data mesh architecture can be a significant shift </w:t>
      </w:r>
      <w:r>
        <w:rPr>
          <w:rFonts w:ascii="Arial" w:hAnsi="Arial" w:cs="Arial"/>
          <w:szCs w:val="22"/>
        </w:rPr>
        <w:t xml:space="preserve">for </w:t>
      </w:r>
      <w:r w:rsidR="005F78E1" w:rsidRPr="008509DE">
        <w:rPr>
          <w:rFonts w:ascii="Arial" w:hAnsi="Arial" w:cs="Arial"/>
          <w:szCs w:val="22"/>
        </w:rPr>
        <w:t>business and IT. In a strategic and cost-effective manner, a data mesh architecture can help bridge the gap between people, process and the system as well as establish federated ownership and governance of data.  This can be architected</w:t>
      </w:r>
      <w:r w:rsidR="00B1598C" w:rsidRPr="008509DE">
        <w:rPr>
          <w:rFonts w:ascii="Arial" w:hAnsi="Arial" w:cs="Arial"/>
          <w:szCs w:val="22"/>
        </w:rPr>
        <w:t>, designed</w:t>
      </w:r>
      <w:r w:rsidR="006B6B85" w:rsidRPr="008509DE">
        <w:rPr>
          <w:rFonts w:ascii="Arial" w:hAnsi="Arial" w:cs="Arial"/>
          <w:szCs w:val="22"/>
        </w:rPr>
        <w:t>,</w:t>
      </w:r>
      <w:r w:rsidR="00B1598C" w:rsidRPr="008509DE">
        <w:rPr>
          <w:rFonts w:ascii="Arial" w:hAnsi="Arial" w:cs="Arial"/>
          <w:szCs w:val="22"/>
        </w:rPr>
        <w:t xml:space="preserve"> and implemented</w:t>
      </w:r>
      <w:r w:rsidR="005F78E1" w:rsidRPr="008509DE">
        <w:rPr>
          <w:rFonts w:ascii="Arial" w:hAnsi="Arial" w:cs="Arial"/>
          <w:szCs w:val="22"/>
        </w:rPr>
        <w:t xml:space="preserve"> leveraging </w:t>
      </w:r>
      <w:r>
        <w:rPr>
          <w:rFonts w:ascii="Arial" w:hAnsi="Arial" w:cs="Arial"/>
          <w:szCs w:val="22"/>
        </w:rPr>
        <w:t>A</w:t>
      </w:r>
      <w:r w:rsidR="00154A3B" w:rsidRPr="008509DE">
        <w:rPr>
          <w:rFonts w:ascii="Arial" w:hAnsi="Arial" w:cs="Arial"/>
          <w:szCs w:val="22"/>
        </w:rPr>
        <w:t xml:space="preserve">zure </w:t>
      </w:r>
      <w:r w:rsidR="005F78E1" w:rsidRPr="008509DE">
        <w:rPr>
          <w:rFonts w:ascii="Arial" w:hAnsi="Arial" w:cs="Arial"/>
          <w:szCs w:val="22"/>
        </w:rPr>
        <w:t>cloud technologies</w:t>
      </w:r>
      <w:r w:rsidR="00B1598C" w:rsidRPr="008509DE">
        <w:rPr>
          <w:rFonts w:ascii="Arial" w:hAnsi="Arial" w:cs="Arial"/>
          <w:szCs w:val="22"/>
        </w:rPr>
        <w:t xml:space="preserve"> with ease.</w:t>
      </w:r>
    </w:p>
    <w:p w14:paraId="3662B7C0" w14:textId="77777777" w:rsidR="00127480" w:rsidRPr="008509DE" w:rsidRDefault="00127480" w:rsidP="00653F85">
      <w:pPr>
        <w:pBdr>
          <w:bottom w:val="single" w:sz="6" w:space="1" w:color="auto"/>
        </w:pBdr>
        <w:jc w:val="both"/>
        <w:rPr>
          <w:rFonts w:ascii="Arial" w:hAnsi="Arial" w:cs="Arial"/>
          <w:szCs w:val="22"/>
        </w:rPr>
      </w:pPr>
    </w:p>
    <w:p w14:paraId="4A4FF67E" w14:textId="163FCE3B" w:rsidR="00D01DBC" w:rsidRPr="008509DE" w:rsidRDefault="009F67E8" w:rsidP="00653F85">
      <w:pPr>
        <w:pBdr>
          <w:bottom w:val="single" w:sz="6" w:space="1" w:color="auto"/>
        </w:pBdr>
        <w:jc w:val="both"/>
        <w:rPr>
          <w:rFonts w:ascii="Arial" w:hAnsi="Arial" w:cs="Arial"/>
          <w:shd w:val="clear" w:color="auto" w:fill="FFFFFF"/>
        </w:rPr>
      </w:pPr>
      <w:r w:rsidRPr="008509DE">
        <w:rPr>
          <w:rFonts w:ascii="Arial" w:hAnsi="Arial" w:cs="Arial"/>
          <w:noProof/>
        </w:rPr>
        <w:drawing>
          <wp:inline distT="0" distB="0" distL="0" distR="0" wp14:anchorId="28D75A3E" wp14:editId="41129795">
            <wp:extent cx="5256530" cy="2835910"/>
            <wp:effectExtent l="19050" t="19050" r="20320" b="215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6530" cy="2835910"/>
                    </a:xfrm>
                    <a:prstGeom prst="rect">
                      <a:avLst/>
                    </a:prstGeom>
                    <a:ln>
                      <a:solidFill>
                        <a:schemeClr val="tx1"/>
                      </a:solidFill>
                    </a:ln>
                  </pic:spPr>
                </pic:pic>
              </a:graphicData>
            </a:graphic>
          </wp:inline>
        </w:drawing>
      </w:r>
    </w:p>
    <w:p w14:paraId="06D6490B" w14:textId="77777777" w:rsidR="003A4BAB" w:rsidRPr="008509DE" w:rsidRDefault="003A4BAB" w:rsidP="00653F85">
      <w:pPr>
        <w:pBdr>
          <w:bottom w:val="single" w:sz="6" w:space="1" w:color="auto"/>
        </w:pBdr>
        <w:jc w:val="both"/>
        <w:rPr>
          <w:rFonts w:ascii="Arial" w:hAnsi="Arial" w:cs="Arial"/>
        </w:rPr>
      </w:pPr>
    </w:p>
    <w:p w14:paraId="6B6787B2" w14:textId="5764395C" w:rsidR="00127480" w:rsidRPr="008509DE" w:rsidRDefault="00127480" w:rsidP="00653F85">
      <w:pPr>
        <w:pBdr>
          <w:bottom w:val="single" w:sz="6" w:space="1" w:color="auto"/>
        </w:pBdr>
        <w:jc w:val="both"/>
        <w:rPr>
          <w:rFonts w:ascii="Arial" w:hAnsi="Arial" w:cs="Arial"/>
        </w:rPr>
      </w:pPr>
      <w:r w:rsidRPr="008509DE">
        <w:rPr>
          <w:rFonts w:ascii="Arial" w:hAnsi="Arial" w:cs="Arial"/>
        </w:rPr>
        <w:t>With the recommendation towards federated data architecture, Banks need to be cognizant that each data lake has data specific to their domain and if there are analytics use cases that require cross-functional / cross-domain data – it would surely have data integration requirement which will lead to data gravity and its implications (along with increased data movement costs).  Would have a spike in infrastructure cost, which should be managed by having the Data service Infrastructure teams to adopt centralized resource provisioning using Azure DevOps and Infrastructure as Code (</w:t>
      </w:r>
      <w:proofErr w:type="spellStart"/>
      <w:r w:rsidRPr="008509DE">
        <w:rPr>
          <w:rFonts w:ascii="Arial" w:hAnsi="Arial" w:cs="Arial"/>
        </w:rPr>
        <w:t>IaC</w:t>
      </w:r>
      <w:proofErr w:type="spellEnd"/>
      <w:r w:rsidRPr="008509DE">
        <w:rPr>
          <w:rFonts w:ascii="Arial" w:hAnsi="Arial" w:cs="Arial"/>
        </w:rPr>
        <w:t>) with Bicep or ARM templates.</w:t>
      </w:r>
    </w:p>
    <w:p w14:paraId="0CD7D3D4" w14:textId="77777777" w:rsidR="00127480" w:rsidRPr="008509DE" w:rsidRDefault="00127480" w:rsidP="00653F85">
      <w:pPr>
        <w:pBdr>
          <w:bottom w:val="single" w:sz="6" w:space="1" w:color="auto"/>
        </w:pBdr>
        <w:jc w:val="both"/>
        <w:rPr>
          <w:rFonts w:ascii="Arial" w:hAnsi="Arial" w:cs="Arial"/>
          <w:b/>
          <w:bCs/>
        </w:rPr>
      </w:pPr>
    </w:p>
    <w:p w14:paraId="67E2FBD6" w14:textId="28E7C8CC" w:rsidR="00027766" w:rsidRPr="008509DE" w:rsidRDefault="00252423" w:rsidP="00653F85">
      <w:pPr>
        <w:pBdr>
          <w:bottom w:val="single" w:sz="6" w:space="1" w:color="auto"/>
        </w:pBdr>
        <w:jc w:val="both"/>
        <w:rPr>
          <w:rFonts w:ascii="Arial" w:hAnsi="Arial" w:cs="Arial"/>
        </w:rPr>
      </w:pPr>
      <w:r w:rsidRPr="008509DE">
        <w:rPr>
          <w:rFonts w:ascii="Arial" w:hAnsi="Arial" w:cs="Arial"/>
        </w:rPr>
        <w:t>E</w:t>
      </w:r>
      <w:r w:rsidR="00EA2AA9" w:rsidRPr="008509DE">
        <w:rPr>
          <w:rFonts w:ascii="Arial" w:hAnsi="Arial" w:cs="Arial"/>
        </w:rPr>
        <w:t>nterprises must be vigilant that even after data movement the ownership of the data still holds with the source data teams or data managers.</w:t>
      </w:r>
      <w:r w:rsidR="00D53D28" w:rsidRPr="008509DE">
        <w:rPr>
          <w:rFonts w:ascii="Arial" w:hAnsi="Arial" w:cs="Arial"/>
        </w:rPr>
        <w:t xml:space="preserve"> </w:t>
      </w:r>
      <w:r w:rsidR="00EA2AA9" w:rsidRPr="008509DE">
        <w:rPr>
          <w:rFonts w:ascii="Arial" w:hAnsi="Arial" w:cs="Arial"/>
        </w:rPr>
        <w:t xml:space="preserve">Colocation of data, proper </w:t>
      </w:r>
      <w:r w:rsidR="00EA2AA9" w:rsidRPr="008509DE">
        <w:rPr>
          <w:rFonts w:ascii="Arial" w:hAnsi="Arial" w:cs="Arial"/>
        </w:rPr>
        <w:lastRenderedPageBreak/>
        <w:t>writeback mechanisms, maintenance of data integrity, all of these can be managed with proper data management and governance policies.</w:t>
      </w:r>
      <w:r w:rsidR="004F393F" w:rsidRPr="008509DE">
        <w:rPr>
          <w:rFonts w:ascii="Arial" w:hAnsi="Arial" w:cs="Arial"/>
        </w:rPr>
        <w:t xml:space="preserve">  Azure services like Purview</w:t>
      </w:r>
      <w:r w:rsidR="00392647" w:rsidRPr="008509DE">
        <w:rPr>
          <w:rFonts w:ascii="Arial" w:hAnsi="Arial" w:cs="Arial"/>
        </w:rPr>
        <w:t xml:space="preserve"> can aid </w:t>
      </w:r>
      <w:r w:rsidR="00AA7CAF" w:rsidRPr="008509DE">
        <w:rPr>
          <w:rFonts w:ascii="Arial" w:hAnsi="Arial" w:cs="Arial"/>
        </w:rPr>
        <w:t xml:space="preserve">to </w:t>
      </w:r>
      <w:r w:rsidR="00AB3515" w:rsidRPr="008509DE">
        <w:rPr>
          <w:rFonts w:ascii="Arial" w:hAnsi="Arial" w:cs="Arial"/>
        </w:rPr>
        <w:t xml:space="preserve">build the right </w:t>
      </w:r>
      <w:r w:rsidR="002C5A1D" w:rsidRPr="008509DE">
        <w:rPr>
          <w:rFonts w:ascii="Arial" w:hAnsi="Arial" w:cs="Arial"/>
        </w:rPr>
        <w:t>data</w:t>
      </w:r>
      <w:r w:rsidR="007C2F3B" w:rsidRPr="008509DE">
        <w:rPr>
          <w:rFonts w:ascii="Arial" w:hAnsi="Arial" w:cs="Arial"/>
        </w:rPr>
        <w:t xml:space="preserve"> management and </w:t>
      </w:r>
      <w:r w:rsidR="00487DD6" w:rsidRPr="008509DE">
        <w:rPr>
          <w:rFonts w:ascii="Arial" w:hAnsi="Arial" w:cs="Arial"/>
        </w:rPr>
        <w:t>governance policies</w:t>
      </w:r>
      <w:r w:rsidR="009F67E8" w:rsidRPr="008509DE">
        <w:rPr>
          <w:rFonts w:ascii="Arial" w:hAnsi="Arial" w:cs="Arial"/>
        </w:rPr>
        <w:t>.</w:t>
      </w:r>
      <w:r w:rsidR="00027766" w:rsidRPr="00027766">
        <w:rPr>
          <w:rFonts w:ascii="Arial" w:hAnsi="Arial" w:cs="Arial"/>
        </w:rPr>
        <w:t xml:space="preserve"> </w:t>
      </w:r>
      <w:r w:rsidR="00027766" w:rsidRPr="008509DE">
        <w:rPr>
          <w:rFonts w:ascii="Arial" w:hAnsi="Arial" w:cs="Arial"/>
        </w:rPr>
        <w:t>With increasing amount of data revolving around an enterprise to perform analytics in data-intensive platforms like artificial intelligence, internet of things and data analytics, data gravity has become a concern in the recent past.</w:t>
      </w:r>
      <w:r w:rsidR="00027766">
        <w:rPr>
          <w:rFonts w:ascii="Arial" w:hAnsi="Arial" w:cs="Arial"/>
        </w:rPr>
        <w:t xml:space="preserve"> </w:t>
      </w:r>
      <w:r w:rsidR="00027766" w:rsidRPr="008509DE">
        <w:rPr>
          <w:rFonts w:ascii="Arial" w:hAnsi="Arial" w:cs="Arial"/>
        </w:rPr>
        <w:t>Data cataloging is key to expose the valuable information by using data gravity index.  This can help us understand how the data is growing, number of data sets being exposed and the number of applications consuming the data.  Data gravity requires a connected community approach between enterprises, connectivity, cloud, and content providers at centers of data exchange to remove barriers and unlock new capabilities.</w:t>
      </w:r>
    </w:p>
    <w:p w14:paraId="3E795401" w14:textId="09E42D64" w:rsidR="009F67E8" w:rsidRPr="008509DE" w:rsidRDefault="009F67E8" w:rsidP="00653F85">
      <w:pPr>
        <w:pBdr>
          <w:bottom w:val="single" w:sz="6" w:space="1" w:color="auto"/>
        </w:pBdr>
        <w:jc w:val="both"/>
        <w:rPr>
          <w:rFonts w:ascii="Arial" w:hAnsi="Arial" w:cs="Arial"/>
        </w:rPr>
      </w:pPr>
    </w:p>
    <w:p w14:paraId="590F34D3" w14:textId="568D9486" w:rsidR="00907CC8" w:rsidRPr="008509DE" w:rsidRDefault="003A5018" w:rsidP="00653F85">
      <w:pPr>
        <w:ind w:left="-90"/>
        <w:jc w:val="both"/>
        <w:rPr>
          <w:rFonts w:ascii="Arial" w:hAnsi="Arial" w:cs="Arial"/>
        </w:rPr>
      </w:pPr>
      <w:r w:rsidRPr="003A5018">
        <w:rPr>
          <w:rFonts w:ascii="Arial" w:hAnsi="Arial" w:cs="Arial"/>
        </w:rPr>
        <w:drawing>
          <wp:inline distT="0" distB="0" distL="0" distR="0" wp14:anchorId="59712253" wp14:editId="643EBBF7">
            <wp:extent cx="5256530" cy="2759710"/>
            <wp:effectExtent l="0" t="0" r="1270" b="2540"/>
            <wp:docPr id="1558608" name="Picture 1">
              <a:extLst xmlns:a="http://schemas.openxmlformats.org/drawingml/2006/main">
                <a:ext uri="{FF2B5EF4-FFF2-40B4-BE49-F238E27FC236}">
                  <a16:creationId xmlns:a16="http://schemas.microsoft.com/office/drawing/2014/main" id="{C505A760-531E-432F-80B7-A29F7BE38C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505A760-531E-432F-80B7-A29F7BE38C9B}"/>
                        </a:ext>
                      </a:extLst>
                    </pic:cNvPr>
                    <pic:cNvPicPr>
                      <a:picLocks noChangeAspect="1"/>
                    </pic:cNvPicPr>
                  </pic:nvPicPr>
                  <pic:blipFill>
                    <a:blip r:embed="rId29"/>
                    <a:stretch>
                      <a:fillRect/>
                    </a:stretch>
                  </pic:blipFill>
                  <pic:spPr>
                    <a:xfrm>
                      <a:off x="0" y="0"/>
                      <a:ext cx="5256530" cy="2759710"/>
                    </a:xfrm>
                    <a:prstGeom prst="rect">
                      <a:avLst/>
                    </a:prstGeom>
                  </pic:spPr>
                </pic:pic>
              </a:graphicData>
            </a:graphic>
          </wp:inline>
        </w:drawing>
      </w:r>
      <w:r w:rsidRPr="003A5018">
        <w:rPr>
          <w:rFonts w:ascii="Arial" w:hAnsi="Arial" w:cs="Arial"/>
        </w:rPr>
        <w:t xml:space="preserve"> </w:t>
      </w:r>
    </w:p>
    <w:p w14:paraId="376A63FC" w14:textId="77777777" w:rsidR="00907CC8" w:rsidRPr="008509DE" w:rsidRDefault="00907CC8" w:rsidP="004D26A5">
      <w:pPr>
        <w:jc w:val="both"/>
        <w:rPr>
          <w:rFonts w:ascii="Arial" w:hAnsi="Arial" w:cs="Arial"/>
        </w:rPr>
      </w:pPr>
    </w:p>
    <w:p w14:paraId="64A513A8" w14:textId="3D6EB2E3" w:rsidR="0091004E" w:rsidRDefault="00825358" w:rsidP="00FC0E8C">
      <w:pPr>
        <w:shd w:val="clear" w:color="auto" w:fill="FFFFFF"/>
        <w:spacing w:before="0" w:after="0"/>
        <w:jc w:val="both"/>
        <w:textAlignment w:val="baseline"/>
        <w:rPr>
          <w:rFonts w:ascii="Arial" w:hAnsi="Arial" w:cs="Arial"/>
        </w:rPr>
      </w:pPr>
      <w:r>
        <w:rPr>
          <w:rFonts w:ascii="Arial" w:hAnsi="Arial" w:cs="Arial"/>
        </w:rPr>
        <w:t>Above</w:t>
      </w:r>
      <w:r w:rsidRPr="00027766">
        <w:rPr>
          <w:rFonts w:ascii="Arial" w:hAnsi="Arial" w:cs="Arial"/>
        </w:rPr>
        <w:t xml:space="preserve"> is a representative architecture </w:t>
      </w:r>
      <w:r>
        <w:rPr>
          <w:rFonts w:ascii="Arial" w:hAnsi="Arial" w:cs="Arial"/>
        </w:rPr>
        <w:t xml:space="preserve">of the Azure Data </w:t>
      </w:r>
      <w:r>
        <w:rPr>
          <w:rFonts w:ascii="Arial" w:hAnsi="Arial" w:cs="Arial"/>
        </w:rPr>
        <w:t>ecosystem</w:t>
      </w:r>
      <w:r>
        <w:rPr>
          <w:rFonts w:ascii="Arial" w:hAnsi="Arial" w:cs="Arial"/>
        </w:rPr>
        <w:t>. This is an illustrative architecture of what makes up an individual data lake within the data mesh architecture represented above</w:t>
      </w:r>
    </w:p>
    <w:p w14:paraId="292CFC2A" w14:textId="5AD1733F" w:rsidR="00823C43" w:rsidRDefault="00823C43" w:rsidP="00FC0E8C">
      <w:pPr>
        <w:shd w:val="clear" w:color="auto" w:fill="FFFFFF"/>
        <w:spacing w:before="0" w:after="0"/>
        <w:jc w:val="both"/>
        <w:textAlignment w:val="baseline"/>
        <w:rPr>
          <w:rFonts w:ascii="Arial" w:hAnsi="Arial" w:cs="Arial"/>
        </w:rPr>
      </w:pPr>
    </w:p>
    <w:p w14:paraId="303F2E5A" w14:textId="001222D1" w:rsidR="00825358" w:rsidRDefault="00825358" w:rsidP="00FC0E8C">
      <w:pPr>
        <w:shd w:val="clear" w:color="auto" w:fill="FFFFFF"/>
        <w:spacing w:before="0" w:after="0"/>
        <w:jc w:val="both"/>
        <w:textAlignment w:val="baseline"/>
        <w:rPr>
          <w:rFonts w:ascii="Arial" w:hAnsi="Arial" w:cs="Arial"/>
        </w:rPr>
      </w:pPr>
      <w:r>
        <w:rPr>
          <w:rFonts w:ascii="Arial" w:hAnsi="Arial" w:cs="Arial"/>
        </w:rPr>
        <w:t xml:space="preserve">Having established the future of banking, drivers for cloud and Azure nuances, you would now be able to apply these principles to your requirements and your organization. We would also like to throw some light on how other practioners in this industry have been going through their data journey. Next section gives you a glimpse of the same through a survey we conducted. </w:t>
      </w:r>
    </w:p>
    <w:p w14:paraId="69E72FAF" w14:textId="4303A193" w:rsidR="00823C43" w:rsidRPr="008509DE" w:rsidRDefault="00823C43" w:rsidP="00823C43">
      <w:pPr>
        <w:pStyle w:val="Heading1"/>
      </w:pPr>
      <w:bookmarkStart w:id="23" w:name="_Toc99796327"/>
      <w:bookmarkStart w:id="24" w:name="_Toc101472733"/>
      <w:r w:rsidRPr="008509DE">
        <w:lastRenderedPageBreak/>
        <w:t>Banking Industry Insights</w:t>
      </w:r>
      <w:bookmarkEnd w:id="23"/>
      <w:r>
        <w:t xml:space="preserve"> – KPMG Survey</w:t>
      </w:r>
      <w:bookmarkEnd w:id="24"/>
    </w:p>
    <w:p w14:paraId="651D2E21" w14:textId="2C13CF9F" w:rsidR="00823C43" w:rsidRPr="008509DE" w:rsidRDefault="00823C43" w:rsidP="00823C43">
      <w:pPr>
        <w:pStyle w:val="BodyText"/>
        <w:rPr>
          <w:rFonts w:cs="Arial"/>
        </w:rPr>
      </w:pPr>
    </w:p>
    <w:p w14:paraId="2B7F94DC" w14:textId="01316141" w:rsidR="00823C43" w:rsidRDefault="000B0D19" w:rsidP="00823C43">
      <w:pPr>
        <w:pStyle w:val="BodyText"/>
        <w:ind w:firstLine="562"/>
        <w:rPr>
          <w:rFonts w:cs="Arial"/>
        </w:rPr>
      </w:pPr>
      <w:r w:rsidRPr="000B0D19">
        <w:rPr>
          <w:rFonts w:cs="Arial"/>
        </w:rPr>
        <w:drawing>
          <wp:anchor distT="0" distB="0" distL="114300" distR="114300" simplePos="0" relativeHeight="251669504" behindDoc="0" locked="0" layoutInCell="1" allowOverlap="1" wp14:anchorId="7F8DCDF7" wp14:editId="78923B53">
            <wp:simplePos x="0" y="0"/>
            <wp:positionH relativeFrom="margin">
              <wp:posOffset>2545080</wp:posOffset>
            </wp:positionH>
            <wp:positionV relativeFrom="paragraph">
              <wp:posOffset>379730</wp:posOffset>
            </wp:positionV>
            <wp:extent cx="2840990" cy="2221230"/>
            <wp:effectExtent l="0" t="0" r="0" b="0"/>
            <wp:wrapSquare wrapText="bothSides"/>
            <wp:docPr id="1558638" name="Picture 2">
              <a:extLst xmlns:a="http://schemas.openxmlformats.org/drawingml/2006/main">
                <a:ext uri="{FF2B5EF4-FFF2-40B4-BE49-F238E27FC236}">
                  <a16:creationId xmlns:a16="http://schemas.microsoft.com/office/drawing/2014/main" id="{4AE1866D-F37E-4A8E-AB0E-A48EE34427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E1866D-F37E-4A8E-AB0E-A48EE3442752}"/>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0990" cy="2221230"/>
                    </a:xfrm>
                    <a:prstGeom prst="rect">
                      <a:avLst/>
                    </a:prstGeom>
                  </pic:spPr>
                </pic:pic>
              </a:graphicData>
            </a:graphic>
            <wp14:sizeRelH relativeFrom="margin">
              <wp14:pctWidth>0</wp14:pctWidth>
            </wp14:sizeRelH>
            <wp14:sizeRelV relativeFrom="margin">
              <wp14:pctHeight>0</wp14:pctHeight>
            </wp14:sizeRelV>
          </wp:anchor>
        </w:drawing>
      </w:r>
      <w:r w:rsidR="00823C43">
        <w:rPr>
          <w:rFonts w:cs="Arial"/>
        </w:rPr>
        <w:t>With</w:t>
      </w:r>
      <w:r w:rsidR="00823C43" w:rsidRPr="008509DE">
        <w:rPr>
          <w:rFonts w:cs="Arial"/>
        </w:rPr>
        <w:t xml:space="preserve"> KPMG</w:t>
      </w:r>
      <w:r w:rsidR="00823C43">
        <w:rPr>
          <w:rFonts w:cs="Arial"/>
        </w:rPr>
        <w:t>’s</w:t>
      </w:r>
      <w:r w:rsidR="00823C43" w:rsidRPr="008509DE">
        <w:rPr>
          <w:rFonts w:cs="Arial"/>
        </w:rPr>
        <w:t xml:space="preserve"> </w:t>
      </w:r>
      <w:r w:rsidR="00823C43">
        <w:rPr>
          <w:rFonts w:cs="Arial"/>
        </w:rPr>
        <w:t>depth of experience</w:t>
      </w:r>
      <w:r w:rsidR="00823C43" w:rsidRPr="008509DE">
        <w:rPr>
          <w:rFonts w:cs="Arial"/>
        </w:rPr>
        <w:t xml:space="preserve"> in </w:t>
      </w:r>
      <w:r w:rsidR="00823C43">
        <w:rPr>
          <w:rFonts w:cs="Arial"/>
        </w:rPr>
        <w:t xml:space="preserve">the </w:t>
      </w:r>
      <w:r w:rsidR="00823C43" w:rsidRPr="008509DE">
        <w:rPr>
          <w:rFonts w:cs="Arial"/>
        </w:rPr>
        <w:t xml:space="preserve">financial sector, </w:t>
      </w:r>
      <w:r w:rsidR="00823C43">
        <w:rPr>
          <w:rFonts w:cs="Arial"/>
        </w:rPr>
        <w:t>we were able reach out to 80+ banking professionals</w:t>
      </w:r>
      <w:r w:rsidR="00823C43" w:rsidRPr="008509DE">
        <w:rPr>
          <w:rFonts w:cs="Arial"/>
        </w:rPr>
        <w:t xml:space="preserve"> from </w:t>
      </w:r>
      <w:r w:rsidR="00823C43">
        <w:rPr>
          <w:rFonts w:cs="Arial"/>
        </w:rPr>
        <w:t>Indian and International banks operating in India to gather their thoughts and ideas around 3 major areas - Data Vision, Data Strategy and Data Technology.</w:t>
      </w:r>
      <w:r w:rsidR="00823C43" w:rsidRPr="008509DE">
        <w:rPr>
          <w:rFonts w:cs="Arial"/>
        </w:rPr>
        <w:t xml:space="preserve"> </w:t>
      </w:r>
      <w:r w:rsidR="00823C43">
        <w:rPr>
          <w:rFonts w:cs="Arial"/>
        </w:rPr>
        <w:t>The survey was taken by professionals</w:t>
      </w:r>
      <w:r w:rsidR="00823C43" w:rsidRPr="008509DE">
        <w:rPr>
          <w:rFonts w:cs="Arial"/>
        </w:rPr>
        <w:t xml:space="preserve"> </w:t>
      </w:r>
      <w:r w:rsidR="00823C43">
        <w:rPr>
          <w:rFonts w:cs="Arial"/>
        </w:rPr>
        <w:t xml:space="preserve">who were data owners, data curators and data consumers; and some interesting insights were observed which have been captured below. </w:t>
      </w:r>
    </w:p>
    <w:p w14:paraId="587E92D6" w14:textId="709578FC" w:rsidR="00823C43" w:rsidRDefault="00823C43" w:rsidP="00823C43">
      <w:pPr>
        <w:pStyle w:val="BodyText"/>
        <w:rPr>
          <w:rFonts w:cs="Arial"/>
        </w:rPr>
      </w:pPr>
      <w:r>
        <w:rPr>
          <w:rFonts w:cs="Arial"/>
        </w:rPr>
        <w:t>Firstly, when asked about their organizational goal with the data as the backbone i.e., how they would expect data to assist the organization’s goals</w:t>
      </w:r>
      <w:r w:rsidR="00EC4C87">
        <w:rPr>
          <w:rFonts w:cs="Arial"/>
        </w:rPr>
        <w:t xml:space="preserve">, </w:t>
      </w:r>
      <w:r>
        <w:rPr>
          <w:rFonts w:cs="Arial"/>
        </w:rPr>
        <w:t>this is what we heard.</w:t>
      </w:r>
      <w:r w:rsidR="000B0D19">
        <w:rPr>
          <w:rFonts w:cs="Arial"/>
        </w:rPr>
        <w:t xml:space="preserve"> </w:t>
      </w:r>
    </w:p>
    <w:p w14:paraId="26D80FD8" w14:textId="5CAD81CF" w:rsidR="00EC4C87" w:rsidRDefault="00EC4C87" w:rsidP="00823C43">
      <w:pPr>
        <w:pStyle w:val="BodyText"/>
        <w:rPr>
          <w:rFonts w:cs="Arial"/>
        </w:rPr>
      </w:pPr>
    </w:p>
    <w:p w14:paraId="0AD4108F" w14:textId="51C54D29" w:rsidR="00823C43" w:rsidRDefault="00823C43" w:rsidP="00823C43">
      <w:pPr>
        <w:pStyle w:val="BodyText"/>
        <w:ind w:firstLine="562"/>
        <w:rPr>
          <w:rFonts w:cs="Arial"/>
        </w:rPr>
      </w:pPr>
    </w:p>
    <w:p w14:paraId="432C6B1A" w14:textId="4401F496" w:rsidR="00823C43" w:rsidRPr="008509DE" w:rsidRDefault="00823C43" w:rsidP="00823C43">
      <w:pPr>
        <w:pStyle w:val="BodyText"/>
        <w:outlineLvl w:val="1"/>
        <w:rPr>
          <w:rFonts w:cs="Arial"/>
        </w:rPr>
      </w:pPr>
      <w:bookmarkStart w:id="25" w:name="_Toc101472734"/>
      <w:r w:rsidRPr="00036F4F">
        <w:rPr>
          <w:rFonts w:cs="Arial"/>
          <w:b/>
          <w:bCs/>
          <w:iCs/>
          <w:sz w:val="28"/>
          <w:szCs w:val="24"/>
          <w:shd w:val="clear" w:color="auto" w:fill="FFFFFF"/>
        </w:rPr>
        <w:t>Data Vision</w:t>
      </w:r>
      <w:bookmarkEnd w:id="25"/>
    </w:p>
    <w:p w14:paraId="1A15A6FB" w14:textId="6D903B99" w:rsidR="00823C43" w:rsidRPr="008509DE" w:rsidRDefault="00E25625" w:rsidP="00823C43">
      <w:pPr>
        <w:pStyle w:val="BodyText"/>
        <w:rPr>
          <w:rFonts w:cs="Arial"/>
        </w:rPr>
      </w:pPr>
      <w:r>
        <w:rPr>
          <w:rFonts w:cs="Arial"/>
          <w:noProof/>
        </w:rPr>
        <w:drawing>
          <wp:anchor distT="0" distB="0" distL="114300" distR="114300" simplePos="0" relativeHeight="251676672" behindDoc="0" locked="0" layoutInCell="1" allowOverlap="1" wp14:anchorId="03606DB0" wp14:editId="514B6088">
            <wp:simplePos x="0" y="0"/>
            <wp:positionH relativeFrom="margin">
              <wp:align>left</wp:align>
            </wp:positionH>
            <wp:positionV relativeFrom="paragraph">
              <wp:posOffset>1871345</wp:posOffset>
            </wp:positionV>
            <wp:extent cx="2879090" cy="1732280"/>
            <wp:effectExtent l="0" t="0" r="0" b="127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79090" cy="1732280"/>
                    </a:xfrm>
                    <a:prstGeom prst="rect">
                      <a:avLst/>
                    </a:prstGeom>
                    <a:noFill/>
                  </pic:spPr>
                </pic:pic>
              </a:graphicData>
            </a:graphic>
            <wp14:sizeRelH relativeFrom="margin">
              <wp14:pctWidth>0</wp14:pctWidth>
            </wp14:sizeRelH>
            <wp14:sizeRelV relativeFrom="margin">
              <wp14:pctHeight>0</wp14:pctHeight>
            </wp14:sizeRelV>
          </wp:anchor>
        </w:drawing>
      </w:r>
      <w:r w:rsidR="003C0351">
        <w:rPr>
          <w:noProof/>
        </w:rPr>
        <w:drawing>
          <wp:anchor distT="0" distB="0" distL="114300" distR="114300" simplePos="0" relativeHeight="251677696" behindDoc="0" locked="0" layoutInCell="1" allowOverlap="1" wp14:anchorId="62B21AA6" wp14:editId="7A266272">
            <wp:simplePos x="0" y="0"/>
            <wp:positionH relativeFrom="margin">
              <wp:align>right</wp:align>
            </wp:positionH>
            <wp:positionV relativeFrom="paragraph">
              <wp:posOffset>35560</wp:posOffset>
            </wp:positionV>
            <wp:extent cx="2908935" cy="2083435"/>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08935" cy="2083435"/>
                    </a:xfrm>
                    <a:prstGeom prst="rect">
                      <a:avLst/>
                    </a:prstGeom>
                    <a:noFill/>
                  </pic:spPr>
                </pic:pic>
              </a:graphicData>
            </a:graphic>
            <wp14:sizeRelH relativeFrom="margin">
              <wp14:pctWidth>0</wp14:pctWidth>
            </wp14:sizeRelH>
            <wp14:sizeRelV relativeFrom="margin">
              <wp14:pctHeight>0</wp14:pctHeight>
            </wp14:sizeRelV>
          </wp:anchor>
        </w:drawing>
      </w:r>
      <w:r w:rsidR="00823C43">
        <w:t xml:space="preserve">Banks are often of the belief that data can play a dynamic role in driving innovations in products and services. Data also can reduce operational costs and indeed remains a power asset in driving business performance. </w:t>
      </w:r>
      <w:r w:rsidR="00823C43" w:rsidRPr="008509DE">
        <w:rPr>
          <w:rFonts w:cs="Arial"/>
        </w:rPr>
        <w:t>The</w:t>
      </w:r>
      <w:r w:rsidR="003C0351">
        <w:rPr>
          <w:rFonts w:cs="Arial"/>
        </w:rPr>
        <w:t xml:space="preserve">se </w:t>
      </w:r>
      <w:r w:rsidR="00823C43" w:rsidRPr="008509DE">
        <w:rPr>
          <w:rFonts w:cs="Arial"/>
        </w:rPr>
        <w:t xml:space="preserve">graphs depict </w:t>
      </w:r>
      <w:r w:rsidR="00823C43">
        <w:rPr>
          <w:rFonts w:cs="Arial"/>
        </w:rPr>
        <w:t>the</w:t>
      </w:r>
      <w:r w:rsidR="00823C43" w:rsidRPr="008509DE">
        <w:rPr>
          <w:rFonts w:cs="Arial"/>
        </w:rPr>
        <w:t xml:space="preserve"> on-ground point of view and vision of an Indian leading bank to harness the power of Data</w:t>
      </w:r>
    </w:p>
    <w:p w14:paraId="1D01B28D" w14:textId="5F918B0C" w:rsidR="00823C43" w:rsidRDefault="00823C43" w:rsidP="00823C43">
      <w:pPr>
        <w:jc w:val="both"/>
        <w:rPr>
          <w:rFonts w:ascii="Arial" w:hAnsi="Arial" w:cs="Arial"/>
        </w:rPr>
      </w:pPr>
      <w:r w:rsidRPr="008509DE">
        <w:rPr>
          <w:rFonts w:ascii="Arial" w:hAnsi="Arial" w:cs="Arial"/>
          <w:noProof/>
        </w:rPr>
        <w:t xml:space="preserve">   </w:t>
      </w:r>
      <w:r>
        <w:rPr>
          <w:rFonts w:ascii="Arial" w:hAnsi="Arial" w:cs="Arial"/>
          <w:noProof/>
        </w:rPr>
        <w:tab/>
      </w:r>
      <w:r w:rsidRPr="008509DE">
        <w:rPr>
          <w:rFonts w:ascii="Arial" w:hAnsi="Arial" w:cs="Arial"/>
          <w:noProof/>
        </w:rPr>
        <w:t xml:space="preserve">        </w:t>
      </w:r>
      <w:r>
        <w:rPr>
          <w:rFonts w:ascii="Arial" w:hAnsi="Arial" w:cs="Arial"/>
        </w:rPr>
        <w:t>However, there</w:t>
      </w:r>
      <w:r w:rsidRPr="008509DE">
        <w:rPr>
          <w:rFonts w:ascii="Arial" w:hAnsi="Arial" w:cs="Arial"/>
        </w:rPr>
        <w:t xml:space="preserve"> are multiple bottlenecks which are hampering banks in effectively harnessing power of data. </w:t>
      </w:r>
      <w:r>
        <w:rPr>
          <w:rFonts w:ascii="Arial" w:hAnsi="Arial" w:cs="Arial"/>
        </w:rPr>
        <w:t>Data accuracy stood out to be biggest bottle neck with Deficit of analytical skills within the organization being a close second.</w:t>
      </w:r>
    </w:p>
    <w:p w14:paraId="075D3D69" w14:textId="4755EB80" w:rsidR="00F91623" w:rsidRPr="008509DE" w:rsidRDefault="00F91623" w:rsidP="00823C43">
      <w:pPr>
        <w:jc w:val="both"/>
        <w:rPr>
          <w:rFonts w:ascii="Arial" w:hAnsi="Arial" w:cs="Arial"/>
        </w:rPr>
      </w:pPr>
    </w:p>
    <w:p w14:paraId="652B7E19" w14:textId="6FD2A486" w:rsidR="00823C43" w:rsidRPr="008509DE" w:rsidRDefault="00823C43" w:rsidP="00823C43">
      <w:pPr>
        <w:jc w:val="both"/>
        <w:rPr>
          <w:rFonts w:ascii="Arial" w:hAnsi="Arial" w:cs="Arial"/>
        </w:rPr>
      </w:pPr>
    </w:p>
    <w:p w14:paraId="50916BBC" w14:textId="77777777" w:rsidR="00823C43" w:rsidRPr="008509DE" w:rsidRDefault="00823C43" w:rsidP="00823C43">
      <w:pPr>
        <w:jc w:val="both"/>
        <w:rPr>
          <w:rFonts w:ascii="Arial" w:hAnsi="Arial" w:cs="Arial"/>
        </w:rPr>
      </w:pPr>
    </w:p>
    <w:p w14:paraId="75DEDF4A" w14:textId="77777777" w:rsidR="00823C43" w:rsidRPr="008509DE" w:rsidRDefault="00823C43" w:rsidP="00823C43">
      <w:pPr>
        <w:pStyle w:val="Heading2"/>
      </w:pPr>
      <w:bookmarkStart w:id="26" w:name="_Toc101472735"/>
      <w:r w:rsidRPr="008509DE">
        <w:lastRenderedPageBreak/>
        <w:t>Data Strategy</w:t>
      </w:r>
      <w:bookmarkEnd w:id="26"/>
    </w:p>
    <w:p w14:paraId="02290B7A" w14:textId="17DE6CF7" w:rsidR="00823C43" w:rsidRPr="008509DE" w:rsidRDefault="00A8494A" w:rsidP="00823C43">
      <w:pPr>
        <w:pStyle w:val="CommentText"/>
        <w:jc w:val="both"/>
        <w:rPr>
          <w:rFonts w:ascii="Arial" w:hAnsi="Arial" w:cs="Arial"/>
          <w:sz w:val="22"/>
          <w:szCs w:val="22"/>
        </w:rPr>
      </w:pPr>
      <w:r w:rsidRPr="00A8494A">
        <w:rPr>
          <w:rFonts w:ascii="Arial" w:hAnsi="Arial" w:cs="Arial"/>
          <w:noProof/>
        </w:rPr>
        <w:drawing>
          <wp:anchor distT="0" distB="0" distL="114300" distR="114300" simplePos="0" relativeHeight="251675648" behindDoc="0" locked="0" layoutInCell="1" allowOverlap="1" wp14:anchorId="199D3476" wp14:editId="4B06F335">
            <wp:simplePos x="0" y="0"/>
            <wp:positionH relativeFrom="margin">
              <wp:align>right</wp:align>
            </wp:positionH>
            <wp:positionV relativeFrom="paragraph">
              <wp:posOffset>1718945</wp:posOffset>
            </wp:positionV>
            <wp:extent cx="1946910" cy="1209040"/>
            <wp:effectExtent l="0" t="0" r="0" b="0"/>
            <wp:wrapSquare wrapText="bothSides"/>
            <wp:docPr id="98" name="Picture 1">
              <a:extLst xmlns:a="http://schemas.openxmlformats.org/drawingml/2006/main">
                <a:ext uri="{FF2B5EF4-FFF2-40B4-BE49-F238E27FC236}">
                  <a16:creationId xmlns:a16="http://schemas.microsoft.com/office/drawing/2014/main" id="{CCBD0534-F933-41FA-A328-3A2BED865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CBD0534-F933-41FA-A328-3A2BED865BAC}"/>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46910" cy="1209040"/>
                    </a:xfrm>
                    <a:prstGeom prst="rect">
                      <a:avLst/>
                    </a:prstGeom>
                  </pic:spPr>
                </pic:pic>
              </a:graphicData>
            </a:graphic>
            <wp14:sizeRelH relativeFrom="margin">
              <wp14:pctWidth>0</wp14:pctWidth>
            </wp14:sizeRelH>
            <wp14:sizeRelV relativeFrom="margin">
              <wp14:pctHeight>0</wp14:pctHeight>
            </wp14:sizeRelV>
          </wp:anchor>
        </w:drawing>
      </w:r>
      <w:r w:rsidRPr="00A8494A">
        <w:rPr>
          <w:rFonts w:ascii="Arial" w:hAnsi="Arial" w:cs="Arial"/>
          <w:noProof/>
        </w:rPr>
        <w:drawing>
          <wp:anchor distT="0" distB="0" distL="114300" distR="114300" simplePos="0" relativeHeight="251674624" behindDoc="0" locked="0" layoutInCell="1" allowOverlap="1" wp14:anchorId="7B8577BE" wp14:editId="56583B68">
            <wp:simplePos x="0" y="0"/>
            <wp:positionH relativeFrom="margin">
              <wp:align>left</wp:align>
            </wp:positionH>
            <wp:positionV relativeFrom="paragraph">
              <wp:posOffset>927091</wp:posOffset>
            </wp:positionV>
            <wp:extent cx="1567180" cy="1688465"/>
            <wp:effectExtent l="0" t="0" r="0" b="6985"/>
            <wp:wrapSquare wrapText="bothSides"/>
            <wp:docPr id="97" name="Picture 1">
              <a:extLst xmlns:a="http://schemas.openxmlformats.org/drawingml/2006/main">
                <a:ext uri="{FF2B5EF4-FFF2-40B4-BE49-F238E27FC236}">
                  <a16:creationId xmlns:a16="http://schemas.microsoft.com/office/drawing/2014/main" id="{A142B4B2-A2F3-4846-9ECA-11A57EE5A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142B4B2-A2F3-4846-9ECA-11A57EE5A6C6}"/>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67180" cy="1688465"/>
                    </a:xfrm>
                    <a:prstGeom prst="rect">
                      <a:avLst/>
                    </a:prstGeom>
                  </pic:spPr>
                </pic:pic>
              </a:graphicData>
            </a:graphic>
          </wp:anchor>
        </w:drawing>
      </w:r>
      <w:r>
        <w:rPr>
          <w:rFonts w:ascii="Arial" w:hAnsi="Arial" w:cs="Arial"/>
          <w:noProof/>
        </w:rPr>
        <w:drawing>
          <wp:anchor distT="0" distB="0" distL="114300" distR="114300" simplePos="0" relativeHeight="251673600" behindDoc="0" locked="0" layoutInCell="1" allowOverlap="1" wp14:anchorId="4A35B24F" wp14:editId="3D296664">
            <wp:simplePos x="0" y="0"/>
            <wp:positionH relativeFrom="margin">
              <wp:align>right</wp:align>
            </wp:positionH>
            <wp:positionV relativeFrom="paragraph">
              <wp:posOffset>196850</wp:posOffset>
            </wp:positionV>
            <wp:extent cx="1762760" cy="1176020"/>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62760" cy="1176020"/>
                    </a:xfrm>
                    <a:prstGeom prst="rect">
                      <a:avLst/>
                    </a:prstGeom>
                    <a:noFill/>
                  </pic:spPr>
                </pic:pic>
              </a:graphicData>
            </a:graphic>
            <wp14:sizeRelH relativeFrom="margin">
              <wp14:pctWidth>0</wp14:pctWidth>
            </wp14:sizeRelH>
          </wp:anchor>
        </w:drawing>
      </w:r>
      <w:r w:rsidR="00823C43">
        <w:rPr>
          <w:rStyle w:val="CommentReference"/>
        </w:rPr>
        <w:t/>
      </w:r>
      <w:r w:rsidR="00823C43" w:rsidRPr="00FC7AA8">
        <w:rPr>
          <w:rFonts w:ascii="Arial" w:hAnsi="Arial" w:cs="Arial"/>
          <w:sz w:val="22"/>
          <w:szCs w:val="22"/>
        </w:rPr>
        <w:t>Most leading banks are confident about their growth prospects which many a times are driven by established data strategy practices and proper utilization of data.</w:t>
      </w:r>
      <w:r w:rsidR="00823C43">
        <w:rPr>
          <w:rFonts w:ascii="Arial" w:hAnsi="Arial" w:cs="Arial"/>
          <w:sz w:val="22"/>
          <w:szCs w:val="22"/>
        </w:rPr>
        <w:t xml:space="preserve"> </w:t>
      </w:r>
      <w:r w:rsidR="00823C43" w:rsidRPr="008509DE">
        <w:rPr>
          <w:rFonts w:ascii="Arial" w:hAnsi="Arial" w:cs="Arial"/>
          <w:sz w:val="22"/>
          <w:szCs w:val="22"/>
        </w:rPr>
        <w:t xml:space="preserve">The survey features insights which </w:t>
      </w:r>
      <w:r w:rsidRPr="008509DE">
        <w:rPr>
          <w:rFonts w:ascii="Arial" w:hAnsi="Arial" w:cs="Arial"/>
          <w:sz w:val="22"/>
          <w:szCs w:val="22"/>
        </w:rPr>
        <w:t>emphasize</w:t>
      </w:r>
      <w:r w:rsidR="00823C43" w:rsidRPr="008509DE">
        <w:rPr>
          <w:rFonts w:ascii="Arial" w:hAnsi="Arial" w:cs="Arial"/>
          <w:sz w:val="22"/>
          <w:szCs w:val="22"/>
        </w:rPr>
        <w:t xml:space="preserve"> on having </w:t>
      </w:r>
      <w:r w:rsidR="00823C43">
        <w:rPr>
          <w:rFonts w:ascii="Arial" w:hAnsi="Arial" w:cs="Arial"/>
          <w:sz w:val="22"/>
          <w:szCs w:val="22"/>
        </w:rPr>
        <w:t xml:space="preserve">an appropriate </w:t>
      </w:r>
      <w:r w:rsidR="00823C43" w:rsidRPr="008509DE">
        <w:rPr>
          <w:rFonts w:ascii="Arial" w:hAnsi="Arial" w:cs="Arial"/>
          <w:sz w:val="22"/>
          <w:szCs w:val="22"/>
        </w:rPr>
        <w:t xml:space="preserve">Data Strategy and processes as a key area in driving business growth in the next five years. These stakeholders responded that to uplift the power of the organization exponentially, focus should be given to the mining of the right data along with appropriate technology and skilled resources (data scientists and analysts). </w:t>
      </w:r>
    </w:p>
    <w:p w14:paraId="7BAA08E1" w14:textId="11F03D9F" w:rsidR="00823C43" w:rsidRPr="008509DE" w:rsidRDefault="00823C43" w:rsidP="00823C43">
      <w:pPr>
        <w:pStyle w:val="NormalWeb"/>
        <w:jc w:val="both"/>
        <w:rPr>
          <w:rFonts w:ascii="Arial" w:hAnsi="Arial" w:cs="Arial"/>
          <w:sz w:val="22"/>
          <w:szCs w:val="22"/>
        </w:rPr>
      </w:pPr>
      <w:r w:rsidRPr="008509DE">
        <w:rPr>
          <w:rFonts w:ascii="Arial" w:hAnsi="Arial" w:cs="Arial"/>
          <w:noProof/>
        </w:rPr>
        <w:t xml:space="preserve">               </w:t>
      </w:r>
    </w:p>
    <w:p w14:paraId="4212BFDF" w14:textId="77777777" w:rsidR="00823C43" w:rsidRPr="008509DE" w:rsidRDefault="00823C43" w:rsidP="00823C43">
      <w:pPr>
        <w:pStyle w:val="Heading2"/>
      </w:pPr>
      <w:bookmarkStart w:id="27" w:name="_Toc101472736"/>
      <w:r w:rsidRPr="008509DE">
        <w:t>Data Technology</w:t>
      </w:r>
      <w:bookmarkStart w:id="28" w:name="_Hlk100674792"/>
      <w:bookmarkEnd w:id="27"/>
    </w:p>
    <w:p w14:paraId="1760F928" w14:textId="57ACAEF8" w:rsidR="00823C43" w:rsidRPr="008509DE" w:rsidRDefault="002C20B3" w:rsidP="00823C43">
      <w:pPr>
        <w:jc w:val="both"/>
        <w:rPr>
          <w:rFonts w:ascii="Arial" w:hAnsi="Arial" w:cs="Arial"/>
        </w:rPr>
      </w:pPr>
      <w:r>
        <w:rPr>
          <w:rFonts w:ascii="Arial" w:hAnsi="Arial" w:cs="Arial"/>
          <w:noProof/>
        </w:rPr>
        <w:drawing>
          <wp:anchor distT="0" distB="0" distL="114300" distR="114300" simplePos="0" relativeHeight="251670528" behindDoc="0" locked="0" layoutInCell="1" allowOverlap="1" wp14:anchorId="6F628F3A" wp14:editId="265EB763">
            <wp:simplePos x="0" y="0"/>
            <wp:positionH relativeFrom="margin">
              <wp:align>right</wp:align>
            </wp:positionH>
            <wp:positionV relativeFrom="paragraph">
              <wp:posOffset>506730</wp:posOffset>
            </wp:positionV>
            <wp:extent cx="2414905" cy="2160905"/>
            <wp:effectExtent l="0" t="0" r="444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14905" cy="2160905"/>
                    </a:xfrm>
                    <a:prstGeom prst="rect">
                      <a:avLst/>
                    </a:prstGeom>
                    <a:noFill/>
                  </pic:spPr>
                </pic:pic>
              </a:graphicData>
            </a:graphic>
            <wp14:sizeRelH relativeFrom="margin">
              <wp14:pctWidth>0</wp14:pctWidth>
            </wp14:sizeRelH>
            <wp14:sizeRelV relativeFrom="margin">
              <wp14:pctHeight>0</wp14:pctHeight>
            </wp14:sizeRelV>
          </wp:anchor>
        </w:drawing>
      </w:r>
      <w:r w:rsidR="00823C43" w:rsidRPr="008509DE">
        <w:rPr>
          <w:rFonts w:ascii="Arial" w:hAnsi="Arial" w:cs="Arial"/>
        </w:rPr>
        <w:t xml:space="preserve">Data architecture forms the core of </w:t>
      </w:r>
      <w:r w:rsidR="00823C43">
        <w:rPr>
          <w:rFonts w:ascii="Arial" w:hAnsi="Arial" w:cs="Arial"/>
        </w:rPr>
        <w:t>an</w:t>
      </w:r>
      <w:r w:rsidR="00823C43" w:rsidRPr="008509DE">
        <w:rPr>
          <w:rFonts w:ascii="Arial" w:hAnsi="Arial" w:cs="Arial"/>
        </w:rPr>
        <w:t xml:space="preserve"> organization’s digital platform as it provides the key capabilities to enable customer proposition and translates directly to the bottom-line enabling organization to be driven by data and insights. The study identified that the data architecture of the banks is either available on enterprise data lake or on data warehouse and is</w:t>
      </w:r>
      <w:r w:rsidR="00823C43">
        <w:rPr>
          <w:rFonts w:ascii="Arial" w:hAnsi="Arial" w:cs="Arial"/>
        </w:rPr>
        <w:t xml:space="preserve"> majorly only structured</w:t>
      </w:r>
      <w:r>
        <w:rPr>
          <w:rFonts w:ascii="Arial" w:hAnsi="Arial" w:cs="Arial"/>
        </w:rPr>
        <w:t xml:space="preserve">. </w:t>
      </w:r>
      <w:r w:rsidR="00823C43" w:rsidRPr="008509DE">
        <w:rPr>
          <w:rFonts w:ascii="Arial" w:hAnsi="Arial" w:cs="Arial"/>
        </w:rPr>
        <w:t xml:space="preserve">                       </w:t>
      </w:r>
    </w:p>
    <w:bookmarkEnd w:id="28"/>
    <w:p w14:paraId="7E432D4C" w14:textId="7D8AFA2E" w:rsidR="00823C43" w:rsidRPr="008509DE" w:rsidRDefault="00823C43" w:rsidP="00823C43">
      <w:pPr>
        <w:jc w:val="both"/>
        <w:rPr>
          <w:rFonts w:ascii="Arial" w:hAnsi="Arial" w:cs="Arial"/>
        </w:rPr>
      </w:pPr>
    </w:p>
    <w:p w14:paraId="722DBE88" w14:textId="77777777" w:rsidR="00823C43" w:rsidRPr="008509DE" w:rsidRDefault="00823C43" w:rsidP="00823C43">
      <w:pPr>
        <w:jc w:val="both"/>
        <w:rPr>
          <w:rFonts w:ascii="Arial" w:hAnsi="Arial" w:cs="Arial"/>
        </w:rPr>
      </w:pPr>
      <w:r w:rsidRPr="008509DE">
        <w:rPr>
          <w:rFonts w:ascii="Arial" w:hAnsi="Arial" w:cs="Arial"/>
        </w:rPr>
        <w:t>Study also shows that there is scope to improve things and therefore a long-term Data Strategy wrapped in an effective data governance framework will enable the appropriate access, management and sharing of data and drive the right data culture within the organization. Through the existing data assets, we noted that, mostly descriptive and predictive insights are being generated. The CDO’s (Chief Development Officer) team understands the use cases, provides infrastructure and platform for data digital transformation implementations.</w:t>
      </w:r>
    </w:p>
    <w:p w14:paraId="5FF36668" w14:textId="77777777" w:rsidR="00823C43" w:rsidRPr="008509DE" w:rsidRDefault="00823C43" w:rsidP="00823C43">
      <w:pPr>
        <w:jc w:val="both"/>
        <w:rPr>
          <w:rFonts w:ascii="Arial" w:hAnsi="Arial" w:cs="Arial"/>
        </w:rPr>
      </w:pPr>
      <w:r w:rsidRPr="008509DE">
        <w:rPr>
          <w:rFonts w:ascii="Arial" w:hAnsi="Arial" w:cs="Arial"/>
        </w:rPr>
        <w:t> </w:t>
      </w:r>
    </w:p>
    <w:p w14:paraId="0CA325A0" w14:textId="1D4CCDE7" w:rsidR="00823C43" w:rsidRDefault="00A8494A" w:rsidP="00A8494A">
      <w:pPr>
        <w:tabs>
          <w:tab w:val="num" w:pos="2257"/>
        </w:tabs>
        <w:jc w:val="both"/>
        <w:rPr>
          <w:rFonts w:ascii="Arial" w:hAnsi="Arial" w:cs="Arial"/>
        </w:rPr>
      </w:pPr>
      <w:r w:rsidRPr="002C20B3">
        <w:rPr>
          <w:rFonts w:ascii="Arial" w:hAnsi="Arial" w:cs="Arial"/>
        </w:rPr>
        <w:drawing>
          <wp:anchor distT="0" distB="0" distL="114300" distR="114300" simplePos="0" relativeHeight="251672576" behindDoc="0" locked="0" layoutInCell="1" allowOverlap="1" wp14:anchorId="38B13578" wp14:editId="5B2C10D3">
            <wp:simplePos x="0" y="0"/>
            <wp:positionH relativeFrom="margin">
              <wp:align>right</wp:align>
            </wp:positionH>
            <wp:positionV relativeFrom="paragraph">
              <wp:posOffset>937895</wp:posOffset>
            </wp:positionV>
            <wp:extent cx="3665220" cy="1721485"/>
            <wp:effectExtent l="0" t="0" r="0" b="0"/>
            <wp:wrapSquare wrapText="bothSides"/>
            <wp:docPr id="93" name="Picture 2">
              <a:extLst xmlns:a="http://schemas.openxmlformats.org/drawingml/2006/main">
                <a:ext uri="{FF2B5EF4-FFF2-40B4-BE49-F238E27FC236}">
                  <a16:creationId xmlns:a16="http://schemas.microsoft.com/office/drawing/2014/main" id="{D8A37A21-2C49-498E-9E60-4F2A99B4EA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8A37A21-2C49-498E-9E60-4F2A99B4EA06}"/>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65220" cy="1721485"/>
                    </a:xfrm>
                    <a:prstGeom prst="rect">
                      <a:avLst/>
                    </a:prstGeom>
                  </pic:spPr>
                </pic:pic>
              </a:graphicData>
            </a:graphic>
            <wp14:sizeRelH relativeFrom="margin">
              <wp14:pctWidth>0</wp14:pctWidth>
            </wp14:sizeRelH>
          </wp:anchor>
        </w:drawing>
      </w:r>
      <w:r w:rsidR="002C20B3">
        <w:rPr>
          <w:rFonts w:ascii="Arial" w:hAnsi="Arial" w:cs="Arial"/>
          <w:noProof/>
        </w:rPr>
        <w:drawing>
          <wp:anchor distT="0" distB="0" distL="114300" distR="114300" simplePos="0" relativeHeight="251671552" behindDoc="0" locked="0" layoutInCell="1" allowOverlap="1" wp14:anchorId="176DEA2F" wp14:editId="4EBE8E0D">
            <wp:simplePos x="0" y="0"/>
            <wp:positionH relativeFrom="column">
              <wp:posOffset>-3175</wp:posOffset>
            </wp:positionH>
            <wp:positionV relativeFrom="paragraph">
              <wp:posOffset>635</wp:posOffset>
            </wp:positionV>
            <wp:extent cx="2619510" cy="1654413"/>
            <wp:effectExtent l="0" t="0" r="0" b="317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19510" cy="1654413"/>
                    </a:xfrm>
                    <a:prstGeom prst="rect">
                      <a:avLst/>
                    </a:prstGeom>
                    <a:noFill/>
                  </pic:spPr>
                </pic:pic>
              </a:graphicData>
            </a:graphic>
          </wp:anchor>
        </w:drawing>
      </w:r>
      <w:r w:rsidR="002C20B3">
        <w:rPr>
          <w:rFonts w:ascii="Arial" w:hAnsi="Arial" w:cs="Arial"/>
        </w:rPr>
        <w:t xml:space="preserve">Also, when questioned about data lakes and applications to be implemented in their organizations, the responses were as </w:t>
      </w:r>
      <w:r w:rsidR="002C20B3">
        <w:rPr>
          <w:rFonts w:ascii="Arial" w:hAnsi="Arial" w:cs="Arial"/>
        </w:rPr>
        <w:lastRenderedPageBreak/>
        <w:t xml:space="preserve">follows. 40% of the organizations having a data lake were on a single lake while the other 60% had seen the need for multiple lakes. And the </w:t>
      </w:r>
      <w:r>
        <w:rPr>
          <w:rFonts w:ascii="Arial" w:hAnsi="Arial" w:cs="Arial"/>
        </w:rPr>
        <w:t xml:space="preserve">graph on the right showcases the applications that organizations would like to implement as their next IT investment. </w:t>
      </w:r>
    </w:p>
    <w:sectPr w:rsidR="00823C43" w:rsidSect="003E3DAF">
      <w:headerReference w:type="default" r:id="rId39"/>
      <w:footerReference w:type="default" r:id="rId40"/>
      <w:pgSz w:w="11907" w:h="16840" w:code="9"/>
      <w:pgMar w:top="1152" w:right="1440" w:bottom="1440" w:left="1728" w:header="720" w:footer="720" w:gutter="461"/>
      <w:pgBorders w:offsetFrom="page">
        <w:top w:val="single" w:sz="12" w:space="24" w:color="auto"/>
        <w:left w:val="single" w:sz="12" w:space="24" w:color="auto"/>
        <w:bottom w:val="single" w:sz="12" w:space="24" w:color="auto"/>
        <w:right w:val="single" w:sz="12" w:space="24" w:color="auto"/>
      </w:pgBorders>
      <w:cols w:space="737"/>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1C101" w14:textId="77777777" w:rsidR="0057106F" w:rsidRDefault="0057106F">
      <w:r>
        <w:separator/>
      </w:r>
    </w:p>
  </w:endnote>
  <w:endnote w:type="continuationSeparator" w:id="0">
    <w:p w14:paraId="5AF67375" w14:textId="77777777" w:rsidR="0057106F" w:rsidRDefault="0057106F">
      <w:r>
        <w:continuationSeparator/>
      </w:r>
    </w:p>
  </w:endnote>
  <w:endnote w:type="continuationNotice" w:id="1">
    <w:p w14:paraId="25E8662F" w14:textId="77777777" w:rsidR="0057106F" w:rsidRDefault="0057106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9999999">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ZWAdobeF">
    <w:panose1 w:val="00000000000000000000"/>
    <w:charset w:val="00"/>
    <w:family w:val="auto"/>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Source Sans Pro Light">
    <w:charset w:val="00"/>
    <w:family w:val="swiss"/>
    <w:pitch w:val="variable"/>
    <w:sig w:usb0="600002F7" w:usb1="02000001" w:usb2="00000000" w:usb3="00000000" w:csb0="0000019F" w:csb1="00000000"/>
  </w:font>
  <w:font w:name="KPMG Light">
    <w:panose1 w:val="020B0403030202040204"/>
    <w:charset w:val="00"/>
    <w:family w:val="swiss"/>
    <w:pitch w:val="variable"/>
    <w:sig w:usb0="00000007" w:usb1="00000000" w:usb2="00000000" w:usb3="00000000" w:csb0="00000093" w:csb1="00000000"/>
  </w:font>
  <w:font w:name="KPMG Logo">
    <w:panose1 w:val="05000000000000000000"/>
    <w:charset w:val="00"/>
    <w:family w:val="auto"/>
    <w:pitch w:val="variable"/>
    <w:sig w:usb0="00000003" w:usb1="00000000" w:usb2="00000000" w:usb3="00000000" w:csb0="00000001" w:csb1="00000000"/>
  </w:font>
  <w:font w:name="Univers 55">
    <w:panose1 w:val="02000000000000000000"/>
    <w:charset w:val="00"/>
    <w:family w:val="auto"/>
    <w:pitch w:val="variable"/>
    <w:sig w:usb0="8000002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05C02" w14:textId="4840F332" w:rsidR="003B296E" w:rsidRDefault="007F12E5">
    <w:pPr>
      <w:pStyle w:val="Footer"/>
      <w:framePr w:hSpace="181" w:wrap="around" w:vAnchor="text" w:hAnchor="text" w:xAlign="right" w:y="1"/>
    </w:pPr>
    <w:r>
      <w:rPr>
        <w:noProof/>
      </w:rPr>
      <w:fldChar w:fldCharType="begin"/>
    </w:r>
    <w:r>
      <w:rPr>
        <w:noProof/>
      </w:rPr>
      <w:instrText xml:space="preserve"> FILENAME </w:instrText>
    </w:r>
    <w:r>
      <w:rPr>
        <w:noProof/>
      </w:rPr>
      <w:fldChar w:fldCharType="separate"/>
    </w:r>
    <w:r w:rsidR="003B296E">
      <w:rPr>
        <w:noProof/>
      </w:rPr>
      <w:t>Riyad Bank - Delegation of Authortiy (consolidated)_v24</w:t>
    </w:r>
    <w:r>
      <w:rPr>
        <w:noProof/>
      </w:rPr>
      <w:fldChar w:fldCharType="end"/>
    </w:r>
    <w:r w:rsidR="003B296E">
      <w:t xml:space="preserve"> - </w:t>
    </w:r>
    <w:r w:rsidR="003B296E">
      <w:fldChar w:fldCharType="begin"/>
    </w:r>
    <w:r w:rsidR="003B296E">
      <w:instrText xml:space="preserve"> SAVEDATE  \@ </w:instrText>
    </w:r>
    <w:r>
      <w:fldChar w:fldCharType="begin"/>
    </w:r>
    <w:r>
      <w:instrText>DOCPROPERTY "KISDateFmt"</w:instrText>
    </w:r>
    <w:r>
      <w:fldChar w:fldCharType="separate"/>
    </w:r>
    <w:r w:rsidR="009D334D">
      <w:instrText>d MMMM yyyy</w:instrText>
    </w:r>
    <w:r>
      <w:fldChar w:fldCharType="end"/>
    </w:r>
    <w:r w:rsidR="003B296E">
      <w:instrText xml:space="preserve"> </w:instrText>
    </w:r>
    <w:r w:rsidR="003B296E">
      <w:fldChar w:fldCharType="separate"/>
    </w:r>
    <w:r w:rsidR="00823C43">
      <w:rPr>
        <w:noProof/>
      </w:rPr>
      <w:t>14 April 2022</w:t>
    </w:r>
    <w:r w:rsidR="003B296E">
      <w:fldChar w:fldCharType="end"/>
    </w:r>
  </w:p>
  <w:p w14:paraId="6746AD63" w14:textId="77777777" w:rsidR="003B296E" w:rsidRDefault="003B296E">
    <w:pPr>
      <w:pStyle w:val="Footer"/>
    </w:pPr>
    <w:r>
      <w:rPr>
        <w:noProof/>
        <w:sz w:val="20"/>
      </w:rPr>
      <mc:AlternateContent>
        <mc:Choice Requires="wps">
          <w:drawing>
            <wp:anchor distT="0" distB="0" distL="114300" distR="114300" simplePos="0" relativeHeight="251658240" behindDoc="0" locked="0" layoutInCell="1" allowOverlap="1" wp14:anchorId="364144F9" wp14:editId="00FFC713">
              <wp:simplePos x="0" y="0"/>
              <wp:positionH relativeFrom="column">
                <wp:align>center</wp:align>
              </wp:positionH>
              <wp:positionV relativeFrom="page">
                <wp:align>bottom</wp:align>
              </wp:positionV>
              <wp:extent cx="2423795" cy="40386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79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915A6" w14:textId="6A99261F" w:rsidR="003B296E" w:rsidRDefault="003B296E">
                          <w:pPr>
                            <w:jc w:val="center"/>
                            <w:rPr>
                              <w:rFonts w:ascii="Univers 55" w:hAnsi="Univers 55"/>
                              <w:sz w:val="12"/>
                            </w:rPr>
                          </w:pPr>
                          <w:r>
                            <w:rPr>
                              <w:rFonts w:ascii="Univers 55" w:hAnsi="Univers 55" w:cs="Arial"/>
                              <w:sz w:val="12"/>
                            </w:rPr>
                            <w:t xml:space="preserve">© </w:t>
                          </w:r>
                          <w:r>
                            <w:rPr>
                              <w:rFonts w:ascii="Univers 55" w:hAnsi="Univers 55" w:cs="Arial"/>
                              <w:sz w:val="12"/>
                            </w:rPr>
                            <w:fldChar w:fldCharType="begin"/>
                          </w:r>
                          <w:r>
                            <w:rPr>
                              <w:rFonts w:ascii="Univers 55" w:hAnsi="Univers 55" w:cs="Arial"/>
                              <w:sz w:val="12"/>
                            </w:rPr>
                            <w:instrText xml:space="preserve"> SAVEDATE \@ "yyyy" </w:instrText>
                          </w:r>
                          <w:r>
                            <w:rPr>
                              <w:rFonts w:ascii="Univers 55" w:hAnsi="Univers 55" w:cs="Arial"/>
                              <w:sz w:val="12"/>
                            </w:rPr>
                            <w:fldChar w:fldCharType="separate"/>
                          </w:r>
                          <w:r w:rsidR="00823C43">
                            <w:rPr>
                              <w:rFonts w:ascii="Univers 55" w:hAnsi="Univers 55" w:cs="Arial"/>
                              <w:noProof/>
                              <w:sz w:val="12"/>
                            </w:rPr>
                            <w:t>2022</w:t>
                          </w:r>
                          <w:r>
                            <w:rPr>
                              <w:rFonts w:ascii="Univers 55" w:hAnsi="Univers 55" w:cs="Arial"/>
                              <w:sz w:val="12"/>
                            </w:rPr>
                            <w:fldChar w:fldCharType="end"/>
                          </w:r>
                          <w:r>
                            <w:rPr>
                              <w:rFonts w:ascii="Univers 55" w:hAnsi="Univers 55" w:cs="Arial"/>
                              <w:sz w:val="12"/>
                            </w:rPr>
                            <w:t xml:space="preserve"> </w:t>
                          </w:r>
                          <w:r>
                            <w:rPr>
                              <w:rFonts w:ascii="Univers 55" w:hAnsi="Univers 55" w:cs="Arial"/>
                              <w:sz w:val="12"/>
                            </w:rPr>
                            <w:fldChar w:fldCharType="begin"/>
                          </w:r>
                          <w:r>
                            <w:rPr>
                              <w:rFonts w:ascii="Univers 55" w:hAnsi="Univers 55" w:cs="Arial"/>
                              <w:sz w:val="12"/>
                            </w:rPr>
                            <w:instrText xml:space="preserve"> if </w:instrText>
                          </w:r>
                          <w:r>
                            <w:rPr>
                              <w:rFonts w:ascii="Univers 55" w:hAnsi="Univers 55" w:cs="Arial"/>
                              <w:sz w:val="12"/>
                            </w:rPr>
                            <w:fldChar w:fldCharType="begin"/>
                          </w:r>
                          <w:r>
                            <w:rPr>
                              <w:rFonts w:ascii="Univers 55" w:hAnsi="Univers 55" w:cs="Arial"/>
                              <w:sz w:val="12"/>
                            </w:rPr>
                            <w:instrText xml:space="preserve"> DOCPROPERTY "KISFirmPrtName" </w:instrText>
                          </w:r>
                          <w:r>
                            <w:rPr>
                              <w:rFonts w:ascii="Univers 55" w:hAnsi="Univers 55" w:cs="Arial"/>
                              <w:sz w:val="12"/>
                            </w:rPr>
                            <w:fldChar w:fldCharType="separate"/>
                          </w:r>
                          <w:r>
                            <w:rPr>
                              <w:rFonts w:ascii="Univers 55" w:hAnsi="Univers 55" w:cs="Arial"/>
                              <w:sz w:val="12"/>
                            </w:rPr>
                            <w:instrText>KASPL</w:instrText>
                          </w:r>
                          <w:r>
                            <w:rPr>
                              <w:rFonts w:ascii="Univers 55" w:hAnsi="Univers 55" w:cs="Arial"/>
                              <w:sz w:val="12"/>
                            </w:rPr>
                            <w:fldChar w:fldCharType="end"/>
                          </w:r>
                          <w:r>
                            <w:rPr>
                              <w:rFonts w:ascii="Univers 55" w:hAnsi="Univers 55" w:cs="Arial"/>
                              <w:sz w:val="12"/>
                            </w:rPr>
                            <w:instrText xml:space="preserve"> &lt;&gt; "" "</w:instrText>
                          </w:r>
                          <w:r>
                            <w:rPr>
                              <w:rFonts w:ascii="Univers 55" w:hAnsi="Univers 55" w:cs="Arial"/>
                              <w:sz w:val="12"/>
                            </w:rPr>
                            <w:fldChar w:fldCharType="begin"/>
                          </w:r>
                          <w:r>
                            <w:rPr>
                              <w:rFonts w:ascii="Univers 55" w:hAnsi="Univers 55" w:cs="Arial"/>
                              <w:sz w:val="12"/>
                            </w:rPr>
                            <w:instrText xml:space="preserve"> DOCPROPERTY "KISFirmPrtName" </w:instrText>
                          </w:r>
                          <w:r>
                            <w:rPr>
                              <w:rFonts w:ascii="Univers 55" w:hAnsi="Univers 55" w:cs="Arial"/>
                              <w:sz w:val="12"/>
                            </w:rPr>
                            <w:fldChar w:fldCharType="separate"/>
                          </w:r>
                          <w:r>
                            <w:rPr>
                              <w:rFonts w:ascii="Univers 55" w:hAnsi="Univers 55" w:cs="Arial"/>
                              <w:sz w:val="12"/>
                            </w:rPr>
                            <w:instrText>KASPL</w:instrText>
                          </w:r>
                          <w:r>
                            <w:rPr>
                              <w:rFonts w:ascii="Univers 55" w:hAnsi="Univers 55" w:cs="Arial"/>
                              <w:sz w:val="12"/>
                            </w:rPr>
                            <w:fldChar w:fldCharType="end"/>
                          </w:r>
                          <w:r>
                            <w:rPr>
                              <w:rFonts w:ascii="Univers 55" w:hAnsi="Univers 55" w:cs="Arial"/>
                              <w:sz w:val="12"/>
                            </w:rPr>
                            <w:instrText xml:space="preserve">" "KPMG </w:instrText>
                          </w:r>
                          <w:r>
                            <w:rPr>
                              <w:rFonts w:ascii="Univers 55" w:hAnsi="Univers 55" w:cs="Arial"/>
                              <w:sz w:val="12"/>
                            </w:rPr>
                            <w:fldChar w:fldCharType="begin"/>
                          </w:r>
                          <w:r>
                            <w:rPr>
                              <w:rFonts w:ascii="Univers 55" w:hAnsi="Univers 55" w:cs="Arial"/>
                              <w:sz w:val="12"/>
                            </w:rPr>
                            <w:instrText xml:space="preserve"> DOCPROPERTY "KISSvcPrtName" </w:instrText>
                          </w:r>
                          <w:r>
                            <w:rPr>
                              <w:rFonts w:ascii="Univers 55" w:hAnsi="Univers 55" w:cs="Arial"/>
                              <w:sz w:val="12"/>
                            </w:rPr>
                            <w:fldChar w:fldCharType="separate"/>
                          </w:r>
                          <w:r>
                            <w:rPr>
                              <w:rFonts w:ascii="Univers 55" w:hAnsi="Univers 55" w:cs="Arial"/>
                              <w:sz w:val="12"/>
                            </w:rPr>
                            <w:instrText>Core service or market</w:instrText>
                          </w:r>
                          <w:r>
                            <w:rPr>
                              <w:rFonts w:ascii="Univers 55" w:hAnsi="Univers 55" w:cs="Arial"/>
                              <w:sz w:val="12"/>
                            </w:rPr>
                            <w:fldChar w:fldCharType="end"/>
                          </w:r>
                          <w:r>
                            <w:rPr>
                              <w:rFonts w:ascii="Univers 55" w:hAnsi="Univers 55" w:cs="Arial"/>
                              <w:sz w:val="12"/>
                            </w:rPr>
                            <w:instrText xml:space="preserve">" </w:instrText>
                          </w:r>
                          <w:r>
                            <w:rPr>
                              <w:rFonts w:ascii="Univers 55" w:hAnsi="Univers 55" w:cs="Arial"/>
                              <w:sz w:val="12"/>
                            </w:rPr>
                            <w:fldChar w:fldCharType="separate"/>
                          </w:r>
                          <w:r w:rsidR="00823C43">
                            <w:rPr>
                              <w:rFonts w:ascii="Univers 55" w:hAnsi="Univers 55" w:cs="Arial"/>
                              <w:noProof/>
                              <w:sz w:val="12"/>
                            </w:rPr>
                            <w:t>KASPL</w:t>
                          </w:r>
                          <w:r>
                            <w:rPr>
                              <w:rFonts w:ascii="Univers 55" w:hAnsi="Univers 55" w:cs="Arial"/>
                              <w:sz w:val="12"/>
                            </w:rPr>
                            <w:fldChar w:fldCharType="end"/>
                          </w:r>
                          <w:r>
                            <w:rPr>
                              <w:rFonts w:ascii="Univers 55" w:hAnsi="Univers 55" w:cs="Arial"/>
                              <w:sz w:val="12"/>
                            </w:rPr>
                            <w:t>. All rights reserved.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4144F9" id="_x0000_t202" coordsize="21600,21600" o:spt="202" path="m,l,21600r21600,l21600,xe">
              <v:stroke joinstyle="miter"/>
              <v:path gradientshapeok="t" o:connecttype="rect"/>
            </v:shapetype>
            <v:shape id="Text Box 1" o:spid="_x0000_s1027" type="#_x0000_t202" style="position:absolute;margin-left:0;margin-top:0;width:190.85pt;height:31.8pt;z-index:251658240;visibility:visible;mso-wrap-style:square;mso-width-percent:0;mso-height-percent:0;mso-wrap-distance-left:9pt;mso-wrap-distance-top:0;mso-wrap-distance-right:9pt;mso-wrap-distance-bottom:0;mso-position-horizontal:center;mso-position-horizontal-relative:text;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" filled="f" stroked="f">
              <v:textbox>
                <w:txbxContent>
                  <w:p w14:paraId="69B915A6" w14:textId="6A99261F" w:rsidR="003B296E" w:rsidRDefault="003B296E">
                    <w:pPr>
                      <w:jc w:val="center"/>
                      <w:rPr>
                        <w:rFonts w:ascii="Univers 55" w:hAnsi="Univers 55"/>
                        <w:sz w:val="12"/>
                      </w:rPr>
                    </w:pPr>
                    <w:r>
                      <w:rPr>
                        <w:rFonts w:ascii="Univers 55" w:hAnsi="Univers 55" w:cs="Arial"/>
                        <w:sz w:val="12"/>
                      </w:rPr>
                      <w:t xml:space="preserve">© </w:t>
                    </w:r>
                    <w:r>
                      <w:rPr>
                        <w:rFonts w:ascii="Univers 55" w:hAnsi="Univers 55" w:cs="Arial"/>
                        <w:sz w:val="12"/>
                      </w:rPr>
                      <w:fldChar w:fldCharType="begin"/>
                    </w:r>
                    <w:r>
                      <w:rPr>
                        <w:rFonts w:ascii="Univers 55" w:hAnsi="Univers 55" w:cs="Arial"/>
                        <w:sz w:val="12"/>
                      </w:rPr>
                      <w:instrText xml:space="preserve"> SAVEDATE \@ "yyyy" </w:instrText>
                    </w:r>
                    <w:r>
                      <w:rPr>
                        <w:rFonts w:ascii="Univers 55" w:hAnsi="Univers 55" w:cs="Arial"/>
                        <w:sz w:val="12"/>
                      </w:rPr>
                      <w:fldChar w:fldCharType="separate"/>
                    </w:r>
                    <w:r w:rsidR="00823C43">
                      <w:rPr>
                        <w:rFonts w:ascii="Univers 55" w:hAnsi="Univers 55" w:cs="Arial"/>
                        <w:noProof/>
                        <w:sz w:val="12"/>
                      </w:rPr>
                      <w:t>2022</w:t>
                    </w:r>
                    <w:r>
                      <w:rPr>
                        <w:rFonts w:ascii="Univers 55" w:hAnsi="Univers 55" w:cs="Arial"/>
                        <w:sz w:val="12"/>
                      </w:rPr>
                      <w:fldChar w:fldCharType="end"/>
                    </w:r>
                    <w:r>
                      <w:rPr>
                        <w:rFonts w:ascii="Univers 55" w:hAnsi="Univers 55" w:cs="Arial"/>
                        <w:sz w:val="12"/>
                      </w:rPr>
                      <w:t xml:space="preserve"> </w:t>
                    </w:r>
                    <w:r>
                      <w:rPr>
                        <w:rFonts w:ascii="Univers 55" w:hAnsi="Univers 55" w:cs="Arial"/>
                        <w:sz w:val="12"/>
                      </w:rPr>
                      <w:fldChar w:fldCharType="begin"/>
                    </w:r>
                    <w:r>
                      <w:rPr>
                        <w:rFonts w:ascii="Univers 55" w:hAnsi="Univers 55" w:cs="Arial"/>
                        <w:sz w:val="12"/>
                      </w:rPr>
                      <w:instrText xml:space="preserve"> if </w:instrText>
                    </w:r>
                    <w:r>
                      <w:rPr>
                        <w:rFonts w:ascii="Univers 55" w:hAnsi="Univers 55" w:cs="Arial"/>
                        <w:sz w:val="12"/>
                      </w:rPr>
                      <w:fldChar w:fldCharType="begin"/>
                    </w:r>
                    <w:r>
                      <w:rPr>
                        <w:rFonts w:ascii="Univers 55" w:hAnsi="Univers 55" w:cs="Arial"/>
                        <w:sz w:val="12"/>
                      </w:rPr>
                      <w:instrText xml:space="preserve"> DOCPROPERTY "KISFirmPrtName" </w:instrText>
                    </w:r>
                    <w:r>
                      <w:rPr>
                        <w:rFonts w:ascii="Univers 55" w:hAnsi="Univers 55" w:cs="Arial"/>
                        <w:sz w:val="12"/>
                      </w:rPr>
                      <w:fldChar w:fldCharType="separate"/>
                    </w:r>
                    <w:r>
                      <w:rPr>
                        <w:rFonts w:ascii="Univers 55" w:hAnsi="Univers 55" w:cs="Arial"/>
                        <w:sz w:val="12"/>
                      </w:rPr>
                      <w:instrText>KASPL</w:instrText>
                    </w:r>
                    <w:r>
                      <w:rPr>
                        <w:rFonts w:ascii="Univers 55" w:hAnsi="Univers 55" w:cs="Arial"/>
                        <w:sz w:val="12"/>
                      </w:rPr>
                      <w:fldChar w:fldCharType="end"/>
                    </w:r>
                    <w:r>
                      <w:rPr>
                        <w:rFonts w:ascii="Univers 55" w:hAnsi="Univers 55" w:cs="Arial"/>
                        <w:sz w:val="12"/>
                      </w:rPr>
                      <w:instrText xml:space="preserve"> &lt;&gt; "" "</w:instrText>
                    </w:r>
                    <w:r>
                      <w:rPr>
                        <w:rFonts w:ascii="Univers 55" w:hAnsi="Univers 55" w:cs="Arial"/>
                        <w:sz w:val="12"/>
                      </w:rPr>
                      <w:fldChar w:fldCharType="begin"/>
                    </w:r>
                    <w:r>
                      <w:rPr>
                        <w:rFonts w:ascii="Univers 55" w:hAnsi="Univers 55" w:cs="Arial"/>
                        <w:sz w:val="12"/>
                      </w:rPr>
                      <w:instrText xml:space="preserve"> DOCPROPERTY "KISFirmPrtName" </w:instrText>
                    </w:r>
                    <w:r>
                      <w:rPr>
                        <w:rFonts w:ascii="Univers 55" w:hAnsi="Univers 55" w:cs="Arial"/>
                        <w:sz w:val="12"/>
                      </w:rPr>
                      <w:fldChar w:fldCharType="separate"/>
                    </w:r>
                    <w:r>
                      <w:rPr>
                        <w:rFonts w:ascii="Univers 55" w:hAnsi="Univers 55" w:cs="Arial"/>
                        <w:sz w:val="12"/>
                      </w:rPr>
                      <w:instrText>KASPL</w:instrText>
                    </w:r>
                    <w:r>
                      <w:rPr>
                        <w:rFonts w:ascii="Univers 55" w:hAnsi="Univers 55" w:cs="Arial"/>
                        <w:sz w:val="12"/>
                      </w:rPr>
                      <w:fldChar w:fldCharType="end"/>
                    </w:r>
                    <w:r>
                      <w:rPr>
                        <w:rFonts w:ascii="Univers 55" w:hAnsi="Univers 55" w:cs="Arial"/>
                        <w:sz w:val="12"/>
                      </w:rPr>
                      <w:instrText xml:space="preserve">" "KPMG </w:instrText>
                    </w:r>
                    <w:r>
                      <w:rPr>
                        <w:rFonts w:ascii="Univers 55" w:hAnsi="Univers 55" w:cs="Arial"/>
                        <w:sz w:val="12"/>
                      </w:rPr>
                      <w:fldChar w:fldCharType="begin"/>
                    </w:r>
                    <w:r>
                      <w:rPr>
                        <w:rFonts w:ascii="Univers 55" w:hAnsi="Univers 55" w:cs="Arial"/>
                        <w:sz w:val="12"/>
                      </w:rPr>
                      <w:instrText xml:space="preserve"> DOCPROPERTY "KISSvcPrtName" </w:instrText>
                    </w:r>
                    <w:r>
                      <w:rPr>
                        <w:rFonts w:ascii="Univers 55" w:hAnsi="Univers 55" w:cs="Arial"/>
                        <w:sz w:val="12"/>
                      </w:rPr>
                      <w:fldChar w:fldCharType="separate"/>
                    </w:r>
                    <w:r>
                      <w:rPr>
                        <w:rFonts w:ascii="Univers 55" w:hAnsi="Univers 55" w:cs="Arial"/>
                        <w:sz w:val="12"/>
                      </w:rPr>
                      <w:instrText>Core service or market</w:instrText>
                    </w:r>
                    <w:r>
                      <w:rPr>
                        <w:rFonts w:ascii="Univers 55" w:hAnsi="Univers 55" w:cs="Arial"/>
                        <w:sz w:val="12"/>
                      </w:rPr>
                      <w:fldChar w:fldCharType="end"/>
                    </w:r>
                    <w:r>
                      <w:rPr>
                        <w:rFonts w:ascii="Univers 55" w:hAnsi="Univers 55" w:cs="Arial"/>
                        <w:sz w:val="12"/>
                      </w:rPr>
                      <w:instrText xml:space="preserve">" </w:instrText>
                    </w:r>
                    <w:r>
                      <w:rPr>
                        <w:rFonts w:ascii="Univers 55" w:hAnsi="Univers 55" w:cs="Arial"/>
                        <w:sz w:val="12"/>
                      </w:rPr>
                      <w:fldChar w:fldCharType="separate"/>
                    </w:r>
                    <w:r w:rsidR="00823C43">
                      <w:rPr>
                        <w:rFonts w:ascii="Univers 55" w:hAnsi="Univers 55" w:cs="Arial"/>
                        <w:noProof/>
                        <w:sz w:val="12"/>
                      </w:rPr>
                      <w:t>KASPL</w:t>
                    </w:r>
                    <w:r>
                      <w:rPr>
                        <w:rFonts w:ascii="Univers 55" w:hAnsi="Univers 55" w:cs="Arial"/>
                        <w:sz w:val="12"/>
                      </w:rPr>
                      <w:fldChar w:fldCharType="end"/>
                    </w:r>
                    <w:r>
                      <w:rPr>
                        <w:rFonts w:ascii="Univers 55" w:hAnsi="Univers 55" w:cs="Arial"/>
                        <w:sz w:val="12"/>
                      </w:rPr>
                      <w:t>. All rights reserved.</w:t>
                    </w:r>
                  </w:p>
                </w:txbxContent>
              </v:textbox>
              <w10:wrap anchory="page"/>
            </v:shape>
          </w:pict>
        </mc:Fallback>
      </mc:AlternateContent>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D7DDA" w14:textId="77777777" w:rsidR="00A55324" w:rsidRDefault="00A553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4A8E4" w14:textId="77777777" w:rsidR="00A55324" w:rsidRDefault="00A553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7835529"/>
      <w:docPartObj>
        <w:docPartGallery w:val="Page Numbers (Bottom of Page)"/>
        <w:docPartUnique/>
      </w:docPartObj>
    </w:sdtPr>
    <w:sdtEndPr>
      <w:rPr>
        <w:rFonts w:ascii="Arial" w:hAnsi="Arial" w:cs="Arial"/>
        <w:noProof/>
      </w:rPr>
    </w:sdtEndPr>
    <w:sdtContent>
      <w:p w14:paraId="7AD90277" w14:textId="0F84BB95" w:rsidR="006515C3" w:rsidRPr="00AB2803" w:rsidRDefault="006515C3" w:rsidP="00AB2803">
        <w:pPr>
          <w:pStyle w:val="Footer"/>
          <w:jc w:val="right"/>
          <w:rPr>
            <w:rFonts w:ascii="Arial" w:hAnsi="Arial" w:cs="Arial"/>
          </w:rPr>
        </w:pPr>
        <w:r w:rsidRPr="00AB2803">
          <w:rPr>
            <w:rFonts w:ascii="Arial" w:hAnsi="Arial" w:cs="Arial"/>
          </w:rPr>
          <w:fldChar w:fldCharType="begin"/>
        </w:r>
        <w:r w:rsidRPr="00AB2803">
          <w:rPr>
            <w:rFonts w:ascii="Arial" w:hAnsi="Arial" w:cs="Arial"/>
          </w:rPr>
          <w:instrText xml:space="preserve"> PAGE   \* MERGEFORMAT </w:instrText>
        </w:r>
        <w:r w:rsidRPr="00AB2803">
          <w:rPr>
            <w:rFonts w:ascii="Arial" w:hAnsi="Arial" w:cs="Arial"/>
          </w:rPr>
          <w:fldChar w:fldCharType="separate"/>
        </w:r>
        <w:r w:rsidR="00DB6BDD">
          <w:rPr>
            <w:rFonts w:ascii="Arial" w:hAnsi="Arial" w:cs="Arial"/>
            <w:noProof/>
          </w:rPr>
          <w:t>5</w:t>
        </w:r>
        <w:r w:rsidRPr="00AB2803">
          <w:rPr>
            <w:rFonts w:ascii="Arial" w:hAnsi="Arial" w:cs="Arial"/>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252B9" w14:textId="77777777" w:rsidR="0057106F" w:rsidRDefault="0057106F">
      <w:r>
        <w:separator/>
      </w:r>
    </w:p>
  </w:footnote>
  <w:footnote w:type="continuationSeparator" w:id="0">
    <w:p w14:paraId="4D59C54B" w14:textId="77777777" w:rsidR="0057106F" w:rsidRDefault="0057106F">
      <w:r>
        <w:continuationSeparator/>
      </w:r>
    </w:p>
  </w:footnote>
  <w:footnote w:type="continuationNotice" w:id="1">
    <w:p w14:paraId="03DF1D64" w14:textId="77777777" w:rsidR="0057106F" w:rsidRDefault="0057106F">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0602F" w14:textId="5FCE6789" w:rsidR="003B296E" w:rsidRDefault="003B296E">
    <w:pPr>
      <w:pStyle w:val="Header"/>
      <w:framePr w:hSpace="181" w:wrap="around" w:vAnchor="text" w:hAnchor="margin" w:y="-407"/>
      <w:jc w:val="left"/>
      <w:rPr>
        <w:i w:val="0"/>
        <w:sz w:val="26"/>
        <w:szCs w:val="26"/>
      </w:rPr>
    </w:pPr>
    <w:r>
      <w:rPr>
        <w:rFonts w:ascii="KPMG Logo" w:hAnsi="KPMG Logo"/>
        <w:i w:val="0"/>
        <w:sz w:val="26"/>
        <w:szCs w:val="26"/>
      </w:rPr>
      <w:t>ABCD</w:t>
    </w:r>
  </w:p>
  <w:tbl>
    <w:tblPr>
      <w:tblW w:w="0" w:type="auto"/>
      <w:tblLayout w:type="fixed"/>
      <w:tblCellMar>
        <w:left w:w="71" w:type="dxa"/>
        <w:right w:w="71" w:type="dxa"/>
      </w:tblCellMar>
      <w:tblLook w:val="0000" w:firstRow="0" w:lastRow="0" w:firstColumn="0" w:lastColumn="0" w:noHBand="0" w:noVBand="0"/>
    </w:tblPr>
    <w:tblGrid>
      <w:gridCol w:w="4111"/>
    </w:tblGrid>
    <w:tr w:rsidR="003B296E" w14:paraId="5A0135C6" w14:textId="77777777">
      <w:trPr>
        <w:trHeight w:hRule="exact" w:val="220"/>
      </w:trPr>
      <w:tc>
        <w:tcPr>
          <w:tcW w:w="4111" w:type="dxa"/>
        </w:tcPr>
        <w:p w14:paraId="14F6C571" w14:textId="77777777" w:rsidR="003B296E" w:rsidRDefault="003B296E">
          <w:pPr>
            <w:pStyle w:val="Header"/>
            <w:framePr w:hSpace="181" w:wrap="around" w:vAnchor="text" w:hAnchor="text" w:xAlign="right" w:y="1"/>
            <w:rPr>
              <w:b/>
            </w:rPr>
          </w:pPr>
          <w:r>
            <w:rPr>
              <w:b/>
            </w:rPr>
            <w:fldChar w:fldCharType="begin"/>
          </w:r>
          <w:r>
            <w:rPr>
              <w:b/>
            </w:rPr>
            <w:instrText xml:space="preserve"> DocProperty KISClient \* charformat </w:instrText>
          </w:r>
          <w:r>
            <w:rPr>
              <w:b/>
            </w:rPr>
            <w:fldChar w:fldCharType="separate"/>
          </w:r>
          <w:r>
            <w:rPr>
              <w:b/>
            </w:rPr>
            <w:t>National Australia Bank Limited</w:t>
          </w:r>
          <w:r>
            <w:rPr>
              <w:b/>
            </w:rPr>
            <w:fldChar w:fldCharType="end"/>
          </w:r>
        </w:p>
      </w:tc>
    </w:tr>
    <w:tr w:rsidR="003B296E" w14:paraId="64CA1597" w14:textId="77777777">
      <w:trPr>
        <w:trHeight w:hRule="exact" w:val="220"/>
      </w:trPr>
      <w:tc>
        <w:tcPr>
          <w:tcW w:w="4111" w:type="dxa"/>
        </w:tcPr>
        <w:p w14:paraId="7B78CFD5" w14:textId="77777777" w:rsidR="003B296E" w:rsidRDefault="00997F5F">
          <w:pPr>
            <w:pStyle w:val="Header"/>
            <w:framePr w:hSpace="181" w:wrap="around" w:vAnchor="text" w:hAnchor="text" w:xAlign="right" w:y="1"/>
          </w:pPr>
          <w:r>
            <w:fldChar w:fldCharType="begin"/>
          </w:r>
          <w:r>
            <w:instrText>DocProperty KISSubject  \* charformat</w:instrText>
          </w:r>
          <w:r>
            <w:fldChar w:fldCharType="separate"/>
          </w:r>
          <w:r w:rsidR="003B296E">
            <w:t>Note on the Lending Module</w:t>
          </w:r>
          <w:r>
            <w:fldChar w:fldCharType="end"/>
          </w:r>
        </w:p>
      </w:tc>
    </w:tr>
    <w:tr w:rsidR="003B296E" w14:paraId="3A46CDDB" w14:textId="77777777">
      <w:tc>
        <w:tcPr>
          <w:tcW w:w="4111" w:type="dxa"/>
        </w:tcPr>
        <w:p w14:paraId="37AB1B65" w14:textId="77777777" w:rsidR="003B296E" w:rsidRDefault="00997F5F">
          <w:pPr>
            <w:pStyle w:val="Header"/>
            <w:framePr w:hSpace="181" w:wrap="around" w:vAnchor="text" w:hAnchor="text" w:xAlign="right" w:y="1"/>
          </w:pPr>
          <w:r>
            <w:fldChar w:fldCharType="begin"/>
          </w:r>
          <w:r>
            <w:instrText>DocProperty KISHdrInfo \* charformat</w:instrText>
          </w:r>
          <w:r>
            <w:fldChar w:fldCharType="separate"/>
          </w:r>
          <w:r w:rsidR="003B296E">
            <w:t>May 17, 2011</w:t>
          </w:r>
          <w:r>
            <w:fldChar w:fldCharType="end"/>
          </w:r>
        </w:p>
      </w:tc>
    </w:tr>
  </w:tbl>
  <w:p w14:paraId="49540E12" w14:textId="77777777" w:rsidR="003B296E" w:rsidRDefault="003B29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DAE01" w14:textId="50CDB6B3" w:rsidR="00A4357A" w:rsidRDefault="00A4357A" w:rsidP="0062250B">
    <w:pPr>
      <w:pStyle w:val="Header"/>
      <w:tabs>
        <w:tab w:val="left" w:pos="284"/>
        <w:tab w:val="right" w:pos="8789"/>
      </w:tabs>
      <w:jc w:val="center"/>
    </w:pPr>
  </w:p>
  <w:p w14:paraId="342F1980" w14:textId="7E9C4493" w:rsidR="00A4357A" w:rsidRDefault="00A4357A">
    <w:pPr>
      <w:pStyle w:val="Header"/>
      <w:tabs>
        <w:tab w:val="left" w:pos="284"/>
        <w:tab w:val="right" w:pos="8789"/>
      </w:tabs>
    </w:pPr>
  </w:p>
  <w:p w14:paraId="1D4AF98C" w14:textId="3178A513" w:rsidR="00A4357A" w:rsidRDefault="00A4357A">
    <w:pPr>
      <w:pStyle w:val="Header"/>
      <w:tabs>
        <w:tab w:val="left" w:pos="284"/>
        <w:tab w:val="right" w:pos="8789"/>
      </w:tabs>
    </w:pPr>
  </w:p>
  <w:p w14:paraId="06253344" w14:textId="1D17FE1C" w:rsidR="00A4357A" w:rsidRDefault="00A4357A">
    <w:pPr>
      <w:pStyle w:val="Header"/>
      <w:tabs>
        <w:tab w:val="left" w:pos="284"/>
        <w:tab w:val="right" w:pos="8789"/>
      </w:tabs>
    </w:pPr>
  </w:p>
  <w:p w14:paraId="2D5269D1" w14:textId="77777777" w:rsidR="00A4357A" w:rsidRDefault="00A4357A">
    <w:pPr>
      <w:pStyle w:val="Header"/>
      <w:tabs>
        <w:tab w:val="left" w:pos="284"/>
        <w:tab w:val="right" w:pos="8789"/>
      </w:tabs>
    </w:pPr>
  </w:p>
  <w:p w14:paraId="4C97C376" w14:textId="21324893" w:rsidR="00A4357A" w:rsidRDefault="00A4357A">
    <w:pPr>
      <w:pStyle w:val="Header"/>
      <w:tabs>
        <w:tab w:val="left" w:pos="284"/>
        <w:tab w:val="right" w:pos="8789"/>
      </w:tabs>
    </w:pPr>
  </w:p>
  <w:p w14:paraId="4FE72B8B" w14:textId="45D793D1" w:rsidR="003B296E" w:rsidRDefault="00A34799">
    <w:pPr>
      <w:pStyle w:val="Header"/>
      <w:tabs>
        <w:tab w:val="left" w:pos="284"/>
        <w:tab w:val="right" w:pos="8789"/>
      </w:tabs>
    </w:pPr>
    <w:r>
      <w:rPr>
        <w:noProof/>
      </w:rPr>
      <w:drawing>
        <wp:anchor distT="0" distB="0" distL="114300" distR="114300" simplePos="0" relativeHeight="251658241" behindDoc="0" locked="0" layoutInCell="1" allowOverlap="1" wp14:anchorId="32C143DF" wp14:editId="1A635589">
          <wp:simplePos x="0" y="0"/>
          <wp:positionH relativeFrom="margin">
            <wp:posOffset>-2310130</wp:posOffset>
          </wp:positionH>
          <wp:positionV relativeFrom="paragraph">
            <wp:posOffset>-1462405</wp:posOffset>
          </wp:positionV>
          <wp:extent cx="8750300" cy="11667490"/>
          <wp:effectExtent l="0" t="0" r="0" b="0"/>
          <wp:wrapNone/>
          <wp:docPr id="1558605" name="Picture 1558605"/>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cstate="print">
                    <a:extLst>
                      <a:ext uri="{28A0092B-C50C-407E-A947-70E740481C1C}">
                        <a14:useLocalDpi xmlns:a14="http://schemas.microsoft.com/office/drawing/2010/main" val="0"/>
                      </a:ext>
                    </a:extLst>
                  </a:blip>
                  <a:stretch>
                    <a:fillRect/>
                  </a:stretch>
                </pic:blipFill>
                <pic:spPr bwMode="auto">
                  <a:xfrm flipH="1">
                    <a:off x="0" y="0"/>
                    <a:ext cx="8750300" cy="11667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DCA54" w14:textId="77777777" w:rsidR="00A55324" w:rsidRDefault="00A5532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F44E8" w14:textId="00EDD124" w:rsidR="00AB2803" w:rsidRPr="00AB2803" w:rsidRDefault="00AB2803">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4C0E3BDA"/>
    <w:lvl w:ilvl="0">
      <w:start w:val="1"/>
      <w:numFmt w:val="bullet"/>
      <w:pStyle w:val="ListBullet4"/>
      <w:lvlText w:val="-"/>
      <w:lvlJc w:val="left"/>
      <w:pPr>
        <w:tabs>
          <w:tab w:val="num" w:pos="680"/>
        </w:tabs>
        <w:ind w:left="680" w:hanging="340"/>
      </w:pPr>
      <w:rPr>
        <w:rFonts w:ascii="9999999" w:hAnsi="9999999" w:cs="Courier New" w:hint="default"/>
      </w:rPr>
    </w:lvl>
  </w:abstractNum>
  <w:abstractNum w:abstractNumId="1" w15:restartNumberingAfterBreak="0">
    <w:nsid w:val="FFFFFF82"/>
    <w:multiLevelType w:val="singleLevel"/>
    <w:tmpl w:val="09DC7A00"/>
    <w:lvl w:ilvl="0">
      <w:start w:val="1"/>
      <w:numFmt w:val="bullet"/>
      <w:pStyle w:val="ListBullet3"/>
      <w:lvlText w:val=""/>
      <w:lvlJc w:val="left"/>
      <w:pPr>
        <w:tabs>
          <w:tab w:val="num" w:pos="340"/>
        </w:tabs>
        <w:ind w:left="340" w:hanging="340"/>
      </w:pPr>
      <w:rPr>
        <w:rFonts w:ascii="Symbol" w:hAnsi="Symbol" w:hint="default"/>
        <w:color w:val="auto"/>
        <w:sz w:val="18"/>
        <w:szCs w:val="18"/>
      </w:rPr>
    </w:lvl>
  </w:abstractNum>
  <w:abstractNum w:abstractNumId="2" w15:restartNumberingAfterBreak="0">
    <w:nsid w:val="02AD6666"/>
    <w:multiLevelType w:val="hybridMultilevel"/>
    <w:tmpl w:val="8242A894"/>
    <w:lvl w:ilvl="0" w:tplc="5C348A7C">
      <w:start w:val="1"/>
      <w:numFmt w:val="bullet"/>
      <w:pStyle w:val="ListBullet"/>
      <w:lvlText w:val=""/>
      <w:lvlJc w:val="left"/>
      <w:pPr>
        <w:tabs>
          <w:tab w:val="num" w:pos="340"/>
        </w:tabs>
        <w:ind w:left="340" w:hanging="340"/>
      </w:pPr>
      <w:rPr>
        <w:rFonts w:ascii="Symbol" w:hAnsi="Symbol" w:hint="default"/>
        <w:color w:val="auto"/>
        <w:sz w:val="22"/>
        <w:szCs w:val="22"/>
      </w:rPr>
    </w:lvl>
    <w:lvl w:ilvl="1" w:tplc="3BCC5A98">
      <w:start w:val="1"/>
      <w:numFmt w:val="bullet"/>
      <w:lvlText w:val="o"/>
      <w:lvlJc w:val="left"/>
      <w:pPr>
        <w:tabs>
          <w:tab w:val="num" w:pos="1440"/>
        </w:tabs>
        <w:ind w:left="1440" w:hanging="360"/>
      </w:pPr>
      <w:rPr>
        <w:rFonts w:ascii="Courier New" w:hAnsi="Courier New" w:hint="default"/>
      </w:rPr>
    </w:lvl>
    <w:lvl w:ilvl="2" w:tplc="037ACA1C">
      <w:start w:val="1"/>
      <w:numFmt w:val="bullet"/>
      <w:lvlText w:val=""/>
      <w:lvlJc w:val="left"/>
      <w:pPr>
        <w:tabs>
          <w:tab w:val="num" w:pos="2160"/>
        </w:tabs>
        <w:ind w:left="2160" w:hanging="360"/>
      </w:pPr>
      <w:rPr>
        <w:rFonts w:ascii="Wingdings" w:hAnsi="Wingdings" w:hint="default"/>
      </w:rPr>
    </w:lvl>
    <w:lvl w:ilvl="3" w:tplc="47666B94">
      <w:start w:val="1"/>
      <w:numFmt w:val="bullet"/>
      <w:lvlText w:val=""/>
      <w:lvlJc w:val="left"/>
      <w:pPr>
        <w:tabs>
          <w:tab w:val="num" w:pos="2880"/>
        </w:tabs>
        <w:ind w:left="2880" w:hanging="360"/>
      </w:pPr>
      <w:rPr>
        <w:rFonts w:ascii="Symbol" w:hAnsi="Symbol" w:hint="default"/>
      </w:rPr>
    </w:lvl>
    <w:lvl w:ilvl="4" w:tplc="7F148482" w:tentative="1">
      <w:start w:val="1"/>
      <w:numFmt w:val="bullet"/>
      <w:lvlText w:val="o"/>
      <w:lvlJc w:val="left"/>
      <w:pPr>
        <w:tabs>
          <w:tab w:val="num" w:pos="3600"/>
        </w:tabs>
        <w:ind w:left="3600" w:hanging="360"/>
      </w:pPr>
      <w:rPr>
        <w:rFonts w:ascii="Courier New" w:hAnsi="Courier New" w:hint="default"/>
      </w:rPr>
    </w:lvl>
    <w:lvl w:ilvl="5" w:tplc="D5303E80" w:tentative="1">
      <w:start w:val="1"/>
      <w:numFmt w:val="bullet"/>
      <w:lvlText w:val=""/>
      <w:lvlJc w:val="left"/>
      <w:pPr>
        <w:tabs>
          <w:tab w:val="num" w:pos="4320"/>
        </w:tabs>
        <w:ind w:left="4320" w:hanging="360"/>
      </w:pPr>
      <w:rPr>
        <w:rFonts w:ascii="Wingdings" w:hAnsi="Wingdings" w:hint="default"/>
      </w:rPr>
    </w:lvl>
    <w:lvl w:ilvl="6" w:tplc="11E01EC0" w:tentative="1">
      <w:start w:val="1"/>
      <w:numFmt w:val="bullet"/>
      <w:lvlText w:val=""/>
      <w:lvlJc w:val="left"/>
      <w:pPr>
        <w:tabs>
          <w:tab w:val="num" w:pos="5040"/>
        </w:tabs>
        <w:ind w:left="5040" w:hanging="360"/>
      </w:pPr>
      <w:rPr>
        <w:rFonts w:ascii="Symbol" w:hAnsi="Symbol" w:hint="default"/>
      </w:rPr>
    </w:lvl>
    <w:lvl w:ilvl="7" w:tplc="21CA86F8" w:tentative="1">
      <w:start w:val="1"/>
      <w:numFmt w:val="bullet"/>
      <w:lvlText w:val="o"/>
      <w:lvlJc w:val="left"/>
      <w:pPr>
        <w:tabs>
          <w:tab w:val="num" w:pos="5760"/>
        </w:tabs>
        <w:ind w:left="5760" w:hanging="360"/>
      </w:pPr>
      <w:rPr>
        <w:rFonts w:ascii="Courier New" w:hAnsi="Courier New" w:hint="default"/>
      </w:rPr>
    </w:lvl>
    <w:lvl w:ilvl="8" w:tplc="6D6C2C6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3A601E"/>
    <w:multiLevelType w:val="hybridMultilevel"/>
    <w:tmpl w:val="3AD0B110"/>
    <w:lvl w:ilvl="0" w:tplc="231C41A0">
      <w:start w:val="1"/>
      <w:numFmt w:val="bullet"/>
      <w:lvlText w:val="—"/>
      <w:lvlJc w:val="left"/>
      <w:pPr>
        <w:ind w:left="720" w:hanging="360"/>
      </w:pPr>
      <w:rPr>
        <w:rFonts w:ascii="Arial" w:hAnsi="Arial" w:cs="Arial" w:hint="default"/>
        <w:color w:val="auto"/>
        <w:sz w:val="24"/>
      </w:rPr>
    </w:lvl>
    <w:lvl w:ilvl="1" w:tplc="231C41A0">
      <w:start w:val="1"/>
      <w:numFmt w:val="bullet"/>
      <w:lvlText w:val="—"/>
      <w:lvlJc w:val="left"/>
      <w:pPr>
        <w:ind w:left="1440" w:hanging="360"/>
      </w:pPr>
      <w:rPr>
        <w:rFonts w:ascii="Arial" w:hAnsi="Arial" w:cs="Arial" w:hint="default"/>
        <w:color w:val="auto"/>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6020A"/>
    <w:multiLevelType w:val="hybridMultilevel"/>
    <w:tmpl w:val="FADEAB14"/>
    <w:lvl w:ilvl="0" w:tplc="04090017">
      <w:start w:val="1"/>
      <w:numFmt w:val="lowerLetter"/>
      <w:lvlText w:val="%1)"/>
      <w:lvlJc w:val="left"/>
      <w:pPr>
        <w:ind w:left="720" w:hanging="360"/>
      </w:pPr>
      <w:rPr>
        <w:rFonts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BE7194"/>
    <w:multiLevelType w:val="hybridMultilevel"/>
    <w:tmpl w:val="303CE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71FE2"/>
    <w:multiLevelType w:val="multilevel"/>
    <w:tmpl w:val="D026C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73A30"/>
    <w:multiLevelType w:val="hybridMultilevel"/>
    <w:tmpl w:val="FB440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4D6965"/>
    <w:multiLevelType w:val="multilevel"/>
    <w:tmpl w:val="B87283DE"/>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9" w15:restartNumberingAfterBreak="0">
    <w:nsid w:val="23C60BBF"/>
    <w:multiLevelType w:val="hybridMultilevel"/>
    <w:tmpl w:val="85DE1108"/>
    <w:lvl w:ilvl="0" w:tplc="B56EF1FA">
      <w:start w:val="1"/>
      <w:numFmt w:val="bullet"/>
      <w:lvlText w:val=""/>
      <w:lvlJc w:val="left"/>
      <w:pPr>
        <w:tabs>
          <w:tab w:val="num" w:pos="720"/>
        </w:tabs>
        <w:ind w:left="720" w:hanging="360"/>
      </w:pPr>
      <w:rPr>
        <w:rFonts w:ascii="Wingdings" w:hAnsi="Wingdings" w:hint="default"/>
      </w:rPr>
    </w:lvl>
    <w:lvl w:ilvl="1" w:tplc="C45C9986" w:tentative="1">
      <w:start w:val="1"/>
      <w:numFmt w:val="bullet"/>
      <w:lvlText w:val=""/>
      <w:lvlJc w:val="left"/>
      <w:pPr>
        <w:tabs>
          <w:tab w:val="num" w:pos="1440"/>
        </w:tabs>
        <w:ind w:left="1440" w:hanging="360"/>
      </w:pPr>
      <w:rPr>
        <w:rFonts w:ascii="Wingdings" w:hAnsi="Wingdings" w:hint="default"/>
      </w:rPr>
    </w:lvl>
    <w:lvl w:ilvl="2" w:tplc="4D9A803A" w:tentative="1">
      <w:start w:val="1"/>
      <w:numFmt w:val="bullet"/>
      <w:lvlText w:val=""/>
      <w:lvlJc w:val="left"/>
      <w:pPr>
        <w:tabs>
          <w:tab w:val="num" w:pos="2160"/>
        </w:tabs>
        <w:ind w:left="2160" w:hanging="360"/>
      </w:pPr>
      <w:rPr>
        <w:rFonts w:ascii="Wingdings" w:hAnsi="Wingdings" w:hint="default"/>
      </w:rPr>
    </w:lvl>
    <w:lvl w:ilvl="3" w:tplc="A4304606" w:tentative="1">
      <w:start w:val="1"/>
      <w:numFmt w:val="bullet"/>
      <w:lvlText w:val=""/>
      <w:lvlJc w:val="left"/>
      <w:pPr>
        <w:tabs>
          <w:tab w:val="num" w:pos="2880"/>
        </w:tabs>
        <w:ind w:left="2880" w:hanging="360"/>
      </w:pPr>
      <w:rPr>
        <w:rFonts w:ascii="Wingdings" w:hAnsi="Wingdings" w:hint="default"/>
      </w:rPr>
    </w:lvl>
    <w:lvl w:ilvl="4" w:tplc="B39E2762" w:tentative="1">
      <w:start w:val="1"/>
      <w:numFmt w:val="bullet"/>
      <w:lvlText w:val=""/>
      <w:lvlJc w:val="left"/>
      <w:pPr>
        <w:tabs>
          <w:tab w:val="num" w:pos="3600"/>
        </w:tabs>
        <w:ind w:left="3600" w:hanging="360"/>
      </w:pPr>
      <w:rPr>
        <w:rFonts w:ascii="Wingdings" w:hAnsi="Wingdings" w:hint="default"/>
      </w:rPr>
    </w:lvl>
    <w:lvl w:ilvl="5" w:tplc="2DA0C51C" w:tentative="1">
      <w:start w:val="1"/>
      <w:numFmt w:val="bullet"/>
      <w:lvlText w:val=""/>
      <w:lvlJc w:val="left"/>
      <w:pPr>
        <w:tabs>
          <w:tab w:val="num" w:pos="4320"/>
        </w:tabs>
        <w:ind w:left="4320" w:hanging="360"/>
      </w:pPr>
      <w:rPr>
        <w:rFonts w:ascii="Wingdings" w:hAnsi="Wingdings" w:hint="default"/>
      </w:rPr>
    </w:lvl>
    <w:lvl w:ilvl="6" w:tplc="7FFC6F5E" w:tentative="1">
      <w:start w:val="1"/>
      <w:numFmt w:val="bullet"/>
      <w:lvlText w:val=""/>
      <w:lvlJc w:val="left"/>
      <w:pPr>
        <w:tabs>
          <w:tab w:val="num" w:pos="5040"/>
        </w:tabs>
        <w:ind w:left="5040" w:hanging="360"/>
      </w:pPr>
      <w:rPr>
        <w:rFonts w:ascii="Wingdings" w:hAnsi="Wingdings" w:hint="default"/>
      </w:rPr>
    </w:lvl>
    <w:lvl w:ilvl="7" w:tplc="02329858" w:tentative="1">
      <w:start w:val="1"/>
      <w:numFmt w:val="bullet"/>
      <w:lvlText w:val=""/>
      <w:lvlJc w:val="left"/>
      <w:pPr>
        <w:tabs>
          <w:tab w:val="num" w:pos="5760"/>
        </w:tabs>
        <w:ind w:left="5760" w:hanging="360"/>
      </w:pPr>
      <w:rPr>
        <w:rFonts w:ascii="Wingdings" w:hAnsi="Wingdings" w:hint="default"/>
      </w:rPr>
    </w:lvl>
    <w:lvl w:ilvl="8" w:tplc="15CA3FB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DD709C"/>
    <w:multiLevelType w:val="hybridMultilevel"/>
    <w:tmpl w:val="E25EBC8C"/>
    <w:lvl w:ilvl="0" w:tplc="231C41A0">
      <w:start w:val="1"/>
      <w:numFmt w:val="bullet"/>
      <w:lvlText w:val="—"/>
      <w:lvlJc w:val="left"/>
      <w:pPr>
        <w:ind w:left="720" w:hanging="360"/>
      </w:pPr>
      <w:rPr>
        <w:rFonts w:ascii="Arial" w:hAnsi="Arial" w:cs="Arial" w:hint="default"/>
        <w:color w:val="auto"/>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63D21"/>
    <w:multiLevelType w:val="multilevel"/>
    <w:tmpl w:val="2B4C7D3E"/>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12" w15:restartNumberingAfterBreak="0">
    <w:nsid w:val="2D5B35D7"/>
    <w:multiLevelType w:val="hybridMultilevel"/>
    <w:tmpl w:val="DF7E9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522BA9"/>
    <w:multiLevelType w:val="hybridMultilevel"/>
    <w:tmpl w:val="4F000A12"/>
    <w:lvl w:ilvl="0" w:tplc="C2D29D48">
      <w:start w:val="1"/>
      <w:numFmt w:val="bullet"/>
      <w:lvlText w:val="•"/>
      <w:lvlJc w:val="left"/>
      <w:pPr>
        <w:tabs>
          <w:tab w:val="num" w:pos="720"/>
        </w:tabs>
        <w:ind w:left="720" w:hanging="360"/>
      </w:pPr>
      <w:rPr>
        <w:rFonts w:ascii="Arial" w:hAnsi="Arial" w:hint="default"/>
      </w:rPr>
    </w:lvl>
    <w:lvl w:ilvl="1" w:tplc="70E688F4" w:tentative="1">
      <w:start w:val="1"/>
      <w:numFmt w:val="bullet"/>
      <w:lvlText w:val="•"/>
      <w:lvlJc w:val="left"/>
      <w:pPr>
        <w:tabs>
          <w:tab w:val="num" w:pos="1440"/>
        </w:tabs>
        <w:ind w:left="1440" w:hanging="360"/>
      </w:pPr>
      <w:rPr>
        <w:rFonts w:ascii="Arial" w:hAnsi="Arial" w:hint="default"/>
      </w:rPr>
    </w:lvl>
    <w:lvl w:ilvl="2" w:tplc="9526665A" w:tentative="1">
      <w:start w:val="1"/>
      <w:numFmt w:val="bullet"/>
      <w:lvlText w:val="•"/>
      <w:lvlJc w:val="left"/>
      <w:pPr>
        <w:tabs>
          <w:tab w:val="num" w:pos="2160"/>
        </w:tabs>
        <w:ind w:left="2160" w:hanging="360"/>
      </w:pPr>
      <w:rPr>
        <w:rFonts w:ascii="Arial" w:hAnsi="Arial" w:hint="default"/>
      </w:rPr>
    </w:lvl>
    <w:lvl w:ilvl="3" w:tplc="F3BE3FE8" w:tentative="1">
      <w:start w:val="1"/>
      <w:numFmt w:val="bullet"/>
      <w:lvlText w:val="•"/>
      <w:lvlJc w:val="left"/>
      <w:pPr>
        <w:tabs>
          <w:tab w:val="num" w:pos="2880"/>
        </w:tabs>
        <w:ind w:left="2880" w:hanging="360"/>
      </w:pPr>
      <w:rPr>
        <w:rFonts w:ascii="Arial" w:hAnsi="Arial" w:hint="default"/>
      </w:rPr>
    </w:lvl>
    <w:lvl w:ilvl="4" w:tplc="2926F202" w:tentative="1">
      <w:start w:val="1"/>
      <w:numFmt w:val="bullet"/>
      <w:lvlText w:val="•"/>
      <w:lvlJc w:val="left"/>
      <w:pPr>
        <w:tabs>
          <w:tab w:val="num" w:pos="3600"/>
        </w:tabs>
        <w:ind w:left="3600" w:hanging="360"/>
      </w:pPr>
      <w:rPr>
        <w:rFonts w:ascii="Arial" w:hAnsi="Arial" w:hint="default"/>
      </w:rPr>
    </w:lvl>
    <w:lvl w:ilvl="5" w:tplc="BF56F962" w:tentative="1">
      <w:start w:val="1"/>
      <w:numFmt w:val="bullet"/>
      <w:lvlText w:val="•"/>
      <w:lvlJc w:val="left"/>
      <w:pPr>
        <w:tabs>
          <w:tab w:val="num" w:pos="4320"/>
        </w:tabs>
        <w:ind w:left="4320" w:hanging="360"/>
      </w:pPr>
      <w:rPr>
        <w:rFonts w:ascii="Arial" w:hAnsi="Arial" w:hint="default"/>
      </w:rPr>
    </w:lvl>
    <w:lvl w:ilvl="6" w:tplc="BF7C7DFA" w:tentative="1">
      <w:start w:val="1"/>
      <w:numFmt w:val="bullet"/>
      <w:lvlText w:val="•"/>
      <w:lvlJc w:val="left"/>
      <w:pPr>
        <w:tabs>
          <w:tab w:val="num" w:pos="5040"/>
        </w:tabs>
        <w:ind w:left="5040" w:hanging="360"/>
      </w:pPr>
      <w:rPr>
        <w:rFonts w:ascii="Arial" w:hAnsi="Arial" w:hint="default"/>
      </w:rPr>
    </w:lvl>
    <w:lvl w:ilvl="7" w:tplc="7DACB6CE" w:tentative="1">
      <w:start w:val="1"/>
      <w:numFmt w:val="bullet"/>
      <w:lvlText w:val="•"/>
      <w:lvlJc w:val="left"/>
      <w:pPr>
        <w:tabs>
          <w:tab w:val="num" w:pos="5760"/>
        </w:tabs>
        <w:ind w:left="5760" w:hanging="360"/>
      </w:pPr>
      <w:rPr>
        <w:rFonts w:ascii="Arial" w:hAnsi="Arial" w:hint="default"/>
      </w:rPr>
    </w:lvl>
    <w:lvl w:ilvl="8" w:tplc="8E746FF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C3B60EA"/>
    <w:multiLevelType w:val="multilevel"/>
    <w:tmpl w:val="7BC0F436"/>
    <w:lvl w:ilvl="0">
      <w:start w:val="1"/>
      <w:numFmt w:val="decimal"/>
      <w:lvlText w:val="%1"/>
      <w:lvlJc w:val="left"/>
      <w:pPr>
        <w:tabs>
          <w:tab w:val="num" w:pos="964"/>
        </w:tabs>
        <w:ind w:left="964" w:hanging="964"/>
      </w:pPr>
    </w:lvl>
    <w:lvl w:ilvl="1">
      <w:start w:val="1"/>
      <w:numFmt w:val="decimal"/>
      <w:lvlText w:val="%1.%2"/>
      <w:lvlJc w:val="left"/>
      <w:pPr>
        <w:tabs>
          <w:tab w:val="num" w:pos="1054"/>
        </w:tabs>
        <w:ind w:left="1054" w:hanging="964"/>
      </w:pPr>
    </w:lvl>
    <w:lvl w:ilvl="2">
      <w:start w:val="1"/>
      <w:numFmt w:val="decimal"/>
      <w:pStyle w:val="Heading3"/>
      <w:lvlText w:val="%1.%2.%3"/>
      <w:lvlJc w:val="left"/>
      <w:pPr>
        <w:tabs>
          <w:tab w:val="num" w:pos="964"/>
        </w:tabs>
        <w:ind w:left="964" w:hanging="964"/>
      </w:pPr>
      <w:rPr>
        <w:sz w:val="24"/>
        <w:szCs w:val="24"/>
      </w:rPr>
    </w:lvl>
    <w:lvl w:ilvl="3">
      <w:start w:val="1"/>
      <w:numFmt w:val="decimal"/>
      <w:pStyle w:val="Heading4"/>
      <w:lvlText w:val="%1.%2.%3.%4"/>
      <w:lvlJc w:val="left"/>
      <w:pPr>
        <w:tabs>
          <w:tab w:val="num" w:pos="984"/>
        </w:tabs>
        <w:ind w:left="964" w:hanging="964"/>
      </w:pPr>
      <w:rPr>
        <w:i w:val="0"/>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3D5353C8"/>
    <w:multiLevelType w:val="hybridMultilevel"/>
    <w:tmpl w:val="C2AE40B2"/>
    <w:lvl w:ilvl="0" w:tplc="35A0ACEE">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4A5D82"/>
    <w:multiLevelType w:val="multilevel"/>
    <w:tmpl w:val="51687B38"/>
    <w:lvl w:ilvl="0">
      <w:start w:val="1"/>
      <w:numFmt w:val="bullet"/>
      <w:lvlText w:val=""/>
      <w:lvlJc w:val="left"/>
      <w:pPr>
        <w:tabs>
          <w:tab w:val="num" w:pos="340"/>
        </w:tabs>
        <w:ind w:left="340" w:hanging="340"/>
      </w:pPr>
      <w:rPr>
        <w:rFonts w:ascii="Symbol" w:hAnsi="Symbol" w:hint="default"/>
        <w:b/>
        <w:bCs/>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17" w15:restartNumberingAfterBreak="0">
    <w:nsid w:val="3E662218"/>
    <w:multiLevelType w:val="hybridMultilevel"/>
    <w:tmpl w:val="42B21974"/>
    <w:lvl w:ilvl="0" w:tplc="F4E69C02">
      <w:start w:val="1"/>
      <w:numFmt w:val="bullet"/>
      <w:lvlText w:val=""/>
      <w:lvlJc w:val="left"/>
      <w:pPr>
        <w:tabs>
          <w:tab w:val="num" w:pos="720"/>
        </w:tabs>
        <w:ind w:left="720" w:hanging="360"/>
      </w:pPr>
      <w:rPr>
        <w:rFonts w:ascii="Wingdings" w:hAnsi="Wingdings" w:hint="default"/>
      </w:rPr>
    </w:lvl>
    <w:lvl w:ilvl="1" w:tplc="8DA80A06" w:tentative="1">
      <w:start w:val="1"/>
      <w:numFmt w:val="bullet"/>
      <w:lvlText w:val=""/>
      <w:lvlJc w:val="left"/>
      <w:pPr>
        <w:tabs>
          <w:tab w:val="num" w:pos="1440"/>
        </w:tabs>
        <w:ind w:left="1440" w:hanging="360"/>
      </w:pPr>
      <w:rPr>
        <w:rFonts w:ascii="Wingdings" w:hAnsi="Wingdings" w:hint="default"/>
      </w:rPr>
    </w:lvl>
    <w:lvl w:ilvl="2" w:tplc="F88CD51C" w:tentative="1">
      <w:start w:val="1"/>
      <w:numFmt w:val="bullet"/>
      <w:lvlText w:val=""/>
      <w:lvlJc w:val="left"/>
      <w:pPr>
        <w:tabs>
          <w:tab w:val="num" w:pos="2160"/>
        </w:tabs>
        <w:ind w:left="2160" w:hanging="360"/>
      </w:pPr>
      <w:rPr>
        <w:rFonts w:ascii="Wingdings" w:hAnsi="Wingdings" w:hint="default"/>
      </w:rPr>
    </w:lvl>
    <w:lvl w:ilvl="3" w:tplc="3B5A4B64" w:tentative="1">
      <w:start w:val="1"/>
      <w:numFmt w:val="bullet"/>
      <w:lvlText w:val=""/>
      <w:lvlJc w:val="left"/>
      <w:pPr>
        <w:tabs>
          <w:tab w:val="num" w:pos="2880"/>
        </w:tabs>
        <w:ind w:left="2880" w:hanging="360"/>
      </w:pPr>
      <w:rPr>
        <w:rFonts w:ascii="Wingdings" w:hAnsi="Wingdings" w:hint="default"/>
      </w:rPr>
    </w:lvl>
    <w:lvl w:ilvl="4" w:tplc="A6A20B8A" w:tentative="1">
      <w:start w:val="1"/>
      <w:numFmt w:val="bullet"/>
      <w:lvlText w:val=""/>
      <w:lvlJc w:val="left"/>
      <w:pPr>
        <w:tabs>
          <w:tab w:val="num" w:pos="3600"/>
        </w:tabs>
        <w:ind w:left="3600" w:hanging="360"/>
      </w:pPr>
      <w:rPr>
        <w:rFonts w:ascii="Wingdings" w:hAnsi="Wingdings" w:hint="default"/>
      </w:rPr>
    </w:lvl>
    <w:lvl w:ilvl="5" w:tplc="26E2150C" w:tentative="1">
      <w:start w:val="1"/>
      <w:numFmt w:val="bullet"/>
      <w:lvlText w:val=""/>
      <w:lvlJc w:val="left"/>
      <w:pPr>
        <w:tabs>
          <w:tab w:val="num" w:pos="4320"/>
        </w:tabs>
        <w:ind w:left="4320" w:hanging="360"/>
      </w:pPr>
      <w:rPr>
        <w:rFonts w:ascii="Wingdings" w:hAnsi="Wingdings" w:hint="default"/>
      </w:rPr>
    </w:lvl>
    <w:lvl w:ilvl="6" w:tplc="CF9E60AE" w:tentative="1">
      <w:start w:val="1"/>
      <w:numFmt w:val="bullet"/>
      <w:lvlText w:val=""/>
      <w:lvlJc w:val="left"/>
      <w:pPr>
        <w:tabs>
          <w:tab w:val="num" w:pos="5040"/>
        </w:tabs>
        <w:ind w:left="5040" w:hanging="360"/>
      </w:pPr>
      <w:rPr>
        <w:rFonts w:ascii="Wingdings" w:hAnsi="Wingdings" w:hint="default"/>
      </w:rPr>
    </w:lvl>
    <w:lvl w:ilvl="7" w:tplc="6BF28BE6" w:tentative="1">
      <w:start w:val="1"/>
      <w:numFmt w:val="bullet"/>
      <w:lvlText w:val=""/>
      <w:lvlJc w:val="left"/>
      <w:pPr>
        <w:tabs>
          <w:tab w:val="num" w:pos="5760"/>
        </w:tabs>
        <w:ind w:left="5760" w:hanging="360"/>
      </w:pPr>
      <w:rPr>
        <w:rFonts w:ascii="Wingdings" w:hAnsi="Wingdings" w:hint="default"/>
      </w:rPr>
    </w:lvl>
    <w:lvl w:ilvl="8" w:tplc="9C34125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EA752E6"/>
    <w:multiLevelType w:val="multilevel"/>
    <w:tmpl w:val="486A8CA8"/>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19" w15:restartNumberingAfterBreak="0">
    <w:nsid w:val="482460C3"/>
    <w:multiLevelType w:val="hybridMultilevel"/>
    <w:tmpl w:val="894232D0"/>
    <w:lvl w:ilvl="0" w:tplc="444472F4">
      <w:start w:val="1"/>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C773C42"/>
    <w:multiLevelType w:val="hybridMultilevel"/>
    <w:tmpl w:val="FAA898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D43C77"/>
    <w:multiLevelType w:val="hybridMultilevel"/>
    <w:tmpl w:val="E94A636A"/>
    <w:lvl w:ilvl="0" w:tplc="B93CBFD2">
      <w:start w:val="1"/>
      <w:numFmt w:val="bullet"/>
      <w:lvlText w:val="-"/>
      <w:lvlJc w:val="left"/>
      <w:pPr>
        <w:ind w:left="720" w:hanging="360"/>
      </w:pPr>
      <w:rPr>
        <w:rFonts w:ascii="9999999" w:hAnsi="9999999" w:cs="Courier New" w:hint="default"/>
        <w:color w:val="auto"/>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3C6087"/>
    <w:multiLevelType w:val="hybridMultilevel"/>
    <w:tmpl w:val="72B028AC"/>
    <w:lvl w:ilvl="0" w:tplc="04090017">
      <w:start w:val="1"/>
      <w:numFmt w:val="lowerLetter"/>
      <w:lvlText w:val="%1)"/>
      <w:lvlJc w:val="left"/>
      <w:pPr>
        <w:ind w:left="720" w:hanging="360"/>
      </w:pPr>
      <w:rPr>
        <w:rFonts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A44CE7"/>
    <w:multiLevelType w:val="hybridMultilevel"/>
    <w:tmpl w:val="F7226350"/>
    <w:lvl w:ilvl="0" w:tplc="5C8A900A">
      <w:start w:val="1"/>
      <w:numFmt w:val="bullet"/>
      <w:lvlText w:val="•"/>
      <w:lvlJc w:val="left"/>
      <w:pPr>
        <w:tabs>
          <w:tab w:val="num" w:pos="720"/>
        </w:tabs>
        <w:ind w:left="720" w:hanging="360"/>
      </w:pPr>
      <w:rPr>
        <w:rFonts w:ascii="Arial" w:hAnsi="Arial" w:hint="default"/>
      </w:rPr>
    </w:lvl>
    <w:lvl w:ilvl="1" w:tplc="62888D4C" w:tentative="1">
      <w:start w:val="1"/>
      <w:numFmt w:val="bullet"/>
      <w:lvlText w:val="•"/>
      <w:lvlJc w:val="left"/>
      <w:pPr>
        <w:tabs>
          <w:tab w:val="num" w:pos="1440"/>
        </w:tabs>
        <w:ind w:left="1440" w:hanging="360"/>
      </w:pPr>
      <w:rPr>
        <w:rFonts w:ascii="Arial" w:hAnsi="Arial" w:hint="default"/>
      </w:rPr>
    </w:lvl>
    <w:lvl w:ilvl="2" w:tplc="2CE6CF3E" w:tentative="1">
      <w:start w:val="1"/>
      <w:numFmt w:val="bullet"/>
      <w:lvlText w:val="•"/>
      <w:lvlJc w:val="left"/>
      <w:pPr>
        <w:tabs>
          <w:tab w:val="num" w:pos="2160"/>
        </w:tabs>
        <w:ind w:left="2160" w:hanging="360"/>
      </w:pPr>
      <w:rPr>
        <w:rFonts w:ascii="Arial" w:hAnsi="Arial" w:hint="default"/>
      </w:rPr>
    </w:lvl>
    <w:lvl w:ilvl="3" w:tplc="3078C19A" w:tentative="1">
      <w:start w:val="1"/>
      <w:numFmt w:val="bullet"/>
      <w:lvlText w:val="•"/>
      <w:lvlJc w:val="left"/>
      <w:pPr>
        <w:tabs>
          <w:tab w:val="num" w:pos="2880"/>
        </w:tabs>
        <w:ind w:left="2880" w:hanging="360"/>
      </w:pPr>
      <w:rPr>
        <w:rFonts w:ascii="Arial" w:hAnsi="Arial" w:hint="default"/>
      </w:rPr>
    </w:lvl>
    <w:lvl w:ilvl="4" w:tplc="B2FCF552" w:tentative="1">
      <w:start w:val="1"/>
      <w:numFmt w:val="bullet"/>
      <w:lvlText w:val="•"/>
      <w:lvlJc w:val="left"/>
      <w:pPr>
        <w:tabs>
          <w:tab w:val="num" w:pos="3600"/>
        </w:tabs>
        <w:ind w:left="3600" w:hanging="360"/>
      </w:pPr>
      <w:rPr>
        <w:rFonts w:ascii="Arial" w:hAnsi="Arial" w:hint="default"/>
      </w:rPr>
    </w:lvl>
    <w:lvl w:ilvl="5" w:tplc="E8885A5A" w:tentative="1">
      <w:start w:val="1"/>
      <w:numFmt w:val="bullet"/>
      <w:lvlText w:val="•"/>
      <w:lvlJc w:val="left"/>
      <w:pPr>
        <w:tabs>
          <w:tab w:val="num" w:pos="4320"/>
        </w:tabs>
        <w:ind w:left="4320" w:hanging="360"/>
      </w:pPr>
      <w:rPr>
        <w:rFonts w:ascii="Arial" w:hAnsi="Arial" w:hint="default"/>
      </w:rPr>
    </w:lvl>
    <w:lvl w:ilvl="6" w:tplc="A1D86CD2" w:tentative="1">
      <w:start w:val="1"/>
      <w:numFmt w:val="bullet"/>
      <w:lvlText w:val="•"/>
      <w:lvlJc w:val="left"/>
      <w:pPr>
        <w:tabs>
          <w:tab w:val="num" w:pos="5040"/>
        </w:tabs>
        <w:ind w:left="5040" w:hanging="360"/>
      </w:pPr>
      <w:rPr>
        <w:rFonts w:ascii="Arial" w:hAnsi="Arial" w:hint="default"/>
      </w:rPr>
    </w:lvl>
    <w:lvl w:ilvl="7" w:tplc="1AEE7A80" w:tentative="1">
      <w:start w:val="1"/>
      <w:numFmt w:val="bullet"/>
      <w:lvlText w:val="•"/>
      <w:lvlJc w:val="left"/>
      <w:pPr>
        <w:tabs>
          <w:tab w:val="num" w:pos="5760"/>
        </w:tabs>
        <w:ind w:left="5760" w:hanging="360"/>
      </w:pPr>
      <w:rPr>
        <w:rFonts w:ascii="Arial" w:hAnsi="Arial" w:hint="default"/>
      </w:rPr>
    </w:lvl>
    <w:lvl w:ilvl="8" w:tplc="F83A5D0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33D04DB"/>
    <w:multiLevelType w:val="singleLevel"/>
    <w:tmpl w:val="C602DA2E"/>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25" w15:restartNumberingAfterBreak="0">
    <w:nsid w:val="551D0DC9"/>
    <w:multiLevelType w:val="hybridMultilevel"/>
    <w:tmpl w:val="FEE05E90"/>
    <w:lvl w:ilvl="0" w:tplc="A68A8C98">
      <w:numFmt w:val="bullet"/>
      <w:lvlText w:val=""/>
      <w:lvlJc w:val="left"/>
      <w:pPr>
        <w:ind w:left="720" w:hanging="360"/>
      </w:pPr>
      <w:rPr>
        <w:rFonts w:ascii="Wingdings" w:eastAsia="Times New Roman" w:hAnsi="Wingdings" w:cstheme="minorHAnsi" w:hint="default"/>
      </w:rPr>
    </w:lvl>
    <w:lvl w:ilvl="1" w:tplc="231C41A0">
      <w:start w:val="1"/>
      <w:numFmt w:val="bullet"/>
      <w:lvlText w:val="—"/>
      <w:lvlJc w:val="left"/>
      <w:pPr>
        <w:ind w:left="1440" w:hanging="360"/>
      </w:pPr>
      <w:rPr>
        <w:rFonts w:ascii="Arial" w:hAnsi="Arial" w:cs="Arial" w:hint="default"/>
        <w:color w:val="auto"/>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7D4E5F"/>
    <w:multiLevelType w:val="singleLevel"/>
    <w:tmpl w:val="03287E66"/>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27" w15:restartNumberingAfterBreak="0">
    <w:nsid w:val="57581859"/>
    <w:multiLevelType w:val="hybridMultilevel"/>
    <w:tmpl w:val="2E8E58EC"/>
    <w:lvl w:ilvl="0" w:tplc="2602696E">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8" w15:restartNumberingAfterBreak="0">
    <w:nsid w:val="57C85ADC"/>
    <w:multiLevelType w:val="hybridMultilevel"/>
    <w:tmpl w:val="CD64352C"/>
    <w:lvl w:ilvl="0" w:tplc="04090001">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070B47"/>
    <w:multiLevelType w:val="hybridMultilevel"/>
    <w:tmpl w:val="CCB28390"/>
    <w:lvl w:ilvl="0" w:tplc="9D40438C">
      <w:start w:val="1"/>
      <w:numFmt w:val="bullet"/>
      <w:lvlText w:val="•"/>
      <w:lvlJc w:val="left"/>
      <w:pPr>
        <w:tabs>
          <w:tab w:val="num" w:pos="720"/>
        </w:tabs>
        <w:ind w:left="720" w:hanging="360"/>
      </w:pPr>
      <w:rPr>
        <w:rFonts w:ascii="Arial" w:hAnsi="Arial" w:hint="default"/>
      </w:rPr>
    </w:lvl>
    <w:lvl w:ilvl="1" w:tplc="AEF43FCC" w:tentative="1">
      <w:start w:val="1"/>
      <w:numFmt w:val="bullet"/>
      <w:lvlText w:val="•"/>
      <w:lvlJc w:val="left"/>
      <w:pPr>
        <w:tabs>
          <w:tab w:val="num" w:pos="1440"/>
        </w:tabs>
        <w:ind w:left="1440" w:hanging="360"/>
      </w:pPr>
      <w:rPr>
        <w:rFonts w:ascii="Arial" w:hAnsi="Arial" w:hint="default"/>
      </w:rPr>
    </w:lvl>
    <w:lvl w:ilvl="2" w:tplc="0456B4DC" w:tentative="1">
      <w:start w:val="1"/>
      <w:numFmt w:val="bullet"/>
      <w:lvlText w:val="•"/>
      <w:lvlJc w:val="left"/>
      <w:pPr>
        <w:tabs>
          <w:tab w:val="num" w:pos="2160"/>
        </w:tabs>
        <w:ind w:left="2160" w:hanging="360"/>
      </w:pPr>
      <w:rPr>
        <w:rFonts w:ascii="Arial" w:hAnsi="Arial" w:hint="default"/>
      </w:rPr>
    </w:lvl>
    <w:lvl w:ilvl="3" w:tplc="D0E0A364" w:tentative="1">
      <w:start w:val="1"/>
      <w:numFmt w:val="bullet"/>
      <w:lvlText w:val="•"/>
      <w:lvlJc w:val="left"/>
      <w:pPr>
        <w:tabs>
          <w:tab w:val="num" w:pos="2880"/>
        </w:tabs>
        <w:ind w:left="2880" w:hanging="360"/>
      </w:pPr>
      <w:rPr>
        <w:rFonts w:ascii="Arial" w:hAnsi="Arial" w:hint="default"/>
      </w:rPr>
    </w:lvl>
    <w:lvl w:ilvl="4" w:tplc="D1F64E52" w:tentative="1">
      <w:start w:val="1"/>
      <w:numFmt w:val="bullet"/>
      <w:lvlText w:val="•"/>
      <w:lvlJc w:val="left"/>
      <w:pPr>
        <w:tabs>
          <w:tab w:val="num" w:pos="3600"/>
        </w:tabs>
        <w:ind w:left="3600" w:hanging="360"/>
      </w:pPr>
      <w:rPr>
        <w:rFonts w:ascii="Arial" w:hAnsi="Arial" w:hint="default"/>
      </w:rPr>
    </w:lvl>
    <w:lvl w:ilvl="5" w:tplc="1C681CF4" w:tentative="1">
      <w:start w:val="1"/>
      <w:numFmt w:val="bullet"/>
      <w:lvlText w:val="•"/>
      <w:lvlJc w:val="left"/>
      <w:pPr>
        <w:tabs>
          <w:tab w:val="num" w:pos="4320"/>
        </w:tabs>
        <w:ind w:left="4320" w:hanging="360"/>
      </w:pPr>
      <w:rPr>
        <w:rFonts w:ascii="Arial" w:hAnsi="Arial" w:hint="default"/>
      </w:rPr>
    </w:lvl>
    <w:lvl w:ilvl="6" w:tplc="1E7CD9E2" w:tentative="1">
      <w:start w:val="1"/>
      <w:numFmt w:val="bullet"/>
      <w:lvlText w:val="•"/>
      <w:lvlJc w:val="left"/>
      <w:pPr>
        <w:tabs>
          <w:tab w:val="num" w:pos="5040"/>
        </w:tabs>
        <w:ind w:left="5040" w:hanging="360"/>
      </w:pPr>
      <w:rPr>
        <w:rFonts w:ascii="Arial" w:hAnsi="Arial" w:hint="default"/>
      </w:rPr>
    </w:lvl>
    <w:lvl w:ilvl="7" w:tplc="4714331C" w:tentative="1">
      <w:start w:val="1"/>
      <w:numFmt w:val="bullet"/>
      <w:lvlText w:val="•"/>
      <w:lvlJc w:val="left"/>
      <w:pPr>
        <w:tabs>
          <w:tab w:val="num" w:pos="5760"/>
        </w:tabs>
        <w:ind w:left="5760" w:hanging="360"/>
      </w:pPr>
      <w:rPr>
        <w:rFonts w:ascii="Arial" w:hAnsi="Arial" w:hint="default"/>
      </w:rPr>
    </w:lvl>
    <w:lvl w:ilvl="8" w:tplc="3ED83FA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F3C4161"/>
    <w:multiLevelType w:val="hybridMultilevel"/>
    <w:tmpl w:val="2F58AF94"/>
    <w:lvl w:ilvl="0" w:tplc="26DC3D5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F17485"/>
    <w:multiLevelType w:val="hybridMultilevel"/>
    <w:tmpl w:val="D22EE8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3B0B11"/>
    <w:multiLevelType w:val="hybridMultilevel"/>
    <w:tmpl w:val="6958AB58"/>
    <w:lvl w:ilvl="0" w:tplc="B3BCDD56">
      <w:start w:val="1"/>
      <w:numFmt w:val="bullet"/>
      <w:lvlText w:val="—"/>
      <w:lvlJc w:val="left"/>
      <w:pPr>
        <w:ind w:left="720" w:hanging="360"/>
      </w:pPr>
      <w:rPr>
        <w:rFonts w:ascii="Arial" w:hAnsi="Arial" w:cs="Aria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1944C5"/>
    <w:multiLevelType w:val="hybridMultilevel"/>
    <w:tmpl w:val="DF7ADE92"/>
    <w:lvl w:ilvl="0" w:tplc="3E2A5764">
      <w:start w:val="1"/>
      <w:numFmt w:val="bullet"/>
      <w:lvlText w:val="•"/>
      <w:lvlJc w:val="left"/>
      <w:pPr>
        <w:tabs>
          <w:tab w:val="num" w:pos="720"/>
        </w:tabs>
        <w:ind w:left="720" w:hanging="360"/>
      </w:pPr>
      <w:rPr>
        <w:rFonts w:ascii="Arial" w:hAnsi="Arial" w:hint="default"/>
      </w:rPr>
    </w:lvl>
    <w:lvl w:ilvl="1" w:tplc="F3CA415C" w:tentative="1">
      <w:start w:val="1"/>
      <w:numFmt w:val="bullet"/>
      <w:lvlText w:val="•"/>
      <w:lvlJc w:val="left"/>
      <w:pPr>
        <w:tabs>
          <w:tab w:val="num" w:pos="1440"/>
        </w:tabs>
        <w:ind w:left="1440" w:hanging="360"/>
      </w:pPr>
      <w:rPr>
        <w:rFonts w:ascii="Arial" w:hAnsi="Arial" w:hint="default"/>
      </w:rPr>
    </w:lvl>
    <w:lvl w:ilvl="2" w:tplc="D5CEBBCA" w:tentative="1">
      <w:start w:val="1"/>
      <w:numFmt w:val="bullet"/>
      <w:lvlText w:val="•"/>
      <w:lvlJc w:val="left"/>
      <w:pPr>
        <w:tabs>
          <w:tab w:val="num" w:pos="2160"/>
        </w:tabs>
        <w:ind w:left="2160" w:hanging="360"/>
      </w:pPr>
      <w:rPr>
        <w:rFonts w:ascii="Arial" w:hAnsi="Arial" w:hint="default"/>
      </w:rPr>
    </w:lvl>
    <w:lvl w:ilvl="3" w:tplc="CDBC322A" w:tentative="1">
      <w:start w:val="1"/>
      <w:numFmt w:val="bullet"/>
      <w:lvlText w:val="•"/>
      <w:lvlJc w:val="left"/>
      <w:pPr>
        <w:tabs>
          <w:tab w:val="num" w:pos="2880"/>
        </w:tabs>
        <w:ind w:left="2880" w:hanging="360"/>
      </w:pPr>
      <w:rPr>
        <w:rFonts w:ascii="Arial" w:hAnsi="Arial" w:hint="default"/>
      </w:rPr>
    </w:lvl>
    <w:lvl w:ilvl="4" w:tplc="DAA6A9D6" w:tentative="1">
      <w:start w:val="1"/>
      <w:numFmt w:val="bullet"/>
      <w:lvlText w:val="•"/>
      <w:lvlJc w:val="left"/>
      <w:pPr>
        <w:tabs>
          <w:tab w:val="num" w:pos="3600"/>
        </w:tabs>
        <w:ind w:left="3600" w:hanging="360"/>
      </w:pPr>
      <w:rPr>
        <w:rFonts w:ascii="Arial" w:hAnsi="Arial" w:hint="default"/>
      </w:rPr>
    </w:lvl>
    <w:lvl w:ilvl="5" w:tplc="E42E7D26" w:tentative="1">
      <w:start w:val="1"/>
      <w:numFmt w:val="bullet"/>
      <w:lvlText w:val="•"/>
      <w:lvlJc w:val="left"/>
      <w:pPr>
        <w:tabs>
          <w:tab w:val="num" w:pos="4320"/>
        </w:tabs>
        <w:ind w:left="4320" w:hanging="360"/>
      </w:pPr>
      <w:rPr>
        <w:rFonts w:ascii="Arial" w:hAnsi="Arial" w:hint="default"/>
      </w:rPr>
    </w:lvl>
    <w:lvl w:ilvl="6" w:tplc="858A66C6" w:tentative="1">
      <w:start w:val="1"/>
      <w:numFmt w:val="bullet"/>
      <w:lvlText w:val="•"/>
      <w:lvlJc w:val="left"/>
      <w:pPr>
        <w:tabs>
          <w:tab w:val="num" w:pos="5040"/>
        </w:tabs>
        <w:ind w:left="5040" w:hanging="360"/>
      </w:pPr>
      <w:rPr>
        <w:rFonts w:ascii="Arial" w:hAnsi="Arial" w:hint="default"/>
      </w:rPr>
    </w:lvl>
    <w:lvl w:ilvl="7" w:tplc="13EE0C24" w:tentative="1">
      <w:start w:val="1"/>
      <w:numFmt w:val="bullet"/>
      <w:lvlText w:val="•"/>
      <w:lvlJc w:val="left"/>
      <w:pPr>
        <w:tabs>
          <w:tab w:val="num" w:pos="5760"/>
        </w:tabs>
        <w:ind w:left="5760" w:hanging="360"/>
      </w:pPr>
      <w:rPr>
        <w:rFonts w:ascii="Arial" w:hAnsi="Arial" w:hint="default"/>
      </w:rPr>
    </w:lvl>
    <w:lvl w:ilvl="8" w:tplc="3A0C49E8"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41B2EC7"/>
    <w:multiLevelType w:val="hybridMultilevel"/>
    <w:tmpl w:val="1F00A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4030FF"/>
    <w:multiLevelType w:val="singleLevel"/>
    <w:tmpl w:val="E6E43430"/>
    <w:lvl w:ilvl="0">
      <w:start w:val="1"/>
      <w:numFmt w:val="bullet"/>
      <w:pStyle w:val="ListBullet2"/>
      <w:lvlText w:val="-"/>
      <w:lvlJc w:val="left"/>
      <w:pPr>
        <w:tabs>
          <w:tab w:val="num" w:pos="680"/>
        </w:tabs>
        <w:ind w:left="680" w:hanging="340"/>
      </w:pPr>
      <w:rPr>
        <w:rFonts w:ascii="Times New Roman" w:hAnsi="Times New Roman" w:hint="default"/>
      </w:rPr>
    </w:lvl>
  </w:abstractNum>
  <w:abstractNum w:abstractNumId="36" w15:restartNumberingAfterBreak="0">
    <w:nsid w:val="6CAB395B"/>
    <w:multiLevelType w:val="hybridMultilevel"/>
    <w:tmpl w:val="31EA56FA"/>
    <w:lvl w:ilvl="0" w:tplc="04090001">
      <w:start w:val="1"/>
      <w:numFmt w:val="bullet"/>
      <w:lvlText w:val=""/>
      <w:lvlJc w:val="left"/>
      <w:pPr>
        <w:ind w:left="720" w:hanging="360"/>
      </w:pPr>
      <w:rPr>
        <w:rFonts w:ascii="Symbol" w:hAnsi="Symbol" w:hint="default"/>
        <w:color w:val="auto"/>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732941"/>
    <w:multiLevelType w:val="hybridMultilevel"/>
    <w:tmpl w:val="B3149C66"/>
    <w:lvl w:ilvl="0" w:tplc="04090001">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7576E0"/>
    <w:multiLevelType w:val="hybridMultilevel"/>
    <w:tmpl w:val="695C7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712A46"/>
    <w:multiLevelType w:val="hybridMultilevel"/>
    <w:tmpl w:val="DA767A9A"/>
    <w:lvl w:ilvl="0" w:tplc="04090001">
      <w:start w:val="1"/>
      <w:numFmt w:val="bullet"/>
      <w:lvlText w:val=""/>
      <w:lvlJc w:val="left"/>
      <w:pPr>
        <w:ind w:left="720" w:hanging="360"/>
      </w:pPr>
      <w:rPr>
        <w:rFonts w:ascii="Symbol" w:hAnsi="Symbol"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741DF1"/>
    <w:multiLevelType w:val="singleLevel"/>
    <w:tmpl w:val="04090001"/>
    <w:lvl w:ilvl="0">
      <w:start w:val="1"/>
      <w:numFmt w:val="bullet"/>
      <w:lvlText w:val=""/>
      <w:lvlJc w:val="left"/>
      <w:pPr>
        <w:ind w:left="720" w:hanging="360"/>
      </w:pPr>
      <w:rPr>
        <w:rFonts w:ascii="Symbol" w:hAnsi="Symbol" w:hint="default"/>
        <w:color w:val="auto"/>
        <w:sz w:val="24"/>
      </w:rPr>
    </w:lvl>
  </w:abstractNum>
  <w:abstractNum w:abstractNumId="41" w15:restartNumberingAfterBreak="0">
    <w:nsid w:val="6EFE573F"/>
    <w:multiLevelType w:val="hybridMultilevel"/>
    <w:tmpl w:val="2A86C9AC"/>
    <w:lvl w:ilvl="0" w:tplc="04090001">
      <w:start w:val="1"/>
      <w:numFmt w:val="bullet"/>
      <w:lvlText w:val=""/>
      <w:lvlJc w:val="left"/>
      <w:pPr>
        <w:ind w:left="922" w:hanging="360"/>
      </w:pPr>
      <w:rPr>
        <w:rFonts w:ascii="Symbol" w:hAnsi="Symbol" w:hint="default"/>
        <w:color w:val="auto"/>
        <w:sz w:val="24"/>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2" w15:restartNumberingAfterBreak="0">
    <w:nsid w:val="719E1356"/>
    <w:multiLevelType w:val="multilevel"/>
    <w:tmpl w:val="0DCEE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F84C3D"/>
    <w:multiLevelType w:val="singleLevel"/>
    <w:tmpl w:val="CFD00D2E"/>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44" w15:restartNumberingAfterBreak="0">
    <w:nsid w:val="777E5F97"/>
    <w:multiLevelType w:val="multilevel"/>
    <w:tmpl w:val="CE12316E"/>
    <w:lvl w:ilvl="0">
      <w:start w:val="1"/>
      <w:numFmt w:val="upperLetter"/>
      <w:pStyle w:val="AppendixHeading"/>
      <w:lvlText w:val="%1"/>
      <w:lvlJc w:val="left"/>
      <w:pPr>
        <w:tabs>
          <w:tab w:val="num" w:pos="0"/>
        </w:tabs>
        <w:ind w:left="0" w:hanging="964"/>
      </w:pPr>
    </w:lvl>
    <w:lvl w:ilvl="1">
      <w:start w:val="1"/>
      <w:numFmt w:val="decimal"/>
      <w:lvlText w:val="%1.%2"/>
      <w:lvlJc w:val="left"/>
      <w:pPr>
        <w:tabs>
          <w:tab w:val="num" w:pos="0"/>
        </w:tabs>
        <w:ind w:left="0" w:hanging="964"/>
      </w:pPr>
    </w:lvl>
    <w:lvl w:ilvl="2">
      <w:start w:val="1"/>
      <w:numFmt w:val="decimal"/>
      <w:pStyle w:val="AppendixHeading3"/>
      <w:lvlText w:val="%1.%2.%3"/>
      <w:lvlJc w:val="left"/>
      <w:pPr>
        <w:tabs>
          <w:tab w:val="num" w:pos="0"/>
        </w:tabs>
        <w:ind w:left="0" w:hanging="964"/>
      </w:pPr>
    </w:lvl>
    <w:lvl w:ilvl="3">
      <w:start w:val="1"/>
      <w:numFmt w:val="decimal"/>
      <w:pStyle w:val="AppendixHeading4"/>
      <w:lvlText w:val="%1.%2.%3.%4"/>
      <w:lvlJc w:val="left"/>
      <w:pPr>
        <w:tabs>
          <w:tab w:val="num" w:pos="0"/>
        </w:tabs>
        <w:ind w:left="0" w:hanging="964"/>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5" w15:restartNumberingAfterBreak="0">
    <w:nsid w:val="79632D0E"/>
    <w:multiLevelType w:val="hybridMultilevel"/>
    <w:tmpl w:val="372AB6D8"/>
    <w:lvl w:ilvl="0" w:tplc="B93CBFD2">
      <w:start w:val="1"/>
      <w:numFmt w:val="bullet"/>
      <w:lvlText w:val="-"/>
      <w:lvlJc w:val="left"/>
      <w:pPr>
        <w:ind w:left="720" w:hanging="360"/>
      </w:pPr>
      <w:rPr>
        <w:rFonts w:ascii="9999999" w:hAnsi="9999999" w:cs="Courier New" w:hint="default"/>
        <w:color w:val="auto"/>
        <w:sz w:val="24"/>
      </w:rPr>
    </w:lvl>
    <w:lvl w:ilvl="1" w:tplc="231C41A0">
      <w:start w:val="1"/>
      <w:numFmt w:val="bullet"/>
      <w:lvlText w:val="—"/>
      <w:lvlJc w:val="left"/>
      <w:pPr>
        <w:ind w:left="1440" w:hanging="360"/>
      </w:pPr>
      <w:rPr>
        <w:rFonts w:ascii="Arial" w:hAnsi="Arial" w:cs="Arial" w:hint="default"/>
        <w:color w:val="auto"/>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641045"/>
    <w:multiLevelType w:val="hybridMultilevel"/>
    <w:tmpl w:val="A8EAA9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4"/>
  </w:num>
  <w:num w:numId="3">
    <w:abstractNumId w:val="44"/>
  </w:num>
  <w:num w:numId="4">
    <w:abstractNumId w:val="1"/>
  </w:num>
  <w:num w:numId="5">
    <w:abstractNumId w:val="0"/>
  </w:num>
  <w:num w:numId="6">
    <w:abstractNumId w:val="2"/>
  </w:num>
  <w:num w:numId="7">
    <w:abstractNumId w:val="30"/>
  </w:num>
  <w:num w:numId="8">
    <w:abstractNumId w:val="7"/>
  </w:num>
  <w:num w:numId="9">
    <w:abstractNumId w:val="46"/>
  </w:num>
  <w:num w:numId="10">
    <w:abstractNumId w:val="22"/>
  </w:num>
  <w:num w:numId="11">
    <w:abstractNumId w:val="4"/>
  </w:num>
  <w:num w:numId="12">
    <w:abstractNumId w:val="8"/>
  </w:num>
  <w:num w:numId="13">
    <w:abstractNumId w:val="20"/>
  </w:num>
  <w:num w:numId="14">
    <w:abstractNumId w:val="24"/>
  </w:num>
  <w:num w:numId="15">
    <w:abstractNumId w:val="9"/>
  </w:num>
  <w:num w:numId="16">
    <w:abstractNumId w:val="17"/>
  </w:num>
  <w:num w:numId="17">
    <w:abstractNumId w:val="43"/>
  </w:num>
  <w:num w:numId="18">
    <w:abstractNumId w:val="26"/>
  </w:num>
  <w:num w:numId="19">
    <w:abstractNumId w:val="14"/>
  </w:num>
  <w:num w:numId="20">
    <w:abstractNumId w:val="15"/>
  </w:num>
  <w:num w:numId="21">
    <w:abstractNumId w:val="18"/>
  </w:num>
  <w:num w:numId="22">
    <w:abstractNumId w:val="31"/>
  </w:num>
  <w:num w:numId="23">
    <w:abstractNumId w:val="6"/>
  </w:num>
  <w:num w:numId="24">
    <w:abstractNumId w:val="12"/>
  </w:num>
  <w:num w:numId="25">
    <w:abstractNumId w:val="41"/>
  </w:num>
  <w:num w:numId="26">
    <w:abstractNumId w:val="40"/>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2"/>
  </w:num>
  <w:num w:numId="29">
    <w:abstractNumId w:val="23"/>
  </w:num>
  <w:num w:numId="30">
    <w:abstractNumId w:val="29"/>
  </w:num>
  <w:num w:numId="31">
    <w:abstractNumId w:val="33"/>
  </w:num>
  <w:num w:numId="32">
    <w:abstractNumId w:val="13"/>
  </w:num>
  <w:num w:numId="33">
    <w:abstractNumId w:val="10"/>
  </w:num>
  <w:num w:numId="34">
    <w:abstractNumId w:val="25"/>
  </w:num>
  <w:num w:numId="35">
    <w:abstractNumId w:val="3"/>
  </w:num>
  <w:num w:numId="36">
    <w:abstractNumId w:val="26"/>
  </w:num>
  <w:num w:numId="37">
    <w:abstractNumId w:val="34"/>
  </w:num>
  <w:num w:numId="38">
    <w:abstractNumId w:val="27"/>
  </w:num>
  <w:num w:numId="39">
    <w:abstractNumId w:val="19"/>
  </w:num>
  <w:num w:numId="40">
    <w:abstractNumId w:val="16"/>
  </w:num>
  <w:num w:numId="41">
    <w:abstractNumId w:val="11"/>
  </w:num>
  <w:num w:numId="42">
    <w:abstractNumId w:val="28"/>
  </w:num>
  <w:num w:numId="43">
    <w:abstractNumId w:val="32"/>
  </w:num>
  <w:num w:numId="44">
    <w:abstractNumId w:val="37"/>
  </w:num>
  <w:num w:numId="45">
    <w:abstractNumId w:val="39"/>
  </w:num>
  <w:num w:numId="46">
    <w:abstractNumId w:val="38"/>
  </w:num>
  <w:num w:numId="47">
    <w:abstractNumId w:val="21"/>
  </w:num>
  <w:num w:numId="48">
    <w:abstractNumId w:val="45"/>
  </w:num>
  <w:num w:numId="49">
    <w:abstractNumId w:val="36"/>
  </w:num>
  <w:num w:numId="50">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2"/>
  <w:doNotHyphenateCaps/>
  <w:drawingGridHorizontalSpacing w:val="11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BrandText" w:val="&lt;/na&gt;"/>
    <w:docVar w:name="CoName" w:val="National Australia Bank Limited"/>
    <w:docVar w:name="FirmName" w:val="KASPL"/>
    <w:docVar w:name="HdrInfo" w:val="May 17, 2011"/>
    <w:docVar w:name="KISDocType" w:val="Report"/>
    <w:docVar w:name="KISFilledIn" w:val="Y"/>
    <w:docVar w:name="KISVer" w:val="3.0"/>
    <w:docVar w:name="Num3Paras" w:val="No"/>
    <w:docVar w:name="OffIndex" w:val=" 9"/>
    <w:docVar w:name="OffName" w:val="Mumbai KPMG/KASPL/KIPL"/>
    <w:docVar w:name="Orientation" w:val="Portrait"/>
    <w:docVar w:name="ReportName" w:val="Note on the Lending Module"/>
    <w:docVar w:name="ReptStyle" w:val=" 0"/>
  </w:docVars>
  <w:rsids>
    <w:rsidRoot w:val="00620E2A"/>
    <w:rsid w:val="000000E7"/>
    <w:rsid w:val="00000296"/>
    <w:rsid w:val="00000391"/>
    <w:rsid w:val="00000508"/>
    <w:rsid w:val="00000916"/>
    <w:rsid w:val="000009FB"/>
    <w:rsid w:val="00000F7E"/>
    <w:rsid w:val="00001182"/>
    <w:rsid w:val="0000123B"/>
    <w:rsid w:val="00001B0E"/>
    <w:rsid w:val="00001DB9"/>
    <w:rsid w:val="00001F82"/>
    <w:rsid w:val="00002020"/>
    <w:rsid w:val="000021D3"/>
    <w:rsid w:val="0000281E"/>
    <w:rsid w:val="00002CDA"/>
    <w:rsid w:val="00003569"/>
    <w:rsid w:val="00003BBB"/>
    <w:rsid w:val="00003C4D"/>
    <w:rsid w:val="00003FB3"/>
    <w:rsid w:val="000047F0"/>
    <w:rsid w:val="00004CCE"/>
    <w:rsid w:val="00004CDC"/>
    <w:rsid w:val="00004E9B"/>
    <w:rsid w:val="00005152"/>
    <w:rsid w:val="00005803"/>
    <w:rsid w:val="00005823"/>
    <w:rsid w:val="00005C10"/>
    <w:rsid w:val="00005C5F"/>
    <w:rsid w:val="00005D38"/>
    <w:rsid w:val="00006254"/>
    <w:rsid w:val="000063D3"/>
    <w:rsid w:val="00006D84"/>
    <w:rsid w:val="00006E0D"/>
    <w:rsid w:val="00006E53"/>
    <w:rsid w:val="00007101"/>
    <w:rsid w:val="0000759B"/>
    <w:rsid w:val="00007AE4"/>
    <w:rsid w:val="00007D5A"/>
    <w:rsid w:val="00007F14"/>
    <w:rsid w:val="00010679"/>
    <w:rsid w:val="00011027"/>
    <w:rsid w:val="000113BB"/>
    <w:rsid w:val="0001187C"/>
    <w:rsid w:val="00011B7C"/>
    <w:rsid w:val="00011E0D"/>
    <w:rsid w:val="00011F84"/>
    <w:rsid w:val="00012088"/>
    <w:rsid w:val="00012089"/>
    <w:rsid w:val="000130AA"/>
    <w:rsid w:val="000131A1"/>
    <w:rsid w:val="0001364A"/>
    <w:rsid w:val="0001391D"/>
    <w:rsid w:val="00013DE6"/>
    <w:rsid w:val="0001460D"/>
    <w:rsid w:val="00014DE0"/>
    <w:rsid w:val="00015160"/>
    <w:rsid w:val="00015170"/>
    <w:rsid w:val="000154A4"/>
    <w:rsid w:val="00015A35"/>
    <w:rsid w:val="00015B3E"/>
    <w:rsid w:val="0001639C"/>
    <w:rsid w:val="00016C92"/>
    <w:rsid w:val="000172EA"/>
    <w:rsid w:val="0001734D"/>
    <w:rsid w:val="000177C4"/>
    <w:rsid w:val="000178C8"/>
    <w:rsid w:val="00017E34"/>
    <w:rsid w:val="000203EF"/>
    <w:rsid w:val="00020D66"/>
    <w:rsid w:val="00020DCA"/>
    <w:rsid w:val="0002107C"/>
    <w:rsid w:val="000215BF"/>
    <w:rsid w:val="000215E4"/>
    <w:rsid w:val="00021A5F"/>
    <w:rsid w:val="00022ACA"/>
    <w:rsid w:val="00022B94"/>
    <w:rsid w:val="00022F2E"/>
    <w:rsid w:val="00023402"/>
    <w:rsid w:val="00023B32"/>
    <w:rsid w:val="00023F4B"/>
    <w:rsid w:val="00023F84"/>
    <w:rsid w:val="000248D9"/>
    <w:rsid w:val="00024AA9"/>
    <w:rsid w:val="00024F3F"/>
    <w:rsid w:val="00024FF4"/>
    <w:rsid w:val="000258CA"/>
    <w:rsid w:val="00025936"/>
    <w:rsid w:val="0002597D"/>
    <w:rsid w:val="000259FD"/>
    <w:rsid w:val="00025A41"/>
    <w:rsid w:val="00025E52"/>
    <w:rsid w:val="00026004"/>
    <w:rsid w:val="00026014"/>
    <w:rsid w:val="00026DFB"/>
    <w:rsid w:val="000270B2"/>
    <w:rsid w:val="000271D6"/>
    <w:rsid w:val="0002737C"/>
    <w:rsid w:val="0002741C"/>
    <w:rsid w:val="00027766"/>
    <w:rsid w:val="0002776F"/>
    <w:rsid w:val="0003009E"/>
    <w:rsid w:val="000303A2"/>
    <w:rsid w:val="00030EB6"/>
    <w:rsid w:val="00030F60"/>
    <w:rsid w:val="000310B8"/>
    <w:rsid w:val="0003238B"/>
    <w:rsid w:val="000323EF"/>
    <w:rsid w:val="0003251D"/>
    <w:rsid w:val="00032989"/>
    <w:rsid w:val="00032A08"/>
    <w:rsid w:val="00032D52"/>
    <w:rsid w:val="00032DD8"/>
    <w:rsid w:val="00032FFA"/>
    <w:rsid w:val="00033051"/>
    <w:rsid w:val="00033393"/>
    <w:rsid w:val="00033835"/>
    <w:rsid w:val="0003386B"/>
    <w:rsid w:val="00033B8A"/>
    <w:rsid w:val="0003438F"/>
    <w:rsid w:val="000343EE"/>
    <w:rsid w:val="0003448F"/>
    <w:rsid w:val="00034936"/>
    <w:rsid w:val="00034C6C"/>
    <w:rsid w:val="00034D0E"/>
    <w:rsid w:val="00035687"/>
    <w:rsid w:val="00035711"/>
    <w:rsid w:val="000357BE"/>
    <w:rsid w:val="00035A7B"/>
    <w:rsid w:val="0003686D"/>
    <w:rsid w:val="00036A26"/>
    <w:rsid w:val="00036AA3"/>
    <w:rsid w:val="00036F4F"/>
    <w:rsid w:val="0003708F"/>
    <w:rsid w:val="000370E1"/>
    <w:rsid w:val="000377D6"/>
    <w:rsid w:val="00037924"/>
    <w:rsid w:val="00037986"/>
    <w:rsid w:val="00037991"/>
    <w:rsid w:val="00037D44"/>
    <w:rsid w:val="0004061E"/>
    <w:rsid w:val="00040677"/>
    <w:rsid w:val="000409DB"/>
    <w:rsid w:val="00040ACA"/>
    <w:rsid w:val="00040B4F"/>
    <w:rsid w:val="00040E97"/>
    <w:rsid w:val="000411CE"/>
    <w:rsid w:val="000414A9"/>
    <w:rsid w:val="0004176C"/>
    <w:rsid w:val="00041A17"/>
    <w:rsid w:val="00041A5C"/>
    <w:rsid w:val="00041D94"/>
    <w:rsid w:val="00042152"/>
    <w:rsid w:val="00042196"/>
    <w:rsid w:val="00042456"/>
    <w:rsid w:val="000424A2"/>
    <w:rsid w:val="00042829"/>
    <w:rsid w:val="0004354C"/>
    <w:rsid w:val="000435D5"/>
    <w:rsid w:val="00043C5A"/>
    <w:rsid w:val="00043DA6"/>
    <w:rsid w:val="0004444A"/>
    <w:rsid w:val="0004447F"/>
    <w:rsid w:val="0004460D"/>
    <w:rsid w:val="00044B42"/>
    <w:rsid w:val="00044C08"/>
    <w:rsid w:val="00044E0F"/>
    <w:rsid w:val="00045655"/>
    <w:rsid w:val="00045B17"/>
    <w:rsid w:val="00046147"/>
    <w:rsid w:val="0004614A"/>
    <w:rsid w:val="000463D5"/>
    <w:rsid w:val="000463FD"/>
    <w:rsid w:val="00046866"/>
    <w:rsid w:val="00046B83"/>
    <w:rsid w:val="00046D7C"/>
    <w:rsid w:val="0004729B"/>
    <w:rsid w:val="00047633"/>
    <w:rsid w:val="000477C2"/>
    <w:rsid w:val="0004797A"/>
    <w:rsid w:val="00047A36"/>
    <w:rsid w:val="00047AD1"/>
    <w:rsid w:val="00047BC0"/>
    <w:rsid w:val="00047D42"/>
    <w:rsid w:val="00047E5D"/>
    <w:rsid w:val="00047E6F"/>
    <w:rsid w:val="0005003E"/>
    <w:rsid w:val="000501FF"/>
    <w:rsid w:val="000507CE"/>
    <w:rsid w:val="00050AF4"/>
    <w:rsid w:val="00050B4B"/>
    <w:rsid w:val="00050D11"/>
    <w:rsid w:val="00050EA3"/>
    <w:rsid w:val="000511F6"/>
    <w:rsid w:val="00051341"/>
    <w:rsid w:val="0005174A"/>
    <w:rsid w:val="0005184D"/>
    <w:rsid w:val="00051D7D"/>
    <w:rsid w:val="00051F8D"/>
    <w:rsid w:val="0005215C"/>
    <w:rsid w:val="000524C2"/>
    <w:rsid w:val="00052502"/>
    <w:rsid w:val="000525E2"/>
    <w:rsid w:val="00052818"/>
    <w:rsid w:val="0005297E"/>
    <w:rsid w:val="00052DC4"/>
    <w:rsid w:val="00053040"/>
    <w:rsid w:val="0005364F"/>
    <w:rsid w:val="000539CC"/>
    <w:rsid w:val="00053B8C"/>
    <w:rsid w:val="00053F70"/>
    <w:rsid w:val="00054158"/>
    <w:rsid w:val="00054210"/>
    <w:rsid w:val="0005483C"/>
    <w:rsid w:val="00054E76"/>
    <w:rsid w:val="00054FDA"/>
    <w:rsid w:val="000551B2"/>
    <w:rsid w:val="0005523B"/>
    <w:rsid w:val="00055262"/>
    <w:rsid w:val="000554DF"/>
    <w:rsid w:val="00055925"/>
    <w:rsid w:val="00055B87"/>
    <w:rsid w:val="00055E4B"/>
    <w:rsid w:val="000561C8"/>
    <w:rsid w:val="00056C2E"/>
    <w:rsid w:val="000577B7"/>
    <w:rsid w:val="00057F03"/>
    <w:rsid w:val="00060193"/>
    <w:rsid w:val="00060B2D"/>
    <w:rsid w:val="00060C1E"/>
    <w:rsid w:val="0006105E"/>
    <w:rsid w:val="00061390"/>
    <w:rsid w:val="00061447"/>
    <w:rsid w:val="000617E7"/>
    <w:rsid w:val="00061E50"/>
    <w:rsid w:val="0006203F"/>
    <w:rsid w:val="00062124"/>
    <w:rsid w:val="000623F4"/>
    <w:rsid w:val="000626DB"/>
    <w:rsid w:val="00062742"/>
    <w:rsid w:val="00062746"/>
    <w:rsid w:val="00063BFC"/>
    <w:rsid w:val="00063D28"/>
    <w:rsid w:val="00063E38"/>
    <w:rsid w:val="00063E51"/>
    <w:rsid w:val="0006438F"/>
    <w:rsid w:val="00064485"/>
    <w:rsid w:val="000649AC"/>
    <w:rsid w:val="00065A74"/>
    <w:rsid w:val="00065C63"/>
    <w:rsid w:val="00065E85"/>
    <w:rsid w:val="00066059"/>
    <w:rsid w:val="00066615"/>
    <w:rsid w:val="0006713C"/>
    <w:rsid w:val="00067195"/>
    <w:rsid w:val="00067821"/>
    <w:rsid w:val="00067E25"/>
    <w:rsid w:val="00067E7D"/>
    <w:rsid w:val="00067E98"/>
    <w:rsid w:val="00067FA1"/>
    <w:rsid w:val="00070216"/>
    <w:rsid w:val="000703AD"/>
    <w:rsid w:val="0007056E"/>
    <w:rsid w:val="0007075B"/>
    <w:rsid w:val="000709C0"/>
    <w:rsid w:val="00070B12"/>
    <w:rsid w:val="00070B30"/>
    <w:rsid w:val="00070DED"/>
    <w:rsid w:val="00070E49"/>
    <w:rsid w:val="00071690"/>
    <w:rsid w:val="000719DB"/>
    <w:rsid w:val="00071AB6"/>
    <w:rsid w:val="00071D68"/>
    <w:rsid w:val="0007224A"/>
    <w:rsid w:val="00072754"/>
    <w:rsid w:val="0007285F"/>
    <w:rsid w:val="00072AEF"/>
    <w:rsid w:val="00072D2C"/>
    <w:rsid w:val="00072DC7"/>
    <w:rsid w:val="00072DD0"/>
    <w:rsid w:val="00073121"/>
    <w:rsid w:val="00073234"/>
    <w:rsid w:val="000733AD"/>
    <w:rsid w:val="00073650"/>
    <w:rsid w:val="0007372E"/>
    <w:rsid w:val="00073AB0"/>
    <w:rsid w:val="00073B6E"/>
    <w:rsid w:val="000742F5"/>
    <w:rsid w:val="000746EA"/>
    <w:rsid w:val="00074936"/>
    <w:rsid w:val="000749F0"/>
    <w:rsid w:val="00074EF4"/>
    <w:rsid w:val="00075302"/>
    <w:rsid w:val="00075BFE"/>
    <w:rsid w:val="00075C9A"/>
    <w:rsid w:val="00075E69"/>
    <w:rsid w:val="00075FEE"/>
    <w:rsid w:val="00076A1D"/>
    <w:rsid w:val="00076DBC"/>
    <w:rsid w:val="00077F16"/>
    <w:rsid w:val="00080606"/>
    <w:rsid w:val="0008093C"/>
    <w:rsid w:val="00080FCE"/>
    <w:rsid w:val="000812D1"/>
    <w:rsid w:val="00081BEC"/>
    <w:rsid w:val="0008222A"/>
    <w:rsid w:val="0008256E"/>
    <w:rsid w:val="000825D5"/>
    <w:rsid w:val="00082A80"/>
    <w:rsid w:val="00082DB1"/>
    <w:rsid w:val="000832F7"/>
    <w:rsid w:val="00083467"/>
    <w:rsid w:val="0008350A"/>
    <w:rsid w:val="00083779"/>
    <w:rsid w:val="00083AFA"/>
    <w:rsid w:val="0008415B"/>
    <w:rsid w:val="000845B3"/>
    <w:rsid w:val="00084749"/>
    <w:rsid w:val="000847B9"/>
    <w:rsid w:val="00084B79"/>
    <w:rsid w:val="00085123"/>
    <w:rsid w:val="0008521E"/>
    <w:rsid w:val="000855D1"/>
    <w:rsid w:val="000856F9"/>
    <w:rsid w:val="00085F6C"/>
    <w:rsid w:val="00086116"/>
    <w:rsid w:val="00086175"/>
    <w:rsid w:val="00086638"/>
    <w:rsid w:val="00086D7C"/>
    <w:rsid w:val="00086E54"/>
    <w:rsid w:val="00087037"/>
    <w:rsid w:val="0008789E"/>
    <w:rsid w:val="00087BF4"/>
    <w:rsid w:val="00090E74"/>
    <w:rsid w:val="00090FC3"/>
    <w:rsid w:val="0009107A"/>
    <w:rsid w:val="00091F2B"/>
    <w:rsid w:val="00092662"/>
    <w:rsid w:val="00092A63"/>
    <w:rsid w:val="000932F6"/>
    <w:rsid w:val="00093735"/>
    <w:rsid w:val="00093A57"/>
    <w:rsid w:val="000944D7"/>
    <w:rsid w:val="00094573"/>
    <w:rsid w:val="00094713"/>
    <w:rsid w:val="00094818"/>
    <w:rsid w:val="0009577D"/>
    <w:rsid w:val="00095C26"/>
    <w:rsid w:val="00095C8B"/>
    <w:rsid w:val="0009653F"/>
    <w:rsid w:val="000967A2"/>
    <w:rsid w:val="000968BF"/>
    <w:rsid w:val="00096A11"/>
    <w:rsid w:val="00096D95"/>
    <w:rsid w:val="0009724D"/>
    <w:rsid w:val="000974E3"/>
    <w:rsid w:val="00097C04"/>
    <w:rsid w:val="00097C8B"/>
    <w:rsid w:val="00097CC6"/>
    <w:rsid w:val="000A02AF"/>
    <w:rsid w:val="000A059A"/>
    <w:rsid w:val="000A0737"/>
    <w:rsid w:val="000A0DDA"/>
    <w:rsid w:val="000A123F"/>
    <w:rsid w:val="000A1437"/>
    <w:rsid w:val="000A1E07"/>
    <w:rsid w:val="000A1E90"/>
    <w:rsid w:val="000A2030"/>
    <w:rsid w:val="000A241A"/>
    <w:rsid w:val="000A26B1"/>
    <w:rsid w:val="000A295F"/>
    <w:rsid w:val="000A2A7E"/>
    <w:rsid w:val="000A2D48"/>
    <w:rsid w:val="000A35C4"/>
    <w:rsid w:val="000A3AEC"/>
    <w:rsid w:val="000A3F90"/>
    <w:rsid w:val="000A423D"/>
    <w:rsid w:val="000A47CE"/>
    <w:rsid w:val="000A4908"/>
    <w:rsid w:val="000A4FE6"/>
    <w:rsid w:val="000A504D"/>
    <w:rsid w:val="000A520F"/>
    <w:rsid w:val="000A524A"/>
    <w:rsid w:val="000A554C"/>
    <w:rsid w:val="000A57D1"/>
    <w:rsid w:val="000A62C3"/>
    <w:rsid w:val="000A63D6"/>
    <w:rsid w:val="000A69FB"/>
    <w:rsid w:val="000A6D0E"/>
    <w:rsid w:val="000A6F8A"/>
    <w:rsid w:val="000A7575"/>
    <w:rsid w:val="000A75EF"/>
    <w:rsid w:val="000A7722"/>
    <w:rsid w:val="000A77BE"/>
    <w:rsid w:val="000A79D3"/>
    <w:rsid w:val="000B0153"/>
    <w:rsid w:val="000B0D19"/>
    <w:rsid w:val="000B0F2E"/>
    <w:rsid w:val="000B15AB"/>
    <w:rsid w:val="000B1A90"/>
    <w:rsid w:val="000B1C7C"/>
    <w:rsid w:val="000B1E5A"/>
    <w:rsid w:val="000B1FAA"/>
    <w:rsid w:val="000B24B4"/>
    <w:rsid w:val="000B27A7"/>
    <w:rsid w:val="000B2BDF"/>
    <w:rsid w:val="000B2C47"/>
    <w:rsid w:val="000B30A8"/>
    <w:rsid w:val="000B3480"/>
    <w:rsid w:val="000B3F0F"/>
    <w:rsid w:val="000B4231"/>
    <w:rsid w:val="000B453D"/>
    <w:rsid w:val="000B4892"/>
    <w:rsid w:val="000B492C"/>
    <w:rsid w:val="000B4A43"/>
    <w:rsid w:val="000B4C5F"/>
    <w:rsid w:val="000B4D27"/>
    <w:rsid w:val="000B4D96"/>
    <w:rsid w:val="000B5095"/>
    <w:rsid w:val="000B50E2"/>
    <w:rsid w:val="000B52DB"/>
    <w:rsid w:val="000B5619"/>
    <w:rsid w:val="000B59C3"/>
    <w:rsid w:val="000B5A95"/>
    <w:rsid w:val="000B5AA4"/>
    <w:rsid w:val="000B5EDE"/>
    <w:rsid w:val="000B600D"/>
    <w:rsid w:val="000B61F5"/>
    <w:rsid w:val="000B64E8"/>
    <w:rsid w:val="000B650A"/>
    <w:rsid w:val="000B6561"/>
    <w:rsid w:val="000B6850"/>
    <w:rsid w:val="000B68AD"/>
    <w:rsid w:val="000B6CAF"/>
    <w:rsid w:val="000B7992"/>
    <w:rsid w:val="000C02D7"/>
    <w:rsid w:val="000C0535"/>
    <w:rsid w:val="000C05EE"/>
    <w:rsid w:val="000C09CD"/>
    <w:rsid w:val="000C0E38"/>
    <w:rsid w:val="000C13BC"/>
    <w:rsid w:val="000C1429"/>
    <w:rsid w:val="000C14C0"/>
    <w:rsid w:val="000C18BE"/>
    <w:rsid w:val="000C191B"/>
    <w:rsid w:val="000C19E1"/>
    <w:rsid w:val="000C1A0B"/>
    <w:rsid w:val="000C1F52"/>
    <w:rsid w:val="000C2601"/>
    <w:rsid w:val="000C2612"/>
    <w:rsid w:val="000C2825"/>
    <w:rsid w:val="000C29A3"/>
    <w:rsid w:val="000C29D5"/>
    <w:rsid w:val="000C2A64"/>
    <w:rsid w:val="000C2E63"/>
    <w:rsid w:val="000C3DFE"/>
    <w:rsid w:val="000C4381"/>
    <w:rsid w:val="000C466F"/>
    <w:rsid w:val="000C481A"/>
    <w:rsid w:val="000C4B70"/>
    <w:rsid w:val="000C4BF3"/>
    <w:rsid w:val="000C5062"/>
    <w:rsid w:val="000C5443"/>
    <w:rsid w:val="000C5A91"/>
    <w:rsid w:val="000C5B45"/>
    <w:rsid w:val="000C5FE0"/>
    <w:rsid w:val="000C604E"/>
    <w:rsid w:val="000C64C2"/>
    <w:rsid w:val="000C64E5"/>
    <w:rsid w:val="000C6600"/>
    <w:rsid w:val="000C6695"/>
    <w:rsid w:val="000C6C44"/>
    <w:rsid w:val="000C7052"/>
    <w:rsid w:val="000C7091"/>
    <w:rsid w:val="000C72E0"/>
    <w:rsid w:val="000C743B"/>
    <w:rsid w:val="000C793C"/>
    <w:rsid w:val="000C7D1D"/>
    <w:rsid w:val="000D02B6"/>
    <w:rsid w:val="000D03C0"/>
    <w:rsid w:val="000D04B7"/>
    <w:rsid w:val="000D0981"/>
    <w:rsid w:val="000D0A02"/>
    <w:rsid w:val="000D0B2E"/>
    <w:rsid w:val="000D1190"/>
    <w:rsid w:val="000D187D"/>
    <w:rsid w:val="000D1935"/>
    <w:rsid w:val="000D1A79"/>
    <w:rsid w:val="000D1BC4"/>
    <w:rsid w:val="000D2463"/>
    <w:rsid w:val="000D2592"/>
    <w:rsid w:val="000D28B2"/>
    <w:rsid w:val="000D2E19"/>
    <w:rsid w:val="000D345F"/>
    <w:rsid w:val="000D370B"/>
    <w:rsid w:val="000D3CC5"/>
    <w:rsid w:val="000D40C7"/>
    <w:rsid w:val="000D4539"/>
    <w:rsid w:val="000D4C25"/>
    <w:rsid w:val="000D4F5F"/>
    <w:rsid w:val="000D50C1"/>
    <w:rsid w:val="000D51E0"/>
    <w:rsid w:val="000D532B"/>
    <w:rsid w:val="000D5570"/>
    <w:rsid w:val="000D55DC"/>
    <w:rsid w:val="000D5B2F"/>
    <w:rsid w:val="000D5C5E"/>
    <w:rsid w:val="000D5D5F"/>
    <w:rsid w:val="000D608D"/>
    <w:rsid w:val="000D658E"/>
    <w:rsid w:val="000D6814"/>
    <w:rsid w:val="000D6995"/>
    <w:rsid w:val="000D6E07"/>
    <w:rsid w:val="000D708B"/>
    <w:rsid w:val="000D7140"/>
    <w:rsid w:val="000D78EC"/>
    <w:rsid w:val="000D7EA5"/>
    <w:rsid w:val="000D7FC1"/>
    <w:rsid w:val="000E03E8"/>
    <w:rsid w:val="000E077D"/>
    <w:rsid w:val="000E0840"/>
    <w:rsid w:val="000E0F54"/>
    <w:rsid w:val="000E0FDC"/>
    <w:rsid w:val="000E127F"/>
    <w:rsid w:val="000E1493"/>
    <w:rsid w:val="000E1A9E"/>
    <w:rsid w:val="000E1E80"/>
    <w:rsid w:val="000E20B1"/>
    <w:rsid w:val="000E247E"/>
    <w:rsid w:val="000E270E"/>
    <w:rsid w:val="000E2813"/>
    <w:rsid w:val="000E2815"/>
    <w:rsid w:val="000E29E8"/>
    <w:rsid w:val="000E2BCF"/>
    <w:rsid w:val="000E2D4F"/>
    <w:rsid w:val="000E2D5D"/>
    <w:rsid w:val="000E2E27"/>
    <w:rsid w:val="000E2EB4"/>
    <w:rsid w:val="000E2EF5"/>
    <w:rsid w:val="000E3070"/>
    <w:rsid w:val="000E32DA"/>
    <w:rsid w:val="000E3862"/>
    <w:rsid w:val="000E3FB2"/>
    <w:rsid w:val="000E487D"/>
    <w:rsid w:val="000E4DB9"/>
    <w:rsid w:val="000E50E5"/>
    <w:rsid w:val="000E51D0"/>
    <w:rsid w:val="000E53F1"/>
    <w:rsid w:val="000E5527"/>
    <w:rsid w:val="000E5554"/>
    <w:rsid w:val="000E564B"/>
    <w:rsid w:val="000E5A1F"/>
    <w:rsid w:val="000E5AD7"/>
    <w:rsid w:val="000E5BD1"/>
    <w:rsid w:val="000E62E6"/>
    <w:rsid w:val="000E688F"/>
    <w:rsid w:val="000E69EA"/>
    <w:rsid w:val="000E6D5B"/>
    <w:rsid w:val="000E7113"/>
    <w:rsid w:val="000E713D"/>
    <w:rsid w:val="000E7252"/>
    <w:rsid w:val="000E733F"/>
    <w:rsid w:val="000E7DEB"/>
    <w:rsid w:val="000F0095"/>
    <w:rsid w:val="000F0B58"/>
    <w:rsid w:val="000F0C01"/>
    <w:rsid w:val="000F0D58"/>
    <w:rsid w:val="000F1792"/>
    <w:rsid w:val="000F1A98"/>
    <w:rsid w:val="000F1B89"/>
    <w:rsid w:val="000F1FC9"/>
    <w:rsid w:val="000F22B1"/>
    <w:rsid w:val="000F3181"/>
    <w:rsid w:val="000F31B4"/>
    <w:rsid w:val="000F350E"/>
    <w:rsid w:val="000F3B75"/>
    <w:rsid w:val="000F3B9A"/>
    <w:rsid w:val="000F3D87"/>
    <w:rsid w:val="000F40A8"/>
    <w:rsid w:val="000F487D"/>
    <w:rsid w:val="000F488E"/>
    <w:rsid w:val="000F4977"/>
    <w:rsid w:val="000F4E2E"/>
    <w:rsid w:val="000F54BD"/>
    <w:rsid w:val="000F5A3A"/>
    <w:rsid w:val="000F5EC3"/>
    <w:rsid w:val="000F6EAB"/>
    <w:rsid w:val="000F7170"/>
    <w:rsid w:val="000F7B38"/>
    <w:rsid w:val="0010006C"/>
    <w:rsid w:val="00100202"/>
    <w:rsid w:val="001002DD"/>
    <w:rsid w:val="00100DBE"/>
    <w:rsid w:val="001010AD"/>
    <w:rsid w:val="00101313"/>
    <w:rsid w:val="00101333"/>
    <w:rsid w:val="00101373"/>
    <w:rsid w:val="001013C3"/>
    <w:rsid w:val="001017D4"/>
    <w:rsid w:val="001019DE"/>
    <w:rsid w:val="00101A6A"/>
    <w:rsid w:val="00101C0E"/>
    <w:rsid w:val="00102117"/>
    <w:rsid w:val="001026EE"/>
    <w:rsid w:val="00102BB2"/>
    <w:rsid w:val="00103146"/>
    <w:rsid w:val="00103438"/>
    <w:rsid w:val="00103EC6"/>
    <w:rsid w:val="00103FCF"/>
    <w:rsid w:val="00104C1E"/>
    <w:rsid w:val="001050F9"/>
    <w:rsid w:val="00105189"/>
    <w:rsid w:val="00105685"/>
    <w:rsid w:val="001057F0"/>
    <w:rsid w:val="00105864"/>
    <w:rsid w:val="00105A86"/>
    <w:rsid w:val="00105B71"/>
    <w:rsid w:val="00105D13"/>
    <w:rsid w:val="001062FF"/>
    <w:rsid w:val="0010641A"/>
    <w:rsid w:val="00106A57"/>
    <w:rsid w:val="00106E05"/>
    <w:rsid w:val="00106F2E"/>
    <w:rsid w:val="001072E8"/>
    <w:rsid w:val="0010742E"/>
    <w:rsid w:val="001074E2"/>
    <w:rsid w:val="0010757A"/>
    <w:rsid w:val="001075D4"/>
    <w:rsid w:val="00107C0A"/>
    <w:rsid w:val="00107D0B"/>
    <w:rsid w:val="00110127"/>
    <w:rsid w:val="00110275"/>
    <w:rsid w:val="001105FF"/>
    <w:rsid w:val="00110C35"/>
    <w:rsid w:val="00110C44"/>
    <w:rsid w:val="00110DF9"/>
    <w:rsid w:val="0011109F"/>
    <w:rsid w:val="00111A8B"/>
    <w:rsid w:val="00111DB3"/>
    <w:rsid w:val="00111F57"/>
    <w:rsid w:val="00112254"/>
    <w:rsid w:val="0011246F"/>
    <w:rsid w:val="001125A8"/>
    <w:rsid w:val="0011260C"/>
    <w:rsid w:val="0011279D"/>
    <w:rsid w:val="00112927"/>
    <w:rsid w:val="00112932"/>
    <w:rsid w:val="0011307D"/>
    <w:rsid w:val="00113625"/>
    <w:rsid w:val="00113D1D"/>
    <w:rsid w:val="00113F66"/>
    <w:rsid w:val="00113F9E"/>
    <w:rsid w:val="0011415D"/>
    <w:rsid w:val="0011433B"/>
    <w:rsid w:val="00114AEF"/>
    <w:rsid w:val="00114D94"/>
    <w:rsid w:val="00114DCF"/>
    <w:rsid w:val="001154E8"/>
    <w:rsid w:val="00115A4A"/>
    <w:rsid w:val="00116B3E"/>
    <w:rsid w:val="00116DF3"/>
    <w:rsid w:val="00116E97"/>
    <w:rsid w:val="00117065"/>
    <w:rsid w:val="001170F6"/>
    <w:rsid w:val="00117330"/>
    <w:rsid w:val="00117625"/>
    <w:rsid w:val="00117935"/>
    <w:rsid w:val="0011794D"/>
    <w:rsid w:val="001179FB"/>
    <w:rsid w:val="00117C9E"/>
    <w:rsid w:val="00120680"/>
    <w:rsid w:val="001208E1"/>
    <w:rsid w:val="00120A2B"/>
    <w:rsid w:val="001214B4"/>
    <w:rsid w:val="001215D5"/>
    <w:rsid w:val="00121807"/>
    <w:rsid w:val="001218BF"/>
    <w:rsid w:val="00121ADB"/>
    <w:rsid w:val="00121CA7"/>
    <w:rsid w:val="00121FE0"/>
    <w:rsid w:val="00122406"/>
    <w:rsid w:val="00122ACB"/>
    <w:rsid w:val="00122E01"/>
    <w:rsid w:val="00122EFA"/>
    <w:rsid w:val="00122FBB"/>
    <w:rsid w:val="0012303D"/>
    <w:rsid w:val="001231E9"/>
    <w:rsid w:val="00123460"/>
    <w:rsid w:val="001237CF"/>
    <w:rsid w:val="00123D5D"/>
    <w:rsid w:val="00123D78"/>
    <w:rsid w:val="0012405E"/>
    <w:rsid w:val="00124221"/>
    <w:rsid w:val="001242E4"/>
    <w:rsid w:val="0012465C"/>
    <w:rsid w:val="001249D2"/>
    <w:rsid w:val="001256DA"/>
    <w:rsid w:val="0012580A"/>
    <w:rsid w:val="00125929"/>
    <w:rsid w:val="00125C09"/>
    <w:rsid w:val="0012648C"/>
    <w:rsid w:val="00126533"/>
    <w:rsid w:val="001266D7"/>
    <w:rsid w:val="00126808"/>
    <w:rsid w:val="00126974"/>
    <w:rsid w:val="001271E2"/>
    <w:rsid w:val="00127480"/>
    <w:rsid w:val="00127A47"/>
    <w:rsid w:val="00127AF1"/>
    <w:rsid w:val="0013040E"/>
    <w:rsid w:val="00130665"/>
    <w:rsid w:val="00130828"/>
    <w:rsid w:val="001308A3"/>
    <w:rsid w:val="00130AAB"/>
    <w:rsid w:val="00130E6E"/>
    <w:rsid w:val="00131015"/>
    <w:rsid w:val="001314D1"/>
    <w:rsid w:val="001315C5"/>
    <w:rsid w:val="001317E2"/>
    <w:rsid w:val="0013211D"/>
    <w:rsid w:val="001322F8"/>
    <w:rsid w:val="00132699"/>
    <w:rsid w:val="001326CA"/>
    <w:rsid w:val="00132B1B"/>
    <w:rsid w:val="00132EC9"/>
    <w:rsid w:val="00133365"/>
    <w:rsid w:val="001333FB"/>
    <w:rsid w:val="001334F6"/>
    <w:rsid w:val="00133768"/>
    <w:rsid w:val="001338B8"/>
    <w:rsid w:val="00133BF5"/>
    <w:rsid w:val="00134054"/>
    <w:rsid w:val="001340D6"/>
    <w:rsid w:val="00134155"/>
    <w:rsid w:val="001341A7"/>
    <w:rsid w:val="001343B5"/>
    <w:rsid w:val="001348FC"/>
    <w:rsid w:val="00134963"/>
    <w:rsid w:val="00134A80"/>
    <w:rsid w:val="00135070"/>
    <w:rsid w:val="00135218"/>
    <w:rsid w:val="001354AB"/>
    <w:rsid w:val="001355B7"/>
    <w:rsid w:val="001355CE"/>
    <w:rsid w:val="00135998"/>
    <w:rsid w:val="00135C88"/>
    <w:rsid w:val="00136269"/>
    <w:rsid w:val="00136647"/>
    <w:rsid w:val="00136A66"/>
    <w:rsid w:val="00136CCF"/>
    <w:rsid w:val="0013705A"/>
    <w:rsid w:val="001374A6"/>
    <w:rsid w:val="00137901"/>
    <w:rsid w:val="00137C6E"/>
    <w:rsid w:val="001402CF"/>
    <w:rsid w:val="00140648"/>
    <w:rsid w:val="00140C65"/>
    <w:rsid w:val="00140DE5"/>
    <w:rsid w:val="00141850"/>
    <w:rsid w:val="00141A66"/>
    <w:rsid w:val="00141AC5"/>
    <w:rsid w:val="00141B43"/>
    <w:rsid w:val="00142674"/>
    <w:rsid w:val="0014285A"/>
    <w:rsid w:val="00142B1F"/>
    <w:rsid w:val="00142CBE"/>
    <w:rsid w:val="00143B6B"/>
    <w:rsid w:val="00143EC0"/>
    <w:rsid w:val="00144159"/>
    <w:rsid w:val="0014436C"/>
    <w:rsid w:val="00144B9E"/>
    <w:rsid w:val="00144D8F"/>
    <w:rsid w:val="00144DB3"/>
    <w:rsid w:val="00144E1B"/>
    <w:rsid w:val="00144E2D"/>
    <w:rsid w:val="00145341"/>
    <w:rsid w:val="001454C3"/>
    <w:rsid w:val="00145505"/>
    <w:rsid w:val="00145C58"/>
    <w:rsid w:val="00145E47"/>
    <w:rsid w:val="00146171"/>
    <w:rsid w:val="00146576"/>
    <w:rsid w:val="0014679D"/>
    <w:rsid w:val="00146A87"/>
    <w:rsid w:val="00146B7D"/>
    <w:rsid w:val="001470EE"/>
    <w:rsid w:val="00147799"/>
    <w:rsid w:val="00147B2D"/>
    <w:rsid w:val="00147E19"/>
    <w:rsid w:val="00150184"/>
    <w:rsid w:val="001504BD"/>
    <w:rsid w:val="00150721"/>
    <w:rsid w:val="00150C32"/>
    <w:rsid w:val="00150D98"/>
    <w:rsid w:val="00150FA6"/>
    <w:rsid w:val="0015100B"/>
    <w:rsid w:val="0015100D"/>
    <w:rsid w:val="00151049"/>
    <w:rsid w:val="001513DF"/>
    <w:rsid w:val="00151412"/>
    <w:rsid w:val="0015193B"/>
    <w:rsid w:val="00151C04"/>
    <w:rsid w:val="00151C59"/>
    <w:rsid w:val="0015209F"/>
    <w:rsid w:val="0015245C"/>
    <w:rsid w:val="0015260C"/>
    <w:rsid w:val="001526E7"/>
    <w:rsid w:val="00152D43"/>
    <w:rsid w:val="00152E9A"/>
    <w:rsid w:val="00153014"/>
    <w:rsid w:val="00153984"/>
    <w:rsid w:val="00154249"/>
    <w:rsid w:val="0015447E"/>
    <w:rsid w:val="001546B5"/>
    <w:rsid w:val="00154A3B"/>
    <w:rsid w:val="00154A7B"/>
    <w:rsid w:val="00154E68"/>
    <w:rsid w:val="00155C6C"/>
    <w:rsid w:val="00156685"/>
    <w:rsid w:val="00156A90"/>
    <w:rsid w:val="001570A6"/>
    <w:rsid w:val="00157662"/>
    <w:rsid w:val="00157712"/>
    <w:rsid w:val="00157988"/>
    <w:rsid w:val="0015799A"/>
    <w:rsid w:val="001579A6"/>
    <w:rsid w:val="00157AE7"/>
    <w:rsid w:val="00160364"/>
    <w:rsid w:val="0016068D"/>
    <w:rsid w:val="0016072D"/>
    <w:rsid w:val="00160804"/>
    <w:rsid w:val="00160BF9"/>
    <w:rsid w:val="00160C27"/>
    <w:rsid w:val="00160E95"/>
    <w:rsid w:val="0016102C"/>
    <w:rsid w:val="00161416"/>
    <w:rsid w:val="00161BF1"/>
    <w:rsid w:val="00161CB3"/>
    <w:rsid w:val="00161F90"/>
    <w:rsid w:val="00162297"/>
    <w:rsid w:val="00162686"/>
    <w:rsid w:val="00162A5D"/>
    <w:rsid w:val="00162D85"/>
    <w:rsid w:val="001638CB"/>
    <w:rsid w:val="001638CF"/>
    <w:rsid w:val="00163916"/>
    <w:rsid w:val="00163BB1"/>
    <w:rsid w:val="00163D28"/>
    <w:rsid w:val="001641DF"/>
    <w:rsid w:val="001643B2"/>
    <w:rsid w:val="001645D9"/>
    <w:rsid w:val="0016462C"/>
    <w:rsid w:val="001647BE"/>
    <w:rsid w:val="00164A95"/>
    <w:rsid w:val="001653A8"/>
    <w:rsid w:val="00165604"/>
    <w:rsid w:val="00165C8D"/>
    <w:rsid w:val="00165D1B"/>
    <w:rsid w:val="00165FBE"/>
    <w:rsid w:val="001660B8"/>
    <w:rsid w:val="00166356"/>
    <w:rsid w:val="001665D7"/>
    <w:rsid w:val="00166E4F"/>
    <w:rsid w:val="00166EF0"/>
    <w:rsid w:val="001672F4"/>
    <w:rsid w:val="00167670"/>
    <w:rsid w:val="00167841"/>
    <w:rsid w:val="00167D68"/>
    <w:rsid w:val="00167DD9"/>
    <w:rsid w:val="00167F37"/>
    <w:rsid w:val="0017084D"/>
    <w:rsid w:val="00170C5B"/>
    <w:rsid w:val="00171116"/>
    <w:rsid w:val="0017121E"/>
    <w:rsid w:val="00171714"/>
    <w:rsid w:val="00171BE8"/>
    <w:rsid w:val="00172415"/>
    <w:rsid w:val="0017251D"/>
    <w:rsid w:val="00172E03"/>
    <w:rsid w:val="001737BB"/>
    <w:rsid w:val="00173900"/>
    <w:rsid w:val="00173BF0"/>
    <w:rsid w:val="00174026"/>
    <w:rsid w:val="001745A3"/>
    <w:rsid w:val="001750A0"/>
    <w:rsid w:val="00175461"/>
    <w:rsid w:val="00175637"/>
    <w:rsid w:val="00175EF0"/>
    <w:rsid w:val="00175F74"/>
    <w:rsid w:val="00176339"/>
    <w:rsid w:val="00176464"/>
    <w:rsid w:val="001764E1"/>
    <w:rsid w:val="00176671"/>
    <w:rsid w:val="001768B1"/>
    <w:rsid w:val="00176986"/>
    <w:rsid w:val="0017698F"/>
    <w:rsid w:val="001769C0"/>
    <w:rsid w:val="00176F1D"/>
    <w:rsid w:val="0017705A"/>
    <w:rsid w:val="001770C2"/>
    <w:rsid w:val="0017731D"/>
    <w:rsid w:val="00177A99"/>
    <w:rsid w:val="00177BCF"/>
    <w:rsid w:val="00177C3E"/>
    <w:rsid w:val="00177F57"/>
    <w:rsid w:val="0018055A"/>
    <w:rsid w:val="00180B00"/>
    <w:rsid w:val="001813F2"/>
    <w:rsid w:val="0018161E"/>
    <w:rsid w:val="00181650"/>
    <w:rsid w:val="001816AC"/>
    <w:rsid w:val="0018175E"/>
    <w:rsid w:val="00181E5B"/>
    <w:rsid w:val="0018200F"/>
    <w:rsid w:val="00182024"/>
    <w:rsid w:val="0018240B"/>
    <w:rsid w:val="00182413"/>
    <w:rsid w:val="00182642"/>
    <w:rsid w:val="00182D19"/>
    <w:rsid w:val="00183662"/>
    <w:rsid w:val="001836C8"/>
    <w:rsid w:val="00183E7A"/>
    <w:rsid w:val="001844C7"/>
    <w:rsid w:val="00184706"/>
    <w:rsid w:val="00184BB2"/>
    <w:rsid w:val="00184DD1"/>
    <w:rsid w:val="00184E46"/>
    <w:rsid w:val="00184E5F"/>
    <w:rsid w:val="00185728"/>
    <w:rsid w:val="00185799"/>
    <w:rsid w:val="00185974"/>
    <w:rsid w:val="00185D51"/>
    <w:rsid w:val="001862DE"/>
    <w:rsid w:val="0018695D"/>
    <w:rsid w:val="00186A9B"/>
    <w:rsid w:val="00186CDA"/>
    <w:rsid w:val="001871B7"/>
    <w:rsid w:val="001871D2"/>
    <w:rsid w:val="00187772"/>
    <w:rsid w:val="00187A2A"/>
    <w:rsid w:val="00187E24"/>
    <w:rsid w:val="00187FAD"/>
    <w:rsid w:val="001909C5"/>
    <w:rsid w:val="00190CC0"/>
    <w:rsid w:val="001911F0"/>
    <w:rsid w:val="00191244"/>
    <w:rsid w:val="0019204F"/>
    <w:rsid w:val="0019234B"/>
    <w:rsid w:val="00192B98"/>
    <w:rsid w:val="00193C0F"/>
    <w:rsid w:val="00194917"/>
    <w:rsid w:val="00194B0E"/>
    <w:rsid w:val="00194CBE"/>
    <w:rsid w:val="00195239"/>
    <w:rsid w:val="0019557F"/>
    <w:rsid w:val="00195785"/>
    <w:rsid w:val="001958D5"/>
    <w:rsid w:val="00196177"/>
    <w:rsid w:val="001961B1"/>
    <w:rsid w:val="00196A78"/>
    <w:rsid w:val="0019735D"/>
    <w:rsid w:val="00197463"/>
    <w:rsid w:val="0019747C"/>
    <w:rsid w:val="001978F5"/>
    <w:rsid w:val="00197B23"/>
    <w:rsid w:val="00197EFA"/>
    <w:rsid w:val="00197F97"/>
    <w:rsid w:val="001A0013"/>
    <w:rsid w:val="001A016C"/>
    <w:rsid w:val="001A0367"/>
    <w:rsid w:val="001A0625"/>
    <w:rsid w:val="001A0817"/>
    <w:rsid w:val="001A0862"/>
    <w:rsid w:val="001A08B9"/>
    <w:rsid w:val="001A08BD"/>
    <w:rsid w:val="001A0EB4"/>
    <w:rsid w:val="001A0F3D"/>
    <w:rsid w:val="001A110B"/>
    <w:rsid w:val="001A126E"/>
    <w:rsid w:val="001A1462"/>
    <w:rsid w:val="001A1600"/>
    <w:rsid w:val="001A172E"/>
    <w:rsid w:val="001A1AE3"/>
    <w:rsid w:val="001A1DAD"/>
    <w:rsid w:val="001A25B2"/>
    <w:rsid w:val="001A2864"/>
    <w:rsid w:val="001A2BFB"/>
    <w:rsid w:val="001A2E35"/>
    <w:rsid w:val="001A3082"/>
    <w:rsid w:val="001A32C0"/>
    <w:rsid w:val="001A3B0F"/>
    <w:rsid w:val="001A3BDB"/>
    <w:rsid w:val="001A3D9F"/>
    <w:rsid w:val="001A3E2E"/>
    <w:rsid w:val="001A3E96"/>
    <w:rsid w:val="001A4276"/>
    <w:rsid w:val="001A4986"/>
    <w:rsid w:val="001A4CF3"/>
    <w:rsid w:val="001A4CF4"/>
    <w:rsid w:val="001A4DA5"/>
    <w:rsid w:val="001A5752"/>
    <w:rsid w:val="001A5822"/>
    <w:rsid w:val="001A5B03"/>
    <w:rsid w:val="001A60CD"/>
    <w:rsid w:val="001A65BC"/>
    <w:rsid w:val="001A68B2"/>
    <w:rsid w:val="001A697B"/>
    <w:rsid w:val="001A6CAB"/>
    <w:rsid w:val="001A6FD7"/>
    <w:rsid w:val="001A730C"/>
    <w:rsid w:val="001A7632"/>
    <w:rsid w:val="001A7772"/>
    <w:rsid w:val="001A7981"/>
    <w:rsid w:val="001A7F92"/>
    <w:rsid w:val="001B0071"/>
    <w:rsid w:val="001B010B"/>
    <w:rsid w:val="001B01FC"/>
    <w:rsid w:val="001B031D"/>
    <w:rsid w:val="001B044C"/>
    <w:rsid w:val="001B069A"/>
    <w:rsid w:val="001B09D7"/>
    <w:rsid w:val="001B0B2E"/>
    <w:rsid w:val="001B115E"/>
    <w:rsid w:val="001B15F7"/>
    <w:rsid w:val="001B1C14"/>
    <w:rsid w:val="001B1CD3"/>
    <w:rsid w:val="001B1F99"/>
    <w:rsid w:val="001B2481"/>
    <w:rsid w:val="001B2895"/>
    <w:rsid w:val="001B2A9B"/>
    <w:rsid w:val="001B35CA"/>
    <w:rsid w:val="001B3605"/>
    <w:rsid w:val="001B3798"/>
    <w:rsid w:val="001B3A69"/>
    <w:rsid w:val="001B3B7F"/>
    <w:rsid w:val="001B409E"/>
    <w:rsid w:val="001B4459"/>
    <w:rsid w:val="001B4A5B"/>
    <w:rsid w:val="001B4D55"/>
    <w:rsid w:val="001B5024"/>
    <w:rsid w:val="001B510C"/>
    <w:rsid w:val="001B53DF"/>
    <w:rsid w:val="001B55DD"/>
    <w:rsid w:val="001B567F"/>
    <w:rsid w:val="001B5F25"/>
    <w:rsid w:val="001B6047"/>
    <w:rsid w:val="001B61AE"/>
    <w:rsid w:val="001B62E2"/>
    <w:rsid w:val="001B640F"/>
    <w:rsid w:val="001B651B"/>
    <w:rsid w:val="001B6D80"/>
    <w:rsid w:val="001B75CB"/>
    <w:rsid w:val="001B7793"/>
    <w:rsid w:val="001C0729"/>
    <w:rsid w:val="001C07C9"/>
    <w:rsid w:val="001C0CDC"/>
    <w:rsid w:val="001C12F4"/>
    <w:rsid w:val="001C1641"/>
    <w:rsid w:val="001C1D04"/>
    <w:rsid w:val="001C1F0A"/>
    <w:rsid w:val="001C214C"/>
    <w:rsid w:val="001C2440"/>
    <w:rsid w:val="001C2463"/>
    <w:rsid w:val="001C27CA"/>
    <w:rsid w:val="001C2AD6"/>
    <w:rsid w:val="001C3155"/>
    <w:rsid w:val="001C34A0"/>
    <w:rsid w:val="001C34A5"/>
    <w:rsid w:val="001C35F7"/>
    <w:rsid w:val="001C3624"/>
    <w:rsid w:val="001C3699"/>
    <w:rsid w:val="001C3DC6"/>
    <w:rsid w:val="001C3F04"/>
    <w:rsid w:val="001C3FDC"/>
    <w:rsid w:val="001C4130"/>
    <w:rsid w:val="001C4169"/>
    <w:rsid w:val="001C44AF"/>
    <w:rsid w:val="001C4D25"/>
    <w:rsid w:val="001C4DA5"/>
    <w:rsid w:val="001C4E36"/>
    <w:rsid w:val="001C5114"/>
    <w:rsid w:val="001C51FA"/>
    <w:rsid w:val="001C526B"/>
    <w:rsid w:val="001C548F"/>
    <w:rsid w:val="001C55B3"/>
    <w:rsid w:val="001C5649"/>
    <w:rsid w:val="001C63FD"/>
    <w:rsid w:val="001C6535"/>
    <w:rsid w:val="001C6636"/>
    <w:rsid w:val="001C6F52"/>
    <w:rsid w:val="001C7160"/>
    <w:rsid w:val="001C7171"/>
    <w:rsid w:val="001C7B07"/>
    <w:rsid w:val="001D0210"/>
    <w:rsid w:val="001D0314"/>
    <w:rsid w:val="001D0799"/>
    <w:rsid w:val="001D0CFA"/>
    <w:rsid w:val="001D0D64"/>
    <w:rsid w:val="001D0EE0"/>
    <w:rsid w:val="001D14EB"/>
    <w:rsid w:val="001D1D19"/>
    <w:rsid w:val="001D1DF0"/>
    <w:rsid w:val="001D2160"/>
    <w:rsid w:val="001D2459"/>
    <w:rsid w:val="001D27BA"/>
    <w:rsid w:val="001D285D"/>
    <w:rsid w:val="001D2D2D"/>
    <w:rsid w:val="001D30A0"/>
    <w:rsid w:val="001D3257"/>
    <w:rsid w:val="001D3336"/>
    <w:rsid w:val="001D3662"/>
    <w:rsid w:val="001D36AE"/>
    <w:rsid w:val="001D3775"/>
    <w:rsid w:val="001D3892"/>
    <w:rsid w:val="001D3F61"/>
    <w:rsid w:val="001D3FE3"/>
    <w:rsid w:val="001D4284"/>
    <w:rsid w:val="001D447E"/>
    <w:rsid w:val="001D451B"/>
    <w:rsid w:val="001D451D"/>
    <w:rsid w:val="001D4CFF"/>
    <w:rsid w:val="001D4DC3"/>
    <w:rsid w:val="001D4E69"/>
    <w:rsid w:val="001D5250"/>
    <w:rsid w:val="001D565C"/>
    <w:rsid w:val="001D57A6"/>
    <w:rsid w:val="001D57D3"/>
    <w:rsid w:val="001D59F0"/>
    <w:rsid w:val="001D65F8"/>
    <w:rsid w:val="001D6F23"/>
    <w:rsid w:val="001D73C0"/>
    <w:rsid w:val="001D78EE"/>
    <w:rsid w:val="001D7AED"/>
    <w:rsid w:val="001E008D"/>
    <w:rsid w:val="001E0122"/>
    <w:rsid w:val="001E0194"/>
    <w:rsid w:val="001E076A"/>
    <w:rsid w:val="001E09FE"/>
    <w:rsid w:val="001E0B68"/>
    <w:rsid w:val="001E18B9"/>
    <w:rsid w:val="001E1A54"/>
    <w:rsid w:val="001E1A98"/>
    <w:rsid w:val="001E1B8B"/>
    <w:rsid w:val="001E1FC2"/>
    <w:rsid w:val="001E209E"/>
    <w:rsid w:val="001E2221"/>
    <w:rsid w:val="001E2254"/>
    <w:rsid w:val="001E2591"/>
    <w:rsid w:val="001E2A69"/>
    <w:rsid w:val="001E2C93"/>
    <w:rsid w:val="001E2FCE"/>
    <w:rsid w:val="001E2FCF"/>
    <w:rsid w:val="001E3B9D"/>
    <w:rsid w:val="001E3D90"/>
    <w:rsid w:val="001E41E4"/>
    <w:rsid w:val="001E4EF1"/>
    <w:rsid w:val="001E53A5"/>
    <w:rsid w:val="001E599B"/>
    <w:rsid w:val="001E5D6E"/>
    <w:rsid w:val="001E5EA2"/>
    <w:rsid w:val="001E5F88"/>
    <w:rsid w:val="001E6069"/>
    <w:rsid w:val="001E6156"/>
    <w:rsid w:val="001E630F"/>
    <w:rsid w:val="001E673B"/>
    <w:rsid w:val="001E68C8"/>
    <w:rsid w:val="001E7073"/>
    <w:rsid w:val="001E71D2"/>
    <w:rsid w:val="001E74E9"/>
    <w:rsid w:val="001E7A33"/>
    <w:rsid w:val="001E7A77"/>
    <w:rsid w:val="001E7B26"/>
    <w:rsid w:val="001E7FD3"/>
    <w:rsid w:val="001F02EE"/>
    <w:rsid w:val="001F0644"/>
    <w:rsid w:val="001F0784"/>
    <w:rsid w:val="001F0C0C"/>
    <w:rsid w:val="001F0D75"/>
    <w:rsid w:val="001F14A1"/>
    <w:rsid w:val="001F1680"/>
    <w:rsid w:val="001F2431"/>
    <w:rsid w:val="001F27BE"/>
    <w:rsid w:val="001F2953"/>
    <w:rsid w:val="001F373A"/>
    <w:rsid w:val="001F3905"/>
    <w:rsid w:val="001F3AC5"/>
    <w:rsid w:val="001F3E06"/>
    <w:rsid w:val="001F3EDB"/>
    <w:rsid w:val="001F410B"/>
    <w:rsid w:val="001F5601"/>
    <w:rsid w:val="001F5AA0"/>
    <w:rsid w:val="001F5BA4"/>
    <w:rsid w:val="001F5BDD"/>
    <w:rsid w:val="001F613E"/>
    <w:rsid w:val="001F6353"/>
    <w:rsid w:val="001F6395"/>
    <w:rsid w:val="001F696C"/>
    <w:rsid w:val="001F6A9E"/>
    <w:rsid w:val="001F7020"/>
    <w:rsid w:val="001F7066"/>
    <w:rsid w:val="001F74F9"/>
    <w:rsid w:val="001F7F91"/>
    <w:rsid w:val="002004E9"/>
    <w:rsid w:val="002008F4"/>
    <w:rsid w:val="00200A83"/>
    <w:rsid w:val="00200F0A"/>
    <w:rsid w:val="00201078"/>
    <w:rsid w:val="002012E7"/>
    <w:rsid w:val="00201C68"/>
    <w:rsid w:val="00201FA0"/>
    <w:rsid w:val="00201FCD"/>
    <w:rsid w:val="002021C3"/>
    <w:rsid w:val="002026A0"/>
    <w:rsid w:val="00202A38"/>
    <w:rsid w:val="002033B9"/>
    <w:rsid w:val="0020348C"/>
    <w:rsid w:val="00203B54"/>
    <w:rsid w:val="00204635"/>
    <w:rsid w:val="00204873"/>
    <w:rsid w:val="0020502E"/>
    <w:rsid w:val="002053DD"/>
    <w:rsid w:val="002055C7"/>
    <w:rsid w:val="00205815"/>
    <w:rsid w:val="00205A2C"/>
    <w:rsid w:val="00205D86"/>
    <w:rsid w:val="0020649A"/>
    <w:rsid w:val="002066BB"/>
    <w:rsid w:val="0020691C"/>
    <w:rsid w:val="00206BC3"/>
    <w:rsid w:val="002072DE"/>
    <w:rsid w:val="002072E9"/>
    <w:rsid w:val="00207371"/>
    <w:rsid w:val="002077DE"/>
    <w:rsid w:val="00207DB0"/>
    <w:rsid w:val="00207E9D"/>
    <w:rsid w:val="00207EB2"/>
    <w:rsid w:val="00210A15"/>
    <w:rsid w:val="00210A66"/>
    <w:rsid w:val="00211253"/>
    <w:rsid w:val="00211822"/>
    <w:rsid w:val="00211DCB"/>
    <w:rsid w:val="00211E8F"/>
    <w:rsid w:val="00211F10"/>
    <w:rsid w:val="002123EB"/>
    <w:rsid w:val="002126BC"/>
    <w:rsid w:val="00212A6A"/>
    <w:rsid w:val="00213151"/>
    <w:rsid w:val="00213EEE"/>
    <w:rsid w:val="00214195"/>
    <w:rsid w:val="00214B0E"/>
    <w:rsid w:val="00214CFB"/>
    <w:rsid w:val="00215031"/>
    <w:rsid w:val="00215071"/>
    <w:rsid w:val="002151F4"/>
    <w:rsid w:val="0021543E"/>
    <w:rsid w:val="00215D64"/>
    <w:rsid w:val="002167DB"/>
    <w:rsid w:val="002168DC"/>
    <w:rsid w:val="002171D1"/>
    <w:rsid w:val="00217643"/>
    <w:rsid w:val="0021787D"/>
    <w:rsid w:val="002207D1"/>
    <w:rsid w:val="002213BF"/>
    <w:rsid w:val="00221569"/>
    <w:rsid w:val="0022159E"/>
    <w:rsid w:val="002215FD"/>
    <w:rsid w:val="002216A3"/>
    <w:rsid w:val="00221723"/>
    <w:rsid w:val="00221A2A"/>
    <w:rsid w:val="002221BB"/>
    <w:rsid w:val="00222A8D"/>
    <w:rsid w:val="00222D7B"/>
    <w:rsid w:val="00222DD1"/>
    <w:rsid w:val="0022342E"/>
    <w:rsid w:val="00223702"/>
    <w:rsid w:val="0022373F"/>
    <w:rsid w:val="0022396E"/>
    <w:rsid w:val="00223E5C"/>
    <w:rsid w:val="002241C0"/>
    <w:rsid w:val="00224A6F"/>
    <w:rsid w:val="00224F71"/>
    <w:rsid w:val="002254C6"/>
    <w:rsid w:val="00225CC4"/>
    <w:rsid w:val="0022664C"/>
    <w:rsid w:val="002267BB"/>
    <w:rsid w:val="002268B8"/>
    <w:rsid w:val="0022706D"/>
    <w:rsid w:val="002270F5"/>
    <w:rsid w:val="00227C87"/>
    <w:rsid w:val="00230497"/>
    <w:rsid w:val="00230EE5"/>
    <w:rsid w:val="0023107D"/>
    <w:rsid w:val="002311A9"/>
    <w:rsid w:val="00232005"/>
    <w:rsid w:val="002324BC"/>
    <w:rsid w:val="00233012"/>
    <w:rsid w:val="002331CA"/>
    <w:rsid w:val="00233482"/>
    <w:rsid w:val="0023351F"/>
    <w:rsid w:val="0023431B"/>
    <w:rsid w:val="0023434D"/>
    <w:rsid w:val="00234AB0"/>
    <w:rsid w:val="00234B29"/>
    <w:rsid w:val="00234BE2"/>
    <w:rsid w:val="00234DCE"/>
    <w:rsid w:val="00235469"/>
    <w:rsid w:val="0023560B"/>
    <w:rsid w:val="002359CC"/>
    <w:rsid w:val="002359DA"/>
    <w:rsid w:val="00235A6E"/>
    <w:rsid w:val="00235D7E"/>
    <w:rsid w:val="002364D2"/>
    <w:rsid w:val="00236642"/>
    <w:rsid w:val="00236892"/>
    <w:rsid w:val="00236A03"/>
    <w:rsid w:val="00236A1B"/>
    <w:rsid w:val="00236C30"/>
    <w:rsid w:val="00236D08"/>
    <w:rsid w:val="00237297"/>
    <w:rsid w:val="00237BE6"/>
    <w:rsid w:val="00237CB9"/>
    <w:rsid w:val="00237E61"/>
    <w:rsid w:val="00240347"/>
    <w:rsid w:val="00240516"/>
    <w:rsid w:val="002408BF"/>
    <w:rsid w:val="00240F96"/>
    <w:rsid w:val="0024175B"/>
    <w:rsid w:val="00241A48"/>
    <w:rsid w:val="00241AD2"/>
    <w:rsid w:val="00241F95"/>
    <w:rsid w:val="00242453"/>
    <w:rsid w:val="0024246E"/>
    <w:rsid w:val="00242A23"/>
    <w:rsid w:val="00242C13"/>
    <w:rsid w:val="002434F2"/>
    <w:rsid w:val="00243D26"/>
    <w:rsid w:val="00243E78"/>
    <w:rsid w:val="002441CF"/>
    <w:rsid w:val="002445FA"/>
    <w:rsid w:val="002448E2"/>
    <w:rsid w:val="00244971"/>
    <w:rsid w:val="00244E84"/>
    <w:rsid w:val="0024502C"/>
    <w:rsid w:val="002453BF"/>
    <w:rsid w:val="00245C52"/>
    <w:rsid w:val="00246579"/>
    <w:rsid w:val="002467F9"/>
    <w:rsid w:val="002468BB"/>
    <w:rsid w:val="00246AAC"/>
    <w:rsid w:val="00246E4A"/>
    <w:rsid w:val="00246E8C"/>
    <w:rsid w:val="0024700E"/>
    <w:rsid w:val="00247283"/>
    <w:rsid w:val="00247703"/>
    <w:rsid w:val="00247855"/>
    <w:rsid w:val="00247E1D"/>
    <w:rsid w:val="00247F86"/>
    <w:rsid w:val="002501E0"/>
    <w:rsid w:val="00250633"/>
    <w:rsid w:val="0025064C"/>
    <w:rsid w:val="00250830"/>
    <w:rsid w:val="00250882"/>
    <w:rsid w:val="00251642"/>
    <w:rsid w:val="002516DE"/>
    <w:rsid w:val="0025177A"/>
    <w:rsid w:val="00251976"/>
    <w:rsid w:val="002519CF"/>
    <w:rsid w:val="00252423"/>
    <w:rsid w:val="002528C0"/>
    <w:rsid w:val="00252EB1"/>
    <w:rsid w:val="002532C1"/>
    <w:rsid w:val="002533BC"/>
    <w:rsid w:val="00254171"/>
    <w:rsid w:val="002541B0"/>
    <w:rsid w:val="00254203"/>
    <w:rsid w:val="00254283"/>
    <w:rsid w:val="00254318"/>
    <w:rsid w:val="0025473C"/>
    <w:rsid w:val="00254788"/>
    <w:rsid w:val="00254825"/>
    <w:rsid w:val="00254D73"/>
    <w:rsid w:val="002553C3"/>
    <w:rsid w:val="0025578A"/>
    <w:rsid w:val="00255A13"/>
    <w:rsid w:val="00255C1D"/>
    <w:rsid w:val="00255E68"/>
    <w:rsid w:val="00255FDA"/>
    <w:rsid w:val="00256A70"/>
    <w:rsid w:val="00256DCF"/>
    <w:rsid w:val="00257A7B"/>
    <w:rsid w:val="00257DC5"/>
    <w:rsid w:val="00257E86"/>
    <w:rsid w:val="00260406"/>
    <w:rsid w:val="002609EA"/>
    <w:rsid w:val="00260AA3"/>
    <w:rsid w:val="00260AE8"/>
    <w:rsid w:val="00260DF0"/>
    <w:rsid w:val="00260FBF"/>
    <w:rsid w:val="0026123D"/>
    <w:rsid w:val="0026169D"/>
    <w:rsid w:val="00261867"/>
    <w:rsid w:val="00261BAA"/>
    <w:rsid w:val="00262919"/>
    <w:rsid w:val="00262A8E"/>
    <w:rsid w:val="00262C96"/>
    <w:rsid w:val="00263244"/>
    <w:rsid w:val="00263606"/>
    <w:rsid w:val="00263A47"/>
    <w:rsid w:val="002644D3"/>
    <w:rsid w:val="00264F58"/>
    <w:rsid w:val="002660E7"/>
    <w:rsid w:val="0026616A"/>
    <w:rsid w:val="002662A0"/>
    <w:rsid w:val="002662FB"/>
    <w:rsid w:val="00266376"/>
    <w:rsid w:val="00266DAB"/>
    <w:rsid w:val="002670D6"/>
    <w:rsid w:val="002672D5"/>
    <w:rsid w:val="002673CA"/>
    <w:rsid w:val="002675D5"/>
    <w:rsid w:val="00267B8C"/>
    <w:rsid w:val="00267E73"/>
    <w:rsid w:val="00267EDD"/>
    <w:rsid w:val="002703A7"/>
    <w:rsid w:val="00270507"/>
    <w:rsid w:val="002709D3"/>
    <w:rsid w:val="00270E04"/>
    <w:rsid w:val="00270E6C"/>
    <w:rsid w:val="00271203"/>
    <w:rsid w:val="002713F6"/>
    <w:rsid w:val="0027160E"/>
    <w:rsid w:val="00271775"/>
    <w:rsid w:val="002722EA"/>
    <w:rsid w:val="00272455"/>
    <w:rsid w:val="00272514"/>
    <w:rsid w:val="002727E7"/>
    <w:rsid w:val="00272B40"/>
    <w:rsid w:val="00273009"/>
    <w:rsid w:val="0027325C"/>
    <w:rsid w:val="00273743"/>
    <w:rsid w:val="00273A2D"/>
    <w:rsid w:val="00273A83"/>
    <w:rsid w:val="00274604"/>
    <w:rsid w:val="0027522B"/>
    <w:rsid w:val="002754C1"/>
    <w:rsid w:val="002757C9"/>
    <w:rsid w:val="00275F56"/>
    <w:rsid w:val="00276063"/>
    <w:rsid w:val="0027619F"/>
    <w:rsid w:val="0027664B"/>
    <w:rsid w:val="00276807"/>
    <w:rsid w:val="00276966"/>
    <w:rsid w:val="00276B9C"/>
    <w:rsid w:val="00276CF0"/>
    <w:rsid w:val="00277061"/>
    <w:rsid w:val="0027763C"/>
    <w:rsid w:val="00277774"/>
    <w:rsid w:val="00277884"/>
    <w:rsid w:val="0027798D"/>
    <w:rsid w:val="00277EFF"/>
    <w:rsid w:val="0028055A"/>
    <w:rsid w:val="002809D9"/>
    <w:rsid w:val="00280C0E"/>
    <w:rsid w:val="00280C41"/>
    <w:rsid w:val="00280CE7"/>
    <w:rsid w:val="0028107A"/>
    <w:rsid w:val="002812A8"/>
    <w:rsid w:val="002816DC"/>
    <w:rsid w:val="00281E1D"/>
    <w:rsid w:val="00282047"/>
    <w:rsid w:val="002821CE"/>
    <w:rsid w:val="002825C8"/>
    <w:rsid w:val="00282D38"/>
    <w:rsid w:val="00282F47"/>
    <w:rsid w:val="00283296"/>
    <w:rsid w:val="002834CE"/>
    <w:rsid w:val="0028388C"/>
    <w:rsid w:val="002839F2"/>
    <w:rsid w:val="00283DEF"/>
    <w:rsid w:val="00284D31"/>
    <w:rsid w:val="00284E0D"/>
    <w:rsid w:val="002857DB"/>
    <w:rsid w:val="0028595E"/>
    <w:rsid w:val="0028597B"/>
    <w:rsid w:val="00285E08"/>
    <w:rsid w:val="00286204"/>
    <w:rsid w:val="002865A9"/>
    <w:rsid w:val="002867C8"/>
    <w:rsid w:val="00286B21"/>
    <w:rsid w:val="00286DC8"/>
    <w:rsid w:val="00287740"/>
    <w:rsid w:val="002877FB"/>
    <w:rsid w:val="00287D12"/>
    <w:rsid w:val="002902E2"/>
    <w:rsid w:val="0029037A"/>
    <w:rsid w:val="002904BD"/>
    <w:rsid w:val="0029054C"/>
    <w:rsid w:val="00290770"/>
    <w:rsid w:val="00290777"/>
    <w:rsid w:val="0029083B"/>
    <w:rsid w:val="002908F0"/>
    <w:rsid w:val="00290C89"/>
    <w:rsid w:val="00290E2C"/>
    <w:rsid w:val="002912C4"/>
    <w:rsid w:val="00291338"/>
    <w:rsid w:val="002917AE"/>
    <w:rsid w:val="002918C7"/>
    <w:rsid w:val="00292121"/>
    <w:rsid w:val="00292441"/>
    <w:rsid w:val="00292C1C"/>
    <w:rsid w:val="00292EB4"/>
    <w:rsid w:val="00292EC2"/>
    <w:rsid w:val="00292F40"/>
    <w:rsid w:val="00292FFF"/>
    <w:rsid w:val="002934DB"/>
    <w:rsid w:val="00293C23"/>
    <w:rsid w:val="00293E4A"/>
    <w:rsid w:val="00294055"/>
    <w:rsid w:val="002947F0"/>
    <w:rsid w:val="00294BFA"/>
    <w:rsid w:val="00294F95"/>
    <w:rsid w:val="00295011"/>
    <w:rsid w:val="00295331"/>
    <w:rsid w:val="00295434"/>
    <w:rsid w:val="0029555C"/>
    <w:rsid w:val="00295AE4"/>
    <w:rsid w:val="00295E7B"/>
    <w:rsid w:val="00295F13"/>
    <w:rsid w:val="002962AB"/>
    <w:rsid w:val="002964CD"/>
    <w:rsid w:val="0029669C"/>
    <w:rsid w:val="002966C6"/>
    <w:rsid w:val="00296762"/>
    <w:rsid w:val="00296884"/>
    <w:rsid w:val="00296F81"/>
    <w:rsid w:val="00297148"/>
    <w:rsid w:val="002979F8"/>
    <w:rsid w:val="002A0047"/>
    <w:rsid w:val="002A02AB"/>
    <w:rsid w:val="002A049F"/>
    <w:rsid w:val="002A088D"/>
    <w:rsid w:val="002A0A2F"/>
    <w:rsid w:val="002A0A92"/>
    <w:rsid w:val="002A0B81"/>
    <w:rsid w:val="002A0DC1"/>
    <w:rsid w:val="002A0F55"/>
    <w:rsid w:val="002A1244"/>
    <w:rsid w:val="002A1452"/>
    <w:rsid w:val="002A1455"/>
    <w:rsid w:val="002A17A4"/>
    <w:rsid w:val="002A1A9A"/>
    <w:rsid w:val="002A1DD0"/>
    <w:rsid w:val="002A2298"/>
    <w:rsid w:val="002A2366"/>
    <w:rsid w:val="002A26B5"/>
    <w:rsid w:val="002A29CC"/>
    <w:rsid w:val="002A2E2A"/>
    <w:rsid w:val="002A3055"/>
    <w:rsid w:val="002A36E1"/>
    <w:rsid w:val="002A3D43"/>
    <w:rsid w:val="002A3ECB"/>
    <w:rsid w:val="002A43E6"/>
    <w:rsid w:val="002A446F"/>
    <w:rsid w:val="002A4552"/>
    <w:rsid w:val="002A4645"/>
    <w:rsid w:val="002A5173"/>
    <w:rsid w:val="002A597E"/>
    <w:rsid w:val="002A618A"/>
    <w:rsid w:val="002A6A31"/>
    <w:rsid w:val="002A6D2B"/>
    <w:rsid w:val="002A6E03"/>
    <w:rsid w:val="002A6FA3"/>
    <w:rsid w:val="002A724C"/>
    <w:rsid w:val="002A72FE"/>
    <w:rsid w:val="002A7356"/>
    <w:rsid w:val="002A75C3"/>
    <w:rsid w:val="002A76E2"/>
    <w:rsid w:val="002A7C99"/>
    <w:rsid w:val="002A7D9F"/>
    <w:rsid w:val="002A7DD8"/>
    <w:rsid w:val="002B019D"/>
    <w:rsid w:val="002B0578"/>
    <w:rsid w:val="002B05C4"/>
    <w:rsid w:val="002B06E4"/>
    <w:rsid w:val="002B09D7"/>
    <w:rsid w:val="002B0C2A"/>
    <w:rsid w:val="002B0DCE"/>
    <w:rsid w:val="002B0E4E"/>
    <w:rsid w:val="002B1196"/>
    <w:rsid w:val="002B1AC5"/>
    <w:rsid w:val="002B215A"/>
    <w:rsid w:val="002B2419"/>
    <w:rsid w:val="002B2474"/>
    <w:rsid w:val="002B25DC"/>
    <w:rsid w:val="002B28AE"/>
    <w:rsid w:val="002B298F"/>
    <w:rsid w:val="002B2A47"/>
    <w:rsid w:val="002B2C14"/>
    <w:rsid w:val="002B3206"/>
    <w:rsid w:val="002B337B"/>
    <w:rsid w:val="002B3658"/>
    <w:rsid w:val="002B398D"/>
    <w:rsid w:val="002B3B5A"/>
    <w:rsid w:val="002B3BBA"/>
    <w:rsid w:val="002B4362"/>
    <w:rsid w:val="002B59AD"/>
    <w:rsid w:val="002B5F7F"/>
    <w:rsid w:val="002B603F"/>
    <w:rsid w:val="002B6198"/>
    <w:rsid w:val="002B624E"/>
    <w:rsid w:val="002B64D2"/>
    <w:rsid w:val="002B65A8"/>
    <w:rsid w:val="002B6629"/>
    <w:rsid w:val="002B6B36"/>
    <w:rsid w:val="002B71E4"/>
    <w:rsid w:val="002B749E"/>
    <w:rsid w:val="002C0153"/>
    <w:rsid w:val="002C04A6"/>
    <w:rsid w:val="002C071C"/>
    <w:rsid w:val="002C0958"/>
    <w:rsid w:val="002C0D07"/>
    <w:rsid w:val="002C0E83"/>
    <w:rsid w:val="002C0F33"/>
    <w:rsid w:val="002C150A"/>
    <w:rsid w:val="002C1F2E"/>
    <w:rsid w:val="002C20B3"/>
    <w:rsid w:val="002C21E5"/>
    <w:rsid w:val="002C225D"/>
    <w:rsid w:val="002C26D7"/>
    <w:rsid w:val="002C279F"/>
    <w:rsid w:val="002C289B"/>
    <w:rsid w:val="002C2CA0"/>
    <w:rsid w:val="002C3212"/>
    <w:rsid w:val="002C335B"/>
    <w:rsid w:val="002C34F1"/>
    <w:rsid w:val="002C36FB"/>
    <w:rsid w:val="002C4088"/>
    <w:rsid w:val="002C4A37"/>
    <w:rsid w:val="002C4BD6"/>
    <w:rsid w:val="002C4BE3"/>
    <w:rsid w:val="002C4BF9"/>
    <w:rsid w:val="002C4CED"/>
    <w:rsid w:val="002C4E48"/>
    <w:rsid w:val="002C55C8"/>
    <w:rsid w:val="002C5A1D"/>
    <w:rsid w:val="002C5A53"/>
    <w:rsid w:val="002C5BF9"/>
    <w:rsid w:val="002C5D92"/>
    <w:rsid w:val="002C5FF2"/>
    <w:rsid w:val="002C64A6"/>
    <w:rsid w:val="002C686C"/>
    <w:rsid w:val="002C6F55"/>
    <w:rsid w:val="002C734A"/>
    <w:rsid w:val="002C7524"/>
    <w:rsid w:val="002C752B"/>
    <w:rsid w:val="002C774B"/>
    <w:rsid w:val="002C7BC2"/>
    <w:rsid w:val="002D052E"/>
    <w:rsid w:val="002D069A"/>
    <w:rsid w:val="002D0E39"/>
    <w:rsid w:val="002D13A1"/>
    <w:rsid w:val="002D2D43"/>
    <w:rsid w:val="002D2E08"/>
    <w:rsid w:val="002D314C"/>
    <w:rsid w:val="002D32C4"/>
    <w:rsid w:val="002D3482"/>
    <w:rsid w:val="002D34E2"/>
    <w:rsid w:val="002D374F"/>
    <w:rsid w:val="002D39DC"/>
    <w:rsid w:val="002D3ABC"/>
    <w:rsid w:val="002D3B4E"/>
    <w:rsid w:val="002D4384"/>
    <w:rsid w:val="002D4447"/>
    <w:rsid w:val="002D44B6"/>
    <w:rsid w:val="002D46A9"/>
    <w:rsid w:val="002D46F5"/>
    <w:rsid w:val="002D4F2E"/>
    <w:rsid w:val="002D50BD"/>
    <w:rsid w:val="002D5435"/>
    <w:rsid w:val="002D5471"/>
    <w:rsid w:val="002D5574"/>
    <w:rsid w:val="002D5941"/>
    <w:rsid w:val="002D6612"/>
    <w:rsid w:val="002D67A6"/>
    <w:rsid w:val="002D6DCE"/>
    <w:rsid w:val="002D71DC"/>
    <w:rsid w:val="002D7430"/>
    <w:rsid w:val="002D7A21"/>
    <w:rsid w:val="002E044F"/>
    <w:rsid w:val="002E05AD"/>
    <w:rsid w:val="002E0B11"/>
    <w:rsid w:val="002E0C9F"/>
    <w:rsid w:val="002E0F18"/>
    <w:rsid w:val="002E0F7D"/>
    <w:rsid w:val="002E1127"/>
    <w:rsid w:val="002E1A32"/>
    <w:rsid w:val="002E1A9D"/>
    <w:rsid w:val="002E211D"/>
    <w:rsid w:val="002E25D5"/>
    <w:rsid w:val="002E2605"/>
    <w:rsid w:val="002E272E"/>
    <w:rsid w:val="002E27F9"/>
    <w:rsid w:val="002E2A4A"/>
    <w:rsid w:val="002E2B0C"/>
    <w:rsid w:val="002E2BCF"/>
    <w:rsid w:val="002E30D9"/>
    <w:rsid w:val="002E3176"/>
    <w:rsid w:val="002E35B1"/>
    <w:rsid w:val="002E35B8"/>
    <w:rsid w:val="002E3A9B"/>
    <w:rsid w:val="002E40A4"/>
    <w:rsid w:val="002E4301"/>
    <w:rsid w:val="002E47A7"/>
    <w:rsid w:val="002E4924"/>
    <w:rsid w:val="002E4C88"/>
    <w:rsid w:val="002E4CC2"/>
    <w:rsid w:val="002E5236"/>
    <w:rsid w:val="002E5338"/>
    <w:rsid w:val="002E57FD"/>
    <w:rsid w:val="002E581C"/>
    <w:rsid w:val="002E5ACC"/>
    <w:rsid w:val="002E5B2D"/>
    <w:rsid w:val="002E5B72"/>
    <w:rsid w:val="002E5E04"/>
    <w:rsid w:val="002E5EFD"/>
    <w:rsid w:val="002E5F6B"/>
    <w:rsid w:val="002E5FC2"/>
    <w:rsid w:val="002E609D"/>
    <w:rsid w:val="002E6214"/>
    <w:rsid w:val="002E62B5"/>
    <w:rsid w:val="002E6513"/>
    <w:rsid w:val="002E685F"/>
    <w:rsid w:val="002E6AB4"/>
    <w:rsid w:val="002E7563"/>
    <w:rsid w:val="002E76D7"/>
    <w:rsid w:val="002E7E10"/>
    <w:rsid w:val="002F03B7"/>
    <w:rsid w:val="002F089A"/>
    <w:rsid w:val="002F0BA4"/>
    <w:rsid w:val="002F0DCB"/>
    <w:rsid w:val="002F11F3"/>
    <w:rsid w:val="002F1705"/>
    <w:rsid w:val="002F1A85"/>
    <w:rsid w:val="002F1AF6"/>
    <w:rsid w:val="002F20C2"/>
    <w:rsid w:val="002F22A5"/>
    <w:rsid w:val="002F24A7"/>
    <w:rsid w:val="002F28BB"/>
    <w:rsid w:val="002F31A8"/>
    <w:rsid w:val="002F3766"/>
    <w:rsid w:val="002F3A81"/>
    <w:rsid w:val="002F3E54"/>
    <w:rsid w:val="002F4202"/>
    <w:rsid w:val="002F4337"/>
    <w:rsid w:val="002F43B2"/>
    <w:rsid w:val="002F491F"/>
    <w:rsid w:val="002F4980"/>
    <w:rsid w:val="002F4B2A"/>
    <w:rsid w:val="002F4D99"/>
    <w:rsid w:val="002F4EE1"/>
    <w:rsid w:val="002F5241"/>
    <w:rsid w:val="002F540A"/>
    <w:rsid w:val="002F5558"/>
    <w:rsid w:val="002F55A6"/>
    <w:rsid w:val="002F5B37"/>
    <w:rsid w:val="002F5F9F"/>
    <w:rsid w:val="002F5FD4"/>
    <w:rsid w:val="002F6100"/>
    <w:rsid w:val="002F685E"/>
    <w:rsid w:val="002F6EB9"/>
    <w:rsid w:val="002F7304"/>
    <w:rsid w:val="002F7578"/>
    <w:rsid w:val="002F75D8"/>
    <w:rsid w:val="002F7606"/>
    <w:rsid w:val="002F76D5"/>
    <w:rsid w:val="002F7773"/>
    <w:rsid w:val="002F7993"/>
    <w:rsid w:val="002F7C42"/>
    <w:rsid w:val="002F7C54"/>
    <w:rsid w:val="002F7FED"/>
    <w:rsid w:val="0030027F"/>
    <w:rsid w:val="00300450"/>
    <w:rsid w:val="003004FC"/>
    <w:rsid w:val="003005F7"/>
    <w:rsid w:val="00300C6C"/>
    <w:rsid w:val="00300F23"/>
    <w:rsid w:val="00301533"/>
    <w:rsid w:val="00301A0A"/>
    <w:rsid w:val="00301AE7"/>
    <w:rsid w:val="00301DB0"/>
    <w:rsid w:val="00302449"/>
    <w:rsid w:val="003025BA"/>
    <w:rsid w:val="003027EE"/>
    <w:rsid w:val="00302E8D"/>
    <w:rsid w:val="0030306F"/>
    <w:rsid w:val="00303CAF"/>
    <w:rsid w:val="00303E3D"/>
    <w:rsid w:val="003043AF"/>
    <w:rsid w:val="00304861"/>
    <w:rsid w:val="00304A1B"/>
    <w:rsid w:val="00304F49"/>
    <w:rsid w:val="0030576F"/>
    <w:rsid w:val="00305783"/>
    <w:rsid w:val="003059C8"/>
    <w:rsid w:val="00305B53"/>
    <w:rsid w:val="003061F3"/>
    <w:rsid w:val="00306436"/>
    <w:rsid w:val="00306C56"/>
    <w:rsid w:val="00306DA4"/>
    <w:rsid w:val="00306E86"/>
    <w:rsid w:val="00307219"/>
    <w:rsid w:val="0030733B"/>
    <w:rsid w:val="003075D3"/>
    <w:rsid w:val="003078BC"/>
    <w:rsid w:val="00307DDF"/>
    <w:rsid w:val="0031029D"/>
    <w:rsid w:val="003103AE"/>
    <w:rsid w:val="0031048E"/>
    <w:rsid w:val="00310835"/>
    <w:rsid w:val="0031091D"/>
    <w:rsid w:val="003109FF"/>
    <w:rsid w:val="00310EE1"/>
    <w:rsid w:val="00310F8F"/>
    <w:rsid w:val="0031285F"/>
    <w:rsid w:val="00313223"/>
    <w:rsid w:val="003133C0"/>
    <w:rsid w:val="003134C0"/>
    <w:rsid w:val="0031397C"/>
    <w:rsid w:val="00314066"/>
    <w:rsid w:val="003140FF"/>
    <w:rsid w:val="00314399"/>
    <w:rsid w:val="0031491B"/>
    <w:rsid w:val="00314CE8"/>
    <w:rsid w:val="00314E76"/>
    <w:rsid w:val="00314F71"/>
    <w:rsid w:val="0031540D"/>
    <w:rsid w:val="00315973"/>
    <w:rsid w:val="00316028"/>
    <w:rsid w:val="00316043"/>
    <w:rsid w:val="00316359"/>
    <w:rsid w:val="003165B1"/>
    <w:rsid w:val="003166E8"/>
    <w:rsid w:val="00316AE0"/>
    <w:rsid w:val="00317446"/>
    <w:rsid w:val="00317546"/>
    <w:rsid w:val="0032054C"/>
    <w:rsid w:val="003205B7"/>
    <w:rsid w:val="00320BE4"/>
    <w:rsid w:val="00320D29"/>
    <w:rsid w:val="00320D3D"/>
    <w:rsid w:val="00320DD8"/>
    <w:rsid w:val="00321F24"/>
    <w:rsid w:val="003224E7"/>
    <w:rsid w:val="003228B3"/>
    <w:rsid w:val="00322AF9"/>
    <w:rsid w:val="00322B09"/>
    <w:rsid w:val="00322DE7"/>
    <w:rsid w:val="00323551"/>
    <w:rsid w:val="00323847"/>
    <w:rsid w:val="00323B48"/>
    <w:rsid w:val="00323ECD"/>
    <w:rsid w:val="003247A6"/>
    <w:rsid w:val="0032484C"/>
    <w:rsid w:val="00324DBD"/>
    <w:rsid w:val="00324E85"/>
    <w:rsid w:val="00324FA6"/>
    <w:rsid w:val="00325A8A"/>
    <w:rsid w:val="00325AC0"/>
    <w:rsid w:val="00325C25"/>
    <w:rsid w:val="00325DE9"/>
    <w:rsid w:val="00325F62"/>
    <w:rsid w:val="00326030"/>
    <w:rsid w:val="003264EB"/>
    <w:rsid w:val="003265D1"/>
    <w:rsid w:val="003269E9"/>
    <w:rsid w:val="00326ADD"/>
    <w:rsid w:val="003271DC"/>
    <w:rsid w:val="003276BB"/>
    <w:rsid w:val="00327BA0"/>
    <w:rsid w:val="00327ECC"/>
    <w:rsid w:val="003305DC"/>
    <w:rsid w:val="00330906"/>
    <w:rsid w:val="00330989"/>
    <w:rsid w:val="00330C91"/>
    <w:rsid w:val="00330E57"/>
    <w:rsid w:val="00330ECB"/>
    <w:rsid w:val="00331E3C"/>
    <w:rsid w:val="0033368C"/>
    <w:rsid w:val="00333732"/>
    <w:rsid w:val="00333A0A"/>
    <w:rsid w:val="00333B17"/>
    <w:rsid w:val="00333C5F"/>
    <w:rsid w:val="00333EFD"/>
    <w:rsid w:val="00334075"/>
    <w:rsid w:val="00334107"/>
    <w:rsid w:val="003341B2"/>
    <w:rsid w:val="00334681"/>
    <w:rsid w:val="00334B9C"/>
    <w:rsid w:val="00334EAF"/>
    <w:rsid w:val="0033507D"/>
    <w:rsid w:val="0033545F"/>
    <w:rsid w:val="003354D0"/>
    <w:rsid w:val="003363BC"/>
    <w:rsid w:val="00336463"/>
    <w:rsid w:val="00336CB5"/>
    <w:rsid w:val="00336EF0"/>
    <w:rsid w:val="00337265"/>
    <w:rsid w:val="003373A2"/>
    <w:rsid w:val="003377BF"/>
    <w:rsid w:val="00337A77"/>
    <w:rsid w:val="00337E35"/>
    <w:rsid w:val="003402D6"/>
    <w:rsid w:val="003405A7"/>
    <w:rsid w:val="003406A7"/>
    <w:rsid w:val="003406A9"/>
    <w:rsid w:val="00340BD2"/>
    <w:rsid w:val="00340D1A"/>
    <w:rsid w:val="003411DC"/>
    <w:rsid w:val="003411E2"/>
    <w:rsid w:val="0034129B"/>
    <w:rsid w:val="00341325"/>
    <w:rsid w:val="00341364"/>
    <w:rsid w:val="00341411"/>
    <w:rsid w:val="00341475"/>
    <w:rsid w:val="0034150C"/>
    <w:rsid w:val="0034169B"/>
    <w:rsid w:val="0034209B"/>
    <w:rsid w:val="0034225A"/>
    <w:rsid w:val="0034324C"/>
    <w:rsid w:val="003433BF"/>
    <w:rsid w:val="0034363F"/>
    <w:rsid w:val="003438DE"/>
    <w:rsid w:val="00343D52"/>
    <w:rsid w:val="00344436"/>
    <w:rsid w:val="003446E2"/>
    <w:rsid w:val="00344875"/>
    <w:rsid w:val="00344CDA"/>
    <w:rsid w:val="00344F4C"/>
    <w:rsid w:val="00345400"/>
    <w:rsid w:val="003454E9"/>
    <w:rsid w:val="00345513"/>
    <w:rsid w:val="0034635F"/>
    <w:rsid w:val="00346587"/>
    <w:rsid w:val="00346B0F"/>
    <w:rsid w:val="00346B29"/>
    <w:rsid w:val="00346C81"/>
    <w:rsid w:val="00346CFA"/>
    <w:rsid w:val="00347092"/>
    <w:rsid w:val="003471C7"/>
    <w:rsid w:val="0034739E"/>
    <w:rsid w:val="0034741D"/>
    <w:rsid w:val="00347483"/>
    <w:rsid w:val="00347642"/>
    <w:rsid w:val="0034773E"/>
    <w:rsid w:val="00347A4D"/>
    <w:rsid w:val="00347B66"/>
    <w:rsid w:val="00347D75"/>
    <w:rsid w:val="00350569"/>
    <w:rsid w:val="003513EE"/>
    <w:rsid w:val="00351540"/>
    <w:rsid w:val="003526DD"/>
    <w:rsid w:val="00352945"/>
    <w:rsid w:val="00352E97"/>
    <w:rsid w:val="00352EE0"/>
    <w:rsid w:val="00352F14"/>
    <w:rsid w:val="003532C4"/>
    <w:rsid w:val="00353A83"/>
    <w:rsid w:val="00354474"/>
    <w:rsid w:val="003546C4"/>
    <w:rsid w:val="00354739"/>
    <w:rsid w:val="003548C1"/>
    <w:rsid w:val="00354A95"/>
    <w:rsid w:val="00354C8B"/>
    <w:rsid w:val="003550FE"/>
    <w:rsid w:val="0035518A"/>
    <w:rsid w:val="003553AD"/>
    <w:rsid w:val="003555B3"/>
    <w:rsid w:val="00355B3C"/>
    <w:rsid w:val="003561E4"/>
    <w:rsid w:val="0035633E"/>
    <w:rsid w:val="003563FA"/>
    <w:rsid w:val="003567C4"/>
    <w:rsid w:val="00356849"/>
    <w:rsid w:val="003569D8"/>
    <w:rsid w:val="00356BF5"/>
    <w:rsid w:val="00356DC5"/>
    <w:rsid w:val="00356F4C"/>
    <w:rsid w:val="00356F5A"/>
    <w:rsid w:val="00357B01"/>
    <w:rsid w:val="00357B22"/>
    <w:rsid w:val="00357C05"/>
    <w:rsid w:val="00360A84"/>
    <w:rsid w:val="00360DAE"/>
    <w:rsid w:val="00361026"/>
    <w:rsid w:val="003611E2"/>
    <w:rsid w:val="00361484"/>
    <w:rsid w:val="00361557"/>
    <w:rsid w:val="00361634"/>
    <w:rsid w:val="00361655"/>
    <w:rsid w:val="00361AE5"/>
    <w:rsid w:val="00361CCC"/>
    <w:rsid w:val="00361EC7"/>
    <w:rsid w:val="00361FF3"/>
    <w:rsid w:val="0036207A"/>
    <w:rsid w:val="00362803"/>
    <w:rsid w:val="00362B86"/>
    <w:rsid w:val="00363069"/>
    <w:rsid w:val="0036335C"/>
    <w:rsid w:val="003634E2"/>
    <w:rsid w:val="00363A38"/>
    <w:rsid w:val="0036410F"/>
    <w:rsid w:val="0036425A"/>
    <w:rsid w:val="0036439C"/>
    <w:rsid w:val="00364495"/>
    <w:rsid w:val="00364D0B"/>
    <w:rsid w:val="00365971"/>
    <w:rsid w:val="00366148"/>
    <w:rsid w:val="003668E0"/>
    <w:rsid w:val="00366A72"/>
    <w:rsid w:val="00366F77"/>
    <w:rsid w:val="00366FAB"/>
    <w:rsid w:val="00366FDC"/>
    <w:rsid w:val="00366FEE"/>
    <w:rsid w:val="003670BC"/>
    <w:rsid w:val="00367157"/>
    <w:rsid w:val="0036732A"/>
    <w:rsid w:val="0036738D"/>
    <w:rsid w:val="003678F3"/>
    <w:rsid w:val="00367AD3"/>
    <w:rsid w:val="00367B29"/>
    <w:rsid w:val="00367F20"/>
    <w:rsid w:val="003701BB"/>
    <w:rsid w:val="003706EB"/>
    <w:rsid w:val="0037111C"/>
    <w:rsid w:val="00371660"/>
    <w:rsid w:val="00371782"/>
    <w:rsid w:val="00371BE5"/>
    <w:rsid w:val="00371CC1"/>
    <w:rsid w:val="00371D70"/>
    <w:rsid w:val="003727DB"/>
    <w:rsid w:val="00372CE0"/>
    <w:rsid w:val="003731DA"/>
    <w:rsid w:val="00373AC1"/>
    <w:rsid w:val="00373DF8"/>
    <w:rsid w:val="00374CE6"/>
    <w:rsid w:val="003752B0"/>
    <w:rsid w:val="003753E4"/>
    <w:rsid w:val="00375482"/>
    <w:rsid w:val="00375899"/>
    <w:rsid w:val="003758D9"/>
    <w:rsid w:val="00375AC1"/>
    <w:rsid w:val="00375D00"/>
    <w:rsid w:val="00375DDC"/>
    <w:rsid w:val="00376217"/>
    <w:rsid w:val="0037677F"/>
    <w:rsid w:val="003767AD"/>
    <w:rsid w:val="00376821"/>
    <w:rsid w:val="003768B3"/>
    <w:rsid w:val="003769E5"/>
    <w:rsid w:val="00376A71"/>
    <w:rsid w:val="003779DC"/>
    <w:rsid w:val="00380100"/>
    <w:rsid w:val="003807BC"/>
    <w:rsid w:val="00380F75"/>
    <w:rsid w:val="00380FDE"/>
    <w:rsid w:val="003811A8"/>
    <w:rsid w:val="00381314"/>
    <w:rsid w:val="00381566"/>
    <w:rsid w:val="00381981"/>
    <w:rsid w:val="003820C6"/>
    <w:rsid w:val="00382280"/>
    <w:rsid w:val="0038243C"/>
    <w:rsid w:val="003828BC"/>
    <w:rsid w:val="00383217"/>
    <w:rsid w:val="00383218"/>
    <w:rsid w:val="00383CDC"/>
    <w:rsid w:val="00384006"/>
    <w:rsid w:val="00384BFE"/>
    <w:rsid w:val="00385302"/>
    <w:rsid w:val="00385317"/>
    <w:rsid w:val="003854E4"/>
    <w:rsid w:val="00385633"/>
    <w:rsid w:val="00385CA6"/>
    <w:rsid w:val="00386536"/>
    <w:rsid w:val="00386611"/>
    <w:rsid w:val="00386F68"/>
    <w:rsid w:val="00387387"/>
    <w:rsid w:val="00387F5C"/>
    <w:rsid w:val="00390AB6"/>
    <w:rsid w:val="00390B57"/>
    <w:rsid w:val="00391274"/>
    <w:rsid w:val="003912DD"/>
    <w:rsid w:val="00391515"/>
    <w:rsid w:val="00391635"/>
    <w:rsid w:val="00391A15"/>
    <w:rsid w:val="00391A3F"/>
    <w:rsid w:val="00391DCA"/>
    <w:rsid w:val="00392359"/>
    <w:rsid w:val="00392647"/>
    <w:rsid w:val="0039264F"/>
    <w:rsid w:val="00392973"/>
    <w:rsid w:val="00392A0E"/>
    <w:rsid w:val="00392A7D"/>
    <w:rsid w:val="00392F49"/>
    <w:rsid w:val="00393115"/>
    <w:rsid w:val="003933F9"/>
    <w:rsid w:val="003936FB"/>
    <w:rsid w:val="003938D7"/>
    <w:rsid w:val="00393D83"/>
    <w:rsid w:val="00393E41"/>
    <w:rsid w:val="00394122"/>
    <w:rsid w:val="0039480F"/>
    <w:rsid w:val="00394A08"/>
    <w:rsid w:val="00394B8C"/>
    <w:rsid w:val="00394CAF"/>
    <w:rsid w:val="00395089"/>
    <w:rsid w:val="0039510A"/>
    <w:rsid w:val="0039558D"/>
    <w:rsid w:val="00395654"/>
    <w:rsid w:val="003959B1"/>
    <w:rsid w:val="00396239"/>
    <w:rsid w:val="0039625D"/>
    <w:rsid w:val="00396802"/>
    <w:rsid w:val="00396905"/>
    <w:rsid w:val="00396BC4"/>
    <w:rsid w:val="00396CF3"/>
    <w:rsid w:val="00396E42"/>
    <w:rsid w:val="0039701E"/>
    <w:rsid w:val="003971BD"/>
    <w:rsid w:val="0039723C"/>
    <w:rsid w:val="00397417"/>
    <w:rsid w:val="003974FF"/>
    <w:rsid w:val="003979DA"/>
    <w:rsid w:val="003A01EC"/>
    <w:rsid w:val="003A0418"/>
    <w:rsid w:val="003A0824"/>
    <w:rsid w:val="003A090D"/>
    <w:rsid w:val="003A0BEB"/>
    <w:rsid w:val="003A0CFF"/>
    <w:rsid w:val="003A0D58"/>
    <w:rsid w:val="003A15BA"/>
    <w:rsid w:val="003A1D1E"/>
    <w:rsid w:val="003A256C"/>
    <w:rsid w:val="003A2578"/>
    <w:rsid w:val="003A2725"/>
    <w:rsid w:val="003A2A50"/>
    <w:rsid w:val="003A32E2"/>
    <w:rsid w:val="003A3367"/>
    <w:rsid w:val="003A3A21"/>
    <w:rsid w:val="003A3D89"/>
    <w:rsid w:val="003A3D99"/>
    <w:rsid w:val="003A3FDB"/>
    <w:rsid w:val="003A4492"/>
    <w:rsid w:val="003A462F"/>
    <w:rsid w:val="003A4B3C"/>
    <w:rsid w:val="003A4BAB"/>
    <w:rsid w:val="003A4D1F"/>
    <w:rsid w:val="003A4D21"/>
    <w:rsid w:val="003A5018"/>
    <w:rsid w:val="003A501F"/>
    <w:rsid w:val="003A505A"/>
    <w:rsid w:val="003A50E4"/>
    <w:rsid w:val="003A53F5"/>
    <w:rsid w:val="003A579B"/>
    <w:rsid w:val="003A57AC"/>
    <w:rsid w:val="003A595C"/>
    <w:rsid w:val="003A5BCA"/>
    <w:rsid w:val="003A5CE9"/>
    <w:rsid w:val="003A614D"/>
    <w:rsid w:val="003A646F"/>
    <w:rsid w:val="003A6FCB"/>
    <w:rsid w:val="003A7140"/>
    <w:rsid w:val="003A740D"/>
    <w:rsid w:val="003A74DD"/>
    <w:rsid w:val="003A7894"/>
    <w:rsid w:val="003A79FA"/>
    <w:rsid w:val="003A7A5F"/>
    <w:rsid w:val="003A7EF2"/>
    <w:rsid w:val="003B0034"/>
    <w:rsid w:val="003B0082"/>
    <w:rsid w:val="003B020C"/>
    <w:rsid w:val="003B05C9"/>
    <w:rsid w:val="003B09DA"/>
    <w:rsid w:val="003B0CCD"/>
    <w:rsid w:val="003B100A"/>
    <w:rsid w:val="003B10D3"/>
    <w:rsid w:val="003B1548"/>
    <w:rsid w:val="003B1C5D"/>
    <w:rsid w:val="003B1ECB"/>
    <w:rsid w:val="003B20F2"/>
    <w:rsid w:val="003B2342"/>
    <w:rsid w:val="003B2793"/>
    <w:rsid w:val="003B296E"/>
    <w:rsid w:val="003B299A"/>
    <w:rsid w:val="003B3004"/>
    <w:rsid w:val="003B362E"/>
    <w:rsid w:val="003B3BDE"/>
    <w:rsid w:val="003B40CA"/>
    <w:rsid w:val="003B4215"/>
    <w:rsid w:val="003B4434"/>
    <w:rsid w:val="003B4BDD"/>
    <w:rsid w:val="003B5396"/>
    <w:rsid w:val="003B54BC"/>
    <w:rsid w:val="003B5701"/>
    <w:rsid w:val="003B57DE"/>
    <w:rsid w:val="003B5E1A"/>
    <w:rsid w:val="003B66A0"/>
    <w:rsid w:val="003B68DC"/>
    <w:rsid w:val="003B72B3"/>
    <w:rsid w:val="003B742B"/>
    <w:rsid w:val="003B742E"/>
    <w:rsid w:val="003B76D4"/>
    <w:rsid w:val="003B7836"/>
    <w:rsid w:val="003B7C0A"/>
    <w:rsid w:val="003B7C51"/>
    <w:rsid w:val="003B7E01"/>
    <w:rsid w:val="003B7E7E"/>
    <w:rsid w:val="003C0351"/>
    <w:rsid w:val="003C059B"/>
    <w:rsid w:val="003C0D9C"/>
    <w:rsid w:val="003C0FCB"/>
    <w:rsid w:val="003C1C5A"/>
    <w:rsid w:val="003C1F1A"/>
    <w:rsid w:val="003C2255"/>
    <w:rsid w:val="003C24C1"/>
    <w:rsid w:val="003C27A2"/>
    <w:rsid w:val="003C2C6D"/>
    <w:rsid w:val="003C35B3"/>
    <w:rsid w:val="003C3BB3"/>
    <w:rsid w:val="003C40F0"/>
    <w:rsid w:val="003C549F"/>
    <w:rsid w:val="003C569F"/>
    <w:rsid w:val="003C56D1"/>
    <w:rsid w:val="003C5BD5"/>
    <w:rsid w:val="003C6085"/>
    <w:rsid w:val="003C618C"/>
    <w:rsid w:val="003C68D8"/>
    <w:rsid w:val="003C6924"/>
    <w:rsid w:val="003C6F6A"/>
    <w:rsid w:val="003C7012"/>
    <w:rsid w:val="003C7023"/>
    <w:rsid w:val="003C753A"/>
    <w:rsid w:val="003C783A"/>
    <w:rsid w:val="003C788D"/>
    <w:rsid w:val="003C793C"/>
    <w:rsid w:val="003C7A53"/>
    <w:rsid w:val="003D012A"/>
    <w:rsid w:val="003D0677"/>
    <w:rsid w:val="003D074D"/>
    <w:rsid w:val="003D080D"/>
    <w:rsid w:val="003D0824"/>
    <w:rsid w:val="003D08D6"/>
    <w:rsid w:val="003D09F8"/>
    <w:rsid w:val="003D0CC4"/>
    <w:rsid w:val="003D1125"/>
    <w:rsid w:val="003D16C7"/>
    <w:rsid w:val="003D1E3D"/>
    <w:rsid w:val="003D1EB1"/>
    <w:rsid w:val="003D200D"/>
    <w:rsid w:val="003D2231"/>
    <w:rsid w:val="003D2AFC"/>
    <w:rsid w:val="003D2E8E"/>
    <w:rsid w:val="003D2F85"/>
    <w:rsid w:val="003D31B3"/>
    <w:rsid w:val="003D363F"/>
    <w:rsid w:val="003D3AD0"/>
    <w:rsid w:val="003D3B61"/>
    <w:rsid w:val="003D3E20"/>
    <w:rsid w:val="003D3EE4"/>
    <w:rsid w:val="003D4354"/>
    <w:rsid w:val="003D443D"/>
    <w:rsid w:val="003D4B3B"/>
    <w:rsid w:val="003D4D25"/>
    <w:rsid w:val="003D4F55"/>
    <w:rsid w:val="003D57FB"/>
    <w:rsid w:val="003D587A"/>
    <w:rsid w:val="003D5B72"/>
    <w:rsid w:val="003D5EAC"/>
    <w:rsid w:val="003D606F"/>
    <w:rsid w:val="003D64B6"/>
    <w:rsid w:val="003D688B"/>
    <w:rsid w:val="003D68C6"/>
    <w:rsid w:val="003D6BA6"/>
    <w:rsid w:val="003D70D2"/>
    <w:rsid w:val="003D7169"/>
    <w:rsid w:val="003D7BA7"/>
    <w:rsid w:val="003E00B9"/>
    <w:rsid w:val="003E0153"/>
    <w:rsid w:val="003E0306"/>
    <w:rsid w:val="003E0BDD"/>
    <w:rsid w:val="003E0ECA"/>
    <w:rsid w:val="003E0F68"/>
    <w:rsid w:val="003E1195"/>
    <w:rsid w:val="003E11BE"/>
    <w:rsid w:val="003E19EB"/>
    <w:rsid w:val="003E1F7E"/>
    <w:rsid w:val="003E1FF0"/>
    <w:rsid w:val="003E214D"/>
    <w:rsid w:val="003E2168"/>
    <w:rsid w:val="003E247A"/>
    <w:rsid w:val="003E2580"/>
    <w:rsid w:val="003E295E"/>
    <w:rsid w:val="003E3549"/>
    <w:rsid w:val="003E375C"/>
    <w:rsid w:val="003E39FB"/>
    <w:rsid w:val="003E3DAF"/>
    <w:rsid w:val="003E4182"/>
    <w:rsid w:val="003E43FC"/>
    <w:rsid w:val="003E463D"/>
    <w:rsid w:val="003E519B"/>
    <w:rsid w:val="003E51D4"/>
    <w:rsid w:val="003E5735"/>
    <w:rsid w:val="003E5BFD"/>
    <w:rsid w:val="003E6317"/>
    <w:rsid w:val="003E654C"/>
    <w:rsid w:val="003E678A"/>
    <w:rsid w:val="003E6B1C"/>
    <w:rsid w:val="003E6B51"/>
    <w:rsid w:val="003E6ED2"/>
    <w:rsid w:val="003F0480"/>
    <w:rsid w:val="003F09BC"/>
    <w:rsid w:val="003F0AB4"/>
    <w:rsid w:val="003F0D54"/>
    <w:rsid w:val="003F0E7C"/>
    <w:rsid w:val="003F1871"/>
    <w:rsid w:val="003F1A40"/>
    <w:rsid w:val="003F1A56"/>
    <w:rsid w:val="003F208B"/>
    <w:rsid w:val="003F20A7"/>
    <w:rsid w:val="003F2611"/>
    <w:rsid w:val="003F27F0"/>
    <w:rsid w:val="003F2F33"/>
    <w:rsid w:val="003F30A6"/>
    <w:rsid w:val="003F3360"/>
    <w:rsid w:val="003F3453"/>
    <w:rsid w:val="003F3723"/>
    <w:rsid w:val="003F3AB3"/>
    <w:rsid w:val="003F42F7"/>
    <w:rsid w:val="003F4EC9"/>
    <w:rsid w:val="003F523C"/>
    <w:rsid w:val="003F59A2"/>
    <w:rsid w:val="003F6132"/>
    <w:rsid w:val="003F6312"/>
    <w:rsid w:val="003F6674"/>
    <w:rsid w:val="003F66F1"/>
    <w:rsid w:val="003F6821"/>
    <w:rsid w:val="003F7086"/>
    <w:rsid w:val="003F70CE"/>
    <w:rsid w:val="003F7561"/>
    <w:rsid w:val="00400B72"/>
    <w:rsid w:val="0040173F"/>
    <w:rsid w:val="00401990"/>
    <w:rsid w:val="00401AB4"/>
    <w:rsid w:val="00402427"/>
    <w:rsid w:val="004024A7"/>
    <w:rsid w:val="0040277C"/>
    <w:rsid w:val="00402CE6"/>
    <w:rsid w:val="00402D8B"/>
    <w:rsid w:val="00404482"/>
    <w:rsid w:val="00404497"/>
    <w:rsid w:val="004049CA"/>
    <w:rsid w:val="00404E3B"/>
    <w:rsid w:val="00405067"/>
    <w:rsid w:val="00405208"/>
    <w:rsid w:val="0040538A"/>
    <w:rsid w:val="004062F9"/>
    <w:rsid w:val="00406337"/>
    <w:rsid w:val="0040638A"/>
    <w:rsid w:val="004064FA"/>
    <w:rsid w:val="00406BC0"/>
    <w:rsid w:val="00406FAD"/>
    <w:rsid w:val="00406FD3"/>
    <w:rsid w:val="00407273"/>
    <w:rsid w:val="00407759"/>
    <w:rsid w:val="004078DE"/>
    <w:rsid w:val="00407BC5"/>
    <w:rsid w:val="00407BDF"/>
    <w:rsid w:val="00407C50"/>
    <w:rsid w:val="00410675"/>
    <w:rsid w:val="00410789"/>
    <w:rsid w:val="004109F1"/>
    <w:rsid w:val="00410AAC"/>
    <w:rsid w:val="00410C00"/>
    <w:rsid w:val="00410E49"/>
    <w:rsid w:val="004111C2"/>
    <w:rsid w:val="00411405"/>
    <w:rsid w:val="00411BD9"/>
    <w:rsid w:val="004123D1"/>
    <w:rsid w:val="00412489"/>
    <w:rsid w:val="0041249B"/>
    <w:rsid w:val="00412654"/>
    <w:rsid w:val="00412904"/>
    <w:rsid w:val="00412F77"/>
    <w:rsid w:val="00412F9D"/>
    <w:rsid w:val="00413651"/>
    <w:rsid w:val="00413E9F"/>
    <w:rsid w:val="0041423F"/>
    <w:rsid w:val="004142E4"/>
    <w:rsid w:val="00414472"/>
    <w:rsid w:val="00415B7E"/>
    <w:rsid w:val="00415BD1"/>
    <w:rsid w:val="00415D87"/>
    <w:rsid w:val="00416DE1"/>
    <w:rsid w:val="0041706C"/>
    <w:rsid w:val="0041723C"/>
    <w:rsid w:val="00417511"/>
    <w:rsid w:val="0041763A"/>
    <w:rsid w:val="00417640"/>
    <w:rsid w:val="00417846"/>
    <w:rsid w:val="004202FA"/>
    <w:rsid w:val="0042057A"/>
    <w:rsid w:val="0042129F"/>
    <w:rsid w:val="004213BB"/>
    <w:rsid w:val="00421BC6"/>
    <w:rsid w:val="00421EB9"/>
    <w:rsid w:val="00421ED4"/>
    <w:rsid w:val="004220D8"/>
    <w:rsid w:val="004223A8"/>
    <w:rsid w:val="00422678"/>
    <w:rsid w:val="0042287E"/>
    <w:rsid w:val="00422887"/>
    <w:rsid w:val="004228C5"/>
    <w:rsid w:val="004228DC"/>
    <w:rsid w:val="00423228"/>
    <w:rsid w:val="00423438"/>
    <w:rsid w:val="004234BD"/>
    <w:rsid w:val="00423549"/>
    <w:rsid w:val="00423617"/>
    <w:rsid w:val="0042362B"/>
    <w:rsid w:val="004237FD"/>
    <w:rsid w:val="004242D6"/>
    <w:rsid w:val="00424CE1"/>
    <w:rsid w:val="00424D4B"/>
    <w:rsid w:val="00425096"/>
    <w:rsid w:val="00425145"/>
    <w:rsid w:val="00425FB9"/>
    <w:rsid w:val="0042628C"/>
    <w:rsid w:val="00426428"/>
    <w:rsid w:val="00426766"/>
    <w:rsid w:val="00426B09"/>
    <w:rsid w:val="0042739E"/>
    <w:rsid w:val="00427931"/>
    <w:rsid w:val="00427BA3"/>
    <w:rsid w:val="00427C38"/>
    <w:rsid w:val="00427D9D"/>
    <w:rsid w:val="00430140"/>
    <w:rsid w:val="004301C6"/>
    <w:rsid w:val="00430611"/>
    <w:rsid w:val="004307BF"/>
    <w:rsid w:val="004308FA"/>
    <w:rsid w:val="00430A38"/>
    <w:rsid w:val="00430C1E"/>
    <w:rsid w:val="00430FFA"/>
    <w:rsid w:val="00431372"/>
    <w:rsid w:val="004317B7"/>
    <w:rsid w:val="00431857"/>
    <w:rsid w:val="00431C74"/>
    <w:rsid w:val="00431CAA"/>
    <w:rsid w:val="00432492"/>
    <w:rsid w:val="00433139"/>
    <w:rsid w:val="0043318C"/>
    <w:rsid w:val="004338FC"/>
    <w:rsid w:val="00433ACE"/>
    <w:rsid w:val="00434149"/>
    <w:rsid w:val="004341AE"/>
    <w:rsid w:val="00434A42"/>
    <w:rsid w:val="00434B65"/>
    <w:rsid w:val="00434CE2"/>
    <w:rsid w:val="00435096"/>
    <w:rsid w:val="00435694"/>
    <w:rsid w:val="004356E3"/>
    <w:rsid w:val="00435879"/>
    <w:rsid w:val="00435A64"/>
    <w:rsid w:val="004360F6"/>
    <w:rsid w:val="00436EF8"/>
    <w:rsid w:val="00436FCF"/>
    <w:rsid w:val="004371B5"/>
    <w:rsid w:val="004376C2"/>
    <w:rsid w:val="004377D9"/>
    <w:rsid w:val="00437983"/>
    <w:rsid w:val="00437A50"/>
    <w:rsid w:val="00437CCE"/>
    <w:rsid w:val="00437DE1"/>
    <w:rsid w:val="00437E6F"/>
    <w:rsid w:val="00437EB0"/>
    <w:rsid w:val="0044004D"/>
    <w:rsid w:val="00440309"/>
    <w:rsid w:val="004407D6"/>
    <w:rsid w:val="00440B4E"/>
    <w:rsid w:val="0044140C"/>
    <w:rsid w:val="00441553"/>
    <w:rsid w:val="00441570"/>
    <w:rsid w:val="004415B6"/>
    <w:rsid w:val="004417B6"/>
    <w:rsid w:val="004417C4"/>
    <w:rsid w:val="00441BA1"/>
    <w:rsid w:val="00441D4E"/>
    <w:rsid w:val="004420A5"/>
    <w:rsid w:val="00442104"/>
    <w:rsid w:val="004429DA"/>
    <w:rsid w:val="00442CA6"/>
    <w:rsid w:val="00442E6A"/>
    <w:rsid w:val="00442EDD"/>
    <w:rsid w:val="00443A3E"/>
    <w:rsid w:val="00443A6E"/>
    <w:rsid w:val="00443A7D"/>
    <w:rsid w:val="00443BC2"/>
    <w:rsid w:val="004447AD"/>
    <w:rsid w:val="0044489E"/>
    <w:rsid w:val="00445567"/>
    <w:rsid w:val="00445737"/>
    <w:rsid w:val="0044585C"/>
    <w:rsid w:val="00445E45"/>
    <w:rsid w:val="004460EE"/>
    <w:rsid w:val="0044644B"/>
    <w:rsid w:val="00446935"/>
    <w:rsid w:val="00446A54"/>
    <w:rsid w:val="00447005"/>
    <w:rsid w:val="00447110"/>
    <w:rsid w:val="004475FF"/>
    <w:rsid w:val="00447766"/>
    <w:rsid w:val="0044784E"/>
    <w:rsid w:val="004502D1"/>
    <w:rsid w:val="00450765"/>
    <w:rsid w:val="00450E6B"/>
    <w:rsid w:val="00450F48"/>
    <w:rsid w:val="004517F8"/>
    <w:rsid w:val="00451BD3"/>
    <w:rsid w:val="004523D8"/>
    <w:rsid w:val="00452CB6"/>
    <w:rsid w:val="00454248"/>
    <w:rsid w:val="00454714"/>
    <w:rsid w:val="00454A2E"/>
    <w:rsid w:val="00454E4D"/>
    <w:rsid w:val="00454F50"/>
    <w:rsid w:val="00454FA0"/>
    <w:rsid w:val="00455527"/>
    <w:rsid w:val="0045564D"/>
    <w:rsid w:val="00455D08"/>
    <w:rsid w:val="00456150"/>
    <w:rsid w:val="00456725"/>
    <w:rsid w:val="00456EDF"/>
    <w:rsid w:val="00457201"/>
    <w:rsid w:val="00457CDF"/>
    <w:rsid w:val="00457CE2"/>
    <w:rsid w:val="00457D23"/>
    <w:rsid w:val="00457D3E"/>
    <w:rsid w:val="00460646"/>
    <w:rsid w:val="00460793"/>
    <w:rsid w:val="004608A3"/>
    <w:rsid w:val="00460BFF"/>
    <w:rsid w:val="00460E04"/>
    <w:rsid w:val="00460E35"/>
    <w:rsid w:val="00461218"/>
    <w:rsid w:val="00461475"/>
    <w:rsid w:val="004616DD"/>
    <w:rsid w:val="00461B35"/>
    <w:rsid w:val="00461B90"/>
    <w:rsid w:val="00461BF4"/>
    <w:rsid w:val="00461E6B"/>
    <w:rsid w:val="00462008"/>
    <w:rsid w:val="00462020"/>
    <w:rsid w:val="00462110"/>
    <w:rsid w:val="004623CC"/>
    <w:rsid w:val="004627E6"/>
    <w:rsid w:val="00462D39"/>
    <w:rsid w:val="00463193"/>
    <w:rsid w:val="004633BD"/>
    <w:rsid w:val="00463743"/>
    <w:rsid w:val="00463756"/>
    <w:rsid w:val="00463A42"/>
    <w:rsid w:val="0046423F"/>
    <w:rsid w:val="00464B01"/>
    <w:rsid w:val="00464E39"/>
    <w:rsid w:val="00465122"/>
    <w:rsid w:val="004653F1"/>
    <w:rsid w:val="0046543B"/>
    <w:rsid w:val="00465A92"/>
    <w:rsid w:val="00465C3F"/>
    <w:rsid w:val="00465D1E"/>
    <w:rsid w:val="00466405"/>
    <w:rsid w:val="00466471"/>
    <w:rsid w:val="004665D8"/>
    <w:rsid w:val="00466898"/>
    <w:rsid w:val="00466E14"/>
    <w:rsid w:val="00467461"/>
    <w:rsid w:val="004677F8"/>
    <w:rsid w:val="00467A75"/>
    <w:rsid w:val="00467A78"/>
    <w:rsid w:val="00467AA0"/>
    <w:rsid w:val="00467DE3"/>
    <w:rsid w:val="004700C9"/>
    <w:rsid w:val="004700F6"/>
    <w:rsid w:val="00470226"/>
    <w:rsid w:val="004705E4"/>
    <w:rsid w:val="00470942"/>
    <w:rsid w:val="0047123E"/>
    <w:rsid w:val="004726A6"/>
    <w:rsid w:val="004728C4"/>
    <w:rsid w:val="00472C50"/>
    <w:rsid w:val="00472F91"/>
    <w:rsid w:val="004737CE"/>
    <w:rsid w:val="0047397C"/>
    <w:rsid w:val="0047419D"/>
    <w:rsid w:val="004744A3"/>
    <w:rsid w:val="0047455C"/>
    <w:rsid w:val="00474627"/>
    <w:rsid w:val="00474BFB"/>
    <w:rsid w:val="00474C00"/>
    <w:rsid w:val="0047521D"/>
    <w:rsid w:val="00475EF8"/>
    <w:rsid w:val="004762C6"/>
    <w:rsid w:val="00476713"/>
    <w:rsid w:val="00476B4D"/>
    <w:rsid w:val="00476BD4"/>
    <w:rsid w:val="00476F7D"/>
    <w:rsid w:val="0048048F"/>
    <w:rsid w:val="00480ADF"/>
    <w:rsid w:val="00480E28"/>
    <w:rsid w:val="00481944"/>
    <w:rsid w:val="0048251D"/>
    <w:rsid w:val="00482826"/>
    <w:rsid w:val="0048287A"/>
    <w:rsid w:val="004840BD"/>
    <w:rsid w:val="004841B2"/>
    <w:rsid w:val="004842B3"/>
    <w:rsid w:val="0048433E"/>
    <w:rsid w:val="00484753"/>
    <w:rsid w:val="004847DF"/>
    <w:rsid w:val="004847FC"/>
    <w:rsid w:val="00484843"/>
    <w:rsid w:val="00484964"/>
    <w:rsid w:val="00484BF8"/>
    <w:rsid w:val="0048517A"/>
    <w:rsid w:val="0048525E"/>
    <w:rsid w:val="0048584C"/>
    <w:rsid w:val="00485AC9"/>
    <w:rsid w:val="00486881"/>
    <w:rsid w:val="004868FC"/>
    <w:rsid w:val="00486B8D"/>
    <w:rsid w:val="00486BA9"/>
    <w:rsid w:val="00486CEC"/>
    <w:rsid w:val="00487374"/>
    <w:rsid w:val="00487388"/>
    <w:rsid w:val="00487956"/>
    <w:rsid w:val="00487AD7"/>
    <w:rsid w:val="00487D11"/>
    <w:rsid w:val="00487DD6"/>
    <w:rsid w:val="00490A5D"/>
    <w:rsid w:val="00490C3B"/>
    <w:rsid w:val="00490C5F"/>
    <w:rsid w:val="00491518"/>
    <w:rsid w:val="0049179F"/>
    <w:rsid w:val="00491945"/>
    <w:rsid w:val="00491A43"/>
    <w:rsid w:val="00491BAF"/>
    <w:rsid w:val="00491D0E"/>
    <w:rsid w:val="00492151"/>
    <w:rsid w:val="0049252A"/>
    <w:rsid w:val="00492DC7"/>
    <w:rsid w:val="004932E1"/>
    <w:rsid w:val="004937A5"/>
    <w:rsid w:val="004937AC"/>
    <w:rsid w:val="004937AE"/>
    <w:rsid w:val="004937B1"/>
    <w:rsid w:val="004937FE"/>
    <w:rsid w:val="00493F57"/>
    <w:rsid w:val="004942B3"/>
    <w:rsid w:val="00494A54"/>
    <w:rsid w:val="00495FAD"/>
    <w:rsid w:val="00495FE3"/>
    <w:rsid w:val="004960D5"/>
    <w:rsid w:val="004964FC"/>
    <w:rsid w:val="004966DE"/>
    <w:rsid w:val="00496712"/>
    <w:rsid w:val="0049680C"/>
    <w:rsid w:val="0049694F"/>
    <w:rsid w:val="004970A5"/>
    <w:rsid w:val="0049734B"/>
    <w:rsid w:val="004976CB"/>
    <w:rsid w:val="004A0553"/>
    <w:rsid w:val="004A05DD"/>
    <w:rsid w:val="004A0605"/>
    <w:rsid w:val="004A0806"/>
    <w:rsid w:val="004A0944"/>
    <w:rsid w:val="004A0EC2"/>
    <w:rsid w:val="004A131B"/>
    <w:rsid w:val="004A1331"/>
    <w:rsid w:val="004A157B"/>
    <w:rsid w:val="004A1815"/>
    <w:rsid w:val="004A1870"/>
    <w:rsid w:val="004A1D40"/>
    <w:rsid w:val="004A20FC"/>
    <w:rsid w:val="004A2427"/>
    <w:rsid w:val="004A26FF"/>
    <w:rsid w:val="004A2A2C"/>
    <w:rsid w:val="004A31F0"/>
    <w:rsid w:val="004A3788"/>
    <w:rsid w:val="004A3D9D"/>
    <w:rsid w:val="004A40E3"/>
    <w:rsid w:val="004A4426"/>
    <w:rsid w:val="004A456F"/>
    <w:rsid w:val="004A4668"/>
    <w:rsid w:val="004A562A"/>
    <w:rsid w:val="004A566C"/>
    <w:rsid w:val="004A582B"/>
    <w:rsid w:val="004A5CF1"/>
    <w:rsid w:val="004A5D4A"/>
    <w:rsid w:val="004A6174"/>
    <w:rsid w:val="004A6439"/>
    <w:rsid w:val="004A693D"/>
    <w:rsid w:val="004A6D88"/>
    <w:rsid w:val="004A7044"/>
    <w:rsid w:val="004A7165"/>
    <w:rsid w:val="004A738B"/>
    <w:rsid w:val="004A7DF9"/>
    <w:rsid w:val="004A7E81"/>
    <w:rsid w:val="004B017D"/>
    <w:rsid w:val="004B0346"/>
    <w:rsid w:val="004B03F0"/>
    <w:rsid w:val="004B03FA"/>
    <w:rsid w:val="004B04FF"/>
    <w:rsid w:val="004B0566"/>
    <w:rsid w:val="004B05A1"/>
    <w:rsid w:val="004B0FBD"/>
    <w:rsid w:val="004B1277"/>
    <w:rsid w:val="004B21BD"/>
    <w:rsid w:val="004B2588"/>
    <w:rsid w:val="004B266A"/>
    <w:rsid w:val="004B268F"/>
    <w:rsid w:val="004B2696"/>
    <w:rsid w:val="004B2AE1"/>
    <w:rsid w:val="004B3704"/>
    <w:rsid w:val="004B3EED"/>
    <w:rsid w:val="004B404A"/>
    <w:rsid w:val="004B40CC"/>
    <w:rsid w:val="004B4731"/>
    <w:rsid w:val="004B48B7"/>
    <w:rsid w:val="004B48F0"/>
    <w:rsid w:val="004B4934"/>
    <w:rsid w:val="004B4B62"/>
    <w:rsid w:val="004B4EF4"/>
    <w:rsid w:val="004B511B"/>
    <w:rsid w:val="004B5771"/>
    <w:rsid w:val="004B5A75"/>
    <w:rsid w:val="004B6546"/>
    <w:rsid w:val="004B6598"/>
    <w:rsid w:val="004B6C1A"/>
    <w:rsid w:val="004B749E"/>
    <w:rsid w:val="004B7510"/>
    <w:rsid w:val="004B796C"/>
    <w:rsid w:val="004C066C"/>
    <w:rsid w:val="004C0E3D"/>
    <w:rsid w:val="004C1343"/>
    <w:rsid w:val="004C1838"/>
    <w:rsid w:val="004C1BE8"/>
    <w:rsid w:val="004C31FA"/>
    <w:rsid w:val="004C349E"/>
    <w:rsid w:val="004C3AF5"/>
    <w:rsid w:val="004C3F2E"/>
    <w:rsid w:val="004C3F77"/>
    <w:rsid w:val="004C420F"/>
    <w:rsid w:val="004C4476"/>
    <w:rsid w:val="004C476B"/>
    <w:rsid w:val="004C4F0D"/>
    <w:rsid w:val="004C4F29"/>
    <w:rsid w:val="004C4F3D"/>
    <w:rsid w:val="004C56AE"/>
    <w:rsid w:val="004C5EC6"/>
    <w:rsid w:val="004C5FD1"/>
    <w:rsid w:val="004C61B6"/>
    <w:rsid w:val="004C6360"/>
    <w:rsid w:val="004C6D70"/>
    <w:rsid w:val="004C6DE5"/>
    <w:rsid w:val="004C6F6A"/>
    <w:rsid w:val="004C7673"/>
    <w:rsid w:val="004C781D"/>
    <w:rsid w:val="004C7BCB"/>
    <w:rsid w:val="004C7C71"/>
    <w:rsid w:val="004C7FB7"/>
    <w:rsid w:val="004D0341"/>
    <w:rsid w:val="004D0C7A"/>
    <w:rsid w:val="004D1333"/>
    <w:rsid w:val="004D19A9"/>
    <w:rsid w:val="004D1A0D"/>
    <w:rsid w:val="004D1A12"/>
    <w:rsid w:val="004D1C50"/>
    <w:rsid w:val="004D1EC6"/>
    <w:rsid w:val="004D1F45"/>
    <w:rsid w:val="004D2045"/>
    <w:rsid w:val="004D2046"/>
    <w:rsid w:val="004D20F5"/>
    <w:rsid w:val="004D2121"/>
    <w:rsid w:val="004D26A5"/>
    <w:rsid w:val="004D344D"/>
    <w:rsid w:val="004D362A"/>
    <w:rsid w:val="004D3809"/>
    <w:rsid w:val="004D3829"/>
    <w:rsid w:val="004D3E3A"/>
    <w:rsid w:val="004D480F"/>
    <w:rsid w:val="004D48F6"/>
    <w:rsid w:val="004D4A87"/>
    <w:rsid w:val="004D4B35"/>
    <w:rsid w:val="004D4BCA"/>
    <w:rsid w:val="004D5088"/>
    <w:rsid w:val="004D56E3"/>
    <w:rsid w:val="004D57B4"/>
    <w:rsid w:val="004D583D"/>
    <w:rsid w:val="004D60C7"/>
    <w:rsid w:val="004D6517"/>
    <w:rsid w:val="004D6C7E"/>
    <w:rsid w:val="004D7456"/>
    <w:rsid w:val="004D752B"/>
    <w:rsid w:val="004D7613"/>
    <w:rsid w:val="004D78B1"/>
    <w:rsid w:val="004E0391"/>
    <w:rsid w:val="004E06AB"/>
    <w:rsid w:val="004E0F5C"/>
    <w:rsid w:val="004E16E6"/>
    <w:rsid w:val="004E1997"/>
    <w:rsid w:val="004E1D84"/>
    <w:rsid w:val="004E201A"/>
    <w:rsid w:val="004E23B7"/>
    <w:rsid w:val="004E2430"/>
    <w:rsid w:val="004E25BE"/>
    <w:rsid w:val="004E27A4"/>
    <w:rsid w:val="004E2FC8"/>
    <w:rsid w:val="004E2FD6"/>
    <w:rsid w:val="004E2FDC"/>
    <w:rsid w:val="004E3072"/>
    <w:rsid w:val="004E3292"/>
    <w:rsid w:val="004E447F"/>
    <w:rsid w:val="004E45F2"/>
    <w:rsid w:val="004E45FE"/>
    <w:rsid w:val="004E49EA"/>
    <w:rsid w:val="004E4EF0"/>
    <w:rsid w:val="004E515A"/>
    <w:rsid w:val="004E5C27"/>
    <w:rsid w:val="004E5D68"/>
    <w:rsid w:val="004E5E95"/>
    <w:rsid w:val="004E61A8"/>
    <w:rsid w:val="004E6364"/>
    <w:rsid w:val="004E682E"/>
    <w:rsid w:val="004E688C"/>
    <w:rsid w:val="004E693A"/>
    <w:rsid w:val="004E6ACA"/>
    <w:rsid w:val="004E6B89"/>
    <w:rsid w:val="004E6D89"/>
    <w:rsid w:val="004E747C"/>
    <w:rsid w:val="004E748D"/>
    <w:rsid w:val="004E7BCA"/>
    <w:rsid w:val="004F016F"/>
    <w:rsid w:val="004F0596"/>
    <w:rsid w:val="004F08D2"/>
    <w:rsid w:val="004F0C61"/>
    <w:rsid w:val="004F111E"/>
    <w:rsid w:val="004F12D7"/>
    <w:rsid w:val="004F1693"/>
    <w:rsid w:val="004F1A22"/>
    <w:rsid w:val="004F1B61"/>
    <w:rsid w:val="004F1BB7"/>
    <w:rsid w:val="004F1C0B"/>
    <w:rsid w:val="004F1F04"/>
    <w:rsid w:val="004F2131"/>
    <w:rsid w:val="004F2290"/>
    <w:rsid w:val="004F2F3B"/>
    <w:rsid w:val="004F35E9"/>
    <w:rsid w:val="004F3769"/>
    <w:rsid w:val="004F393F"/>
    <w:rsid w:val="004F39BC"/>
    <w:rsid w:val="004F3A38"/>
    <w:rsid w:val="004F3CEA"/>
    <w:rsid w:val="004F3F49"/>
    <w:rsid w:val="004F4136"/>
    <w:rsid w:val="004F4199"/>
    <w:rsid w:val="004F47FE"/>
    <w:rsid w:val="004F4ACD"/>
    <w:rsid w:val="004F4D99"/>
    <w:rsid w:val="004F5041"/>
    <w:rsid w:val="004F50C0"/>
    <w:rsid w:val="004F512F"/>
    <w:rsid w:val="004F529E"/>
    <w:rsid w:val="004F5502"/>
    <w:rsid w:val="004F562E"/>
    <w:rsid w:val="004F567E"/>
    <w:rsid w:val="004F61DC"/>
    <w:rsid w:val="004F6341"/>
    <w:rsid w:val="004F674D"/>
    <w:rsid w:val="004F6A35"/>
    <w:rsid w:val="004F6D9B"/>
    <w:rsid w:val="004F7372"/>
    <w:rsid w:val="004F7B40"/>
    <w:rsid w:val="004F7EBF"/>
    <w:rsid w:val="00500C30"/>
    <w:rsid w:val="00500D38"/>
    <w:rsid w:val="00501017"/>
    <w:rsid w:val="00501A51"/>
    <w:rsid w:val="00501D01"/>
    <w:rsid w:val="00501E90"/>
    <w:rsid w:val="00502260"/>
    <w:rsid w:val="00502334"/>
    <w:rsid w:val="0050253E"/>
    <w:rsid w:val="00502848"/>
    <w:rsid w:val="00502979"/>
    <w:rsid w:val="00502E59"/>
    <w:rsid w:val="005030D1"/>
    <w:rsid w:val="00503D52"/>
    <w:rsid w:val="00503EA0"/>
    <w:rsid w:val="00504443"/>
    <w:rsid w:val="00504575"/>
    <w:rsid w:val="005059F6"/>
    <w:rsid w:val="00506508"/>
    <w:rsid w:val="0050656B"/>
    <w:rsid w:val="0050678E"/>
    <w:rsid w:val="005068F0"/>
    <w:rsid w:val="0050691B"/>
    <w:rsid w:val="00506A92"/>
    <w:rsid w:val="00506B6A"/>
    <w:rsid w:val="00506BE7"/>
    <w:rsid w:val="005073DB"/>
    <w:rsid w:val="005075EF"/>
    <w:rsid w:val="00507885"/>
    <w:rsid w:val="00507BFC"/>
    <w:rsid w:val="005100F9"/>
    <w:rsid w:val="0051023D"/>
    <w:rsid w:val="00511047"/>
    <w:rsid w:val="0051106C"/>
    <w:rsid w:val="005113CE"/>
    <w:rsid w:val="00511647"/>
    <w:rsid w:val="005119E9"/>
    <w:rsid w:val="00511D8A"/>
    <w:rsid w:val="00511DA0"/>
    <w:rsid w:val="00511F86"/>
    <w:rsid w:val="00512838"/>
    <w:rsid w:val="00513079"/>
    <w:rsid w:val="005131DD"/>
    <w:rsid w:val="00513713"/>
    <w:rsid w:val="00514046"/>
    <w:rsid w:val="00514578"/>
    <w:rsid w:val="00514B84"/>
    <w:rsid w:val="00515D26"/>
    <w:rsid w:val="00515DCD"/>
    <w:rsid w:val="00515F6B"/>
    <w:rsid w:val="005161C4"/>
    <w:rsid w:val="005162E7"/>
    <w:rsid w:val="005166DE"/>
    <w:rsid w:val="00516845"/>
    <w:rsid w:val="0051696A"/>
    <w:rsid w:val="00516C0F"/>
    <w:rsid w:val="00516E26"/>
    <w:rsid w:val="00516FD3"/>
    <w:rsid w:val="005170E7"/>
    <w:rsid w:val="00517378"/>
    <w:rsid w:val="0051751E"/>
    <w:rsid w:val="00517657"/>
    <w:rsid w:val="0051793B"/>
    <w:rsid w:val="005179DB"/>
    <w:rsid w:val="00517A9F"/>
    <w:rsid w:val="00517D3F"/>
    <w:rsid w:val="00517D8E"/>
    <w:rsid w:val="0052012C"/>
    <w:rsid w:val="00520334"/>
    <w:rsid w:val="005208C6"/>
    <w:rsid w:val="00520DF8"/>
    <w:rsid w:val="00521277"/>
    <w:rsid w:val="005219FD"/>
    <w:rsid w:val="00521E68"/>
    <w:rsid w:val="005220EB"/>
    <w:rsid w:val="0052313B"/>
    <w:rsid w:val="005232FA"/>
    <w:rsid w:val="00523604"/>
    <w:rsid w:val="005238B5"/>
    <w:rsid w:val="005239CA"/>
    <w:rsid w:val="00523AC8"/>
    <w:rsid w:val="00523C68"/>
    <w:rsid w:val="005243D1"/>
    <w:rsid w:val="005245FC"/>
    <w:rsid w:val="00524778"/>
    <w:rsid w:val="00524C15"/>
    <w:rsid w:val="005258F5"/>
    <w:rsid w:val="00525D6B"/>
    <w:rsid w:val="00526155"/>
    <w:rsid w:val="0052622C"/>
    <w:rsid w:val="005262EC"/>
    <w:rsid w:val="00526677"/>
    <w:rsid w:val="005266B6"/>
    <w:rsid w:val="00526AC4"/>
    <w:rsid w:val="00526BBC"/>
    <w:rsid w:val="00526C57"/>
    <w:rsid w:val="00526E07"/>
    <w:rsid w:val="00527260"/>
    <w:rsid w:val="005273CF"/>
    <w:rsid w:val="00527472"/>
    <w:rsid w:val="005274F2"/>
    <w:rsid w:val="0052778C"/>
    <w:rsid w:val="00527901"/>
    <w:rsid w:val="00530784"/>
    <w:rsid w:val="00530A56"/>
    <w:rsid w:val="00530C47"/>
    <w:rsid w:val="0053111D"/>
    <w:rsid w:val="00531322"/>
    <w:rsid w:val="005313CB"/>
    <w:rsid w:val="005314C4"/>
    <w:rsid w:val="00531C3F"/>
    <w:rsid w:val="00531D1F"/>
    <w:rsid w:val="00532171"/>
    <w:rsid w:val="00532966"/>
    <w:rsid w:val="005329A4"/>
    <w:rsid w:val="00532AAA"/>
    <w:rsid w:val="00532B06"/>
    <w:rsid w:val="005331BC"/>
    <w:rsid w:val="00533701"/>
    <w:rsid w:val="005339E8"/>
    <w:rsid w:val="00533A93"/>
    <w:rsid w:val="00533CC2"/>
    <w:rsid w:val="0053409A"/>
    <w:rsid w:val="005348BB"/>
    <w:rsid w:val="00534936"/>
    <w:rsid w:val="00534E18"/>
    <w:rsid w:val="005350A0"/>
    <w:rsid w:val="0053551F"/>
    <w:rsid w:val="00535902"/>
    <w:rsid w:val="00535D1E"/>
    <w:rsid w:val="00535E42"/>
    <w:rsid w:val="005363AD"/>
    <w:rsid w:val="0053658C"/>
    <w:rsid w:val="00536BCB"/>
    <w:rsid w:val="00536FD9"/>
    <w:rsid w:val="00537335"/>
    <w:rsid w:val="00537794"/>
    <w:rsid w:val="00537948"/>
    <w:rsid w:val="00537F3D"/>
    <w:rsid w:val="00540048"/>
    <w:rsid w:val="0054011D"/>
    <w:rsid w:val="005406F6"/>
    <w:rsid w:val="00540D53"/>
    <w:rsid w:val="00540D67"/>
    <w:rsid w:val="005417A1"/>
    <w:rsid w:val="005417C6"/>
    <w:rsid w:val="00541D36"/>
    <w:rsid w:val="00541E8B"/>
    <w:rsid w:val="00541FCA"/>
    <w:rsid w:val="005427F8"/>
    <w:rsid w:val="0054293B"/>
    <w:rsid w:val="00542B2E"/>
    <w:rsid w:val="00542BC8"/>
    <w:rsid w:val="00542D3F"/>
    <w:rsid w:val="00542DDB"/>
    <w:rsid w:val="00543268"/>
    <w:rsid w:val="00543410"/>
    <w:rsid w:val="00543616"/>
    <w:rsid w:val="005437F9"/>
    <w:rsid w:val="00543982"/>
    <w:rsid w:val="0054401E"/>
    <w:rsid w:val="005440F2"/>
    <w:rsid w:val="0054419E"/>
    <w:rsid w:val="005441B6"/>
    <w:rsid w:val="005444B0"/>
    <w:rsid w:val="00544800"/>
    <w:rsid w:val="0054535D"/>
    <w:rsid w:val="0054537A"/>
    <w:rsid w:val="005457F4"/>
    <w:rsid w:val="00545C57"/>
    <w:rsid w:val="00545CD2"/>
    <w:rsid w:val="00545DFE"/>
    <w:rsid w:val="00546B4C"/>
    <w:rsid w:val="00546FB4"/>
    <w:rsid w:val="00547156"/>
    <w:rsid w:val="00547588"/>
    <w:rsid w:val="00547859"/>
    <w:rsid w:val="00547A32"/>
    <w:rsid w:val="00547A4A"/>
    <w:rsid w:val="00547D38"/>
    <w:rsid w:val="00550304"/>
    <w:rsid w:val="00550322"/>
    <w:rsid w:val="00550349"/>
    <w:rsid w:val="00550D10"/>
    <w:rsid w:val="00551068"/>
    <w:rsid w:val="00551169"/>
    <w:rsid w:val="0055157D"/>
    <w:rsid w:val="0055186B"/>
    <w:rsid w:val="0055197E"/>
    <w:rsid w:val="005519AA"/>
    <w:rsid w:val="00551A7F"/>
    <w:rsid w:val="00551BB1"/>
    <w:rsid w:val="00551CC2"/>
    <w:rsid w:val="00551CF2"/>
    <w:rsid w:val="005531E3"/>
    <w:rsid w:val="00553278"/>
    <w:rsid w:val="0055327F"/>
    <w:rsid w:val="00553381"/>
    <w:rsid w:val="0055350A"/>
    <w:rsid w:val="00553A21"/>
    <w:rsid w:val="00553D43"/>
    <w:rsid w:val="00553D49"/>
    <w:rsid w:val="00554752"/>
    <w:rsid w:val="00554D0E"/>
    <w:rsid w:val="005558AA"/>
    <w:rsid w:val="005559AA"/>
    <w:rsid w:val="00555B42"/>
    <w:rsid w:val="00555C3D"/>
    <w:rsid w:val="00555D20"/>
    <w:rsid w:val="00555DC3"/>
    <w:rsid w:val="00555EE7"/>
    <w:rsid w:val="00556669"/>
    <w:rsid w:val="00556AD5"/>
    <w:rsid w:val="00556B96"/>
    <w:rsid w:val="00556EAA"/>
    <w:rsid w:val="00556EF6"/>
    <w:rsid w:val="00557134"/>
    <w:rsid w:val="00557149"/>
    <w:rsid w:val="005573D4"/>
    <w:rsid w:val="005578C8"/>
    <w:rsid w:val="00557D3C"/>
    <w:rsid w:val="00557F77"/>
    <w:rsid w:val="005603FB"/>
    <w:rsid w:val="0056057C"/>
    <w:rsid w:val="005608B9"/>
    <w:rsid w:val="00560911"/>
    <w:rsid w:val="00560945"/>
    <w:rsid w:val="005616A8"/>
    <w:rsid w:val="005616B8"/>
    <w:rsid w:val="005619F7"/>
    <w:rsid w:val="00561E3D"/>
    <w:rsid w:val="005626F5"/>
    <w:rsid w:val="00562F95"/>
    <w:rsid w:val="0056303D"/>
    <w:rsid w:val="00563417"/>
    <w:rsid w:val="0056426B"/>
    <w:rsid w:val="00564902"/>
    <w:rsid w:val="00564A03"/>
    <w:rsid w:val="00564D1C"/>
    <w:rsid w:val="00564F68"/>
    <w:rsid w:val="00565032"/>
    <w:rsid w:val="00565060"/>
    <w:rsid w:val="00565B34"/>
    <w:rsid w:val="00565C4C"/>
    <w:rsid w:val="00565DDF"/>
    <w:rsid w:val="00565F4A"/>
    <w:rsid w:val="005663D5"/>
    <w:rsid w:val="0056640C"/>
    <w:rsid w:val="005666AB"/>
    <w:rsid w:val="005669F9"/>
    <w:rsid w:val="00566A7D"/>
    <w:rsid w:val="00566D40"/>
    <w:rsid w:val="0056713E"/>
    <w:rsid w:val="00567156"/>
    <w:rsid w:val="0056723B"/>
    <w:rsid w:val="00567386"/>
    <w:rsid w:val="0056744D"/>
    <w:rsid w:val="0056757F"/>
    <w:rsid w:val="00567B31"/>
    <w:rsid w:val="00567B37"/>
    <w:rsid w:val="00567B98"/>
    <w:rsid w:val="00567E39"/>
    <w:rsid w:val="00570945"/>
    <w:rsid w:val="00570980"/>
    <w:rsid w:val="005709B7"/>
    <w:rsid w:val="0057106F"/>
    <w:rsid w:val="005711D3"/>
    <w:rsid w:val="005712F6"/>
    <w:rsid w:val="00571441"/>
    <w:rsid w:val="00571452"/>
    <w:rsid w:val="005715D0"/>
    <w:rsid w:val="00571675"/>
    <w:rsid w:val="00571A33"/>
    <w:rsid w:val="00571B7C"/>
    <w:rsid w:val="00571B83"/>
    <w:rsid w:val="0057222D"/>
    <w:rsid w:val="0057245A"/>
    <w:rsid w:val="00572676"/>
    <w:rsid w:val="005726E5"/>
    <w:rsid w:val="005726F8"/>
    <w:rsid w:val="005732E3"/>
    <w:rsid w:val="00573397"/>
    <w:rsid w:val="00573921"/>
    <w:rsid w:val="00573997"/>
    <w:rsid w:val="00573A70"/>
    <w:rsid w:val="00573B68"/>
    <w:rsid w:val="00573D15"/>
    <w:rsid w:val="00573FE9"/>
    <w:rsid w:val="005741AC"/>
    <w:rsid w:val="00574527"/>
    <w:rsid w:val="005745D2"/>
    <w:rsid w:val="00574639"/>
    <w:rsid w:val="00574836"/>
    <w:rsid w:val="00574863"/>
    <w:rsid w:val="005749DA"/>
    <w:rsid w:val="00574FF1"/>
    <w:rsid w:val="005751CC"/>
    <w:rsid w:val="0057592A"/>
    <w:rsid w:val="00575B17"/>
    <w:rsid w:val="00575E5B"/>
    <w:rsid w:val="00575FF3"/>
    <w:rsid w:val="00576071"/>
    <w:rsid w:val="0057643C"/>
    <w:rsid w:val="00576465"/>
    <w:rsid w:val="0057688E"/>
    <w:rsid w:val="00576C70"/>
    <w:rsid w:val="00576F8E"/>
    <w:rsid w:val="005770A7"/>
    <w:rsid w:val="005779CA"/>
    <w:rsid w:val="00577AEB"/>
    <w:rsid w:val="00577B3C"/>
    <w:rsid w:val="0058038F"/>
    <w:rsid w:val="005806AD"/>
    <w:rsid w:val="00580717"/>
    <w:rsid w:val="005807C3"/>
    <w:rsid w:val="00580B8E"/>
    <w:rsid w:val="005810E5"/>
    <w:rsid w:val="005811A4"/>
    <w:rsid w:val="0058129F"/>
    <w:rsid w:val="005816D0"/>
    <w:rsid w:val="00581C14"/>
    <w:rsid w:val="00581C6A"/>
    <w:rsid w:val="00581F94"/>
    <w:rsid w:val="00582864"/>
    <w:rsid w:val="00582CA5"/>
    <w:rsid w:val="00582E4B"/>
    <w:rsid w:val="00582FB0"/>
    <w:rsid w:val="00583415"/>
    <w:rsid w:val="005838DF"/>
    <w:rsid w:val="00583A0E"/>
    <w:rsid w:val="00583A1E"/>
    <w:rsid w:val="00583ACA"/>
    <w:rsid w:val="00583ACC"/>
    <w:rsid w:val="00583B3D"/>
    <w:rsid w:val="00583DA1"/>
    <w:rsid w:val="00583E9A"/>
    <w:rsid w:val="0058408B"/>
    <w:rsid w:val="0058494C"/>
    <w:rsid w:val="005849AA"/>
    <w:rsid w:val="00584BC1"/>
    <w:rsid w:val="00584DC8"/>
    <w:rsid w:val="00584EA2"/>
    <w:rsid w:val="0058505C"/>
    <w:rsid w:val="005852E2"/>
    <w:rsid w:val="00585364"/>
    <w:rsid w:val="00585B25"/>
    <w:rsid w:val="00586271"/>
    <w:rsid w:val="00586280"/>
    <w:rsid w:val="005864BB"/>
    <w:rsid w:val="005866F0"/>
    <w:rsid w:val="0058678F"/>
    <w:rsid w:val="00586AFC"/>
    <w:rsid w:val="005870F3"/>
    <w:rsid w:val="00587500"/>
    <w:rsid w:val="00587BB7"/>
    <w:rsid w:val="00587E09"/>
    <w:rsid w:val="00587E4F"/>
    <w:rsid w:val="00590695"/>
    <w:rsid w:val="0059075D"/>
    <w:rsid w:val="005909CB"/>
    <w:rsid w:val="00590B0F"/>
    <w:rsid w:val="005917C3"/>
    <w:rsid w:val="00591CD0"/>
    <w:rsid w:val="00591F41"/>
    <w:rsid w:val="00592711"/>
    <w:rsid w:val="00592B8B"/>
    <w:rsid w:val="00593582"/>
    <w:rsid w:val="0059403C"/>
    <w:rsid w:val="00594234"/>
    <w:rsid w:val="005945E9"/>
    <w:rsid w:val="00594677"/>
    <w:rsid w:val="0059472D"/>
    <w:rsid w:val="00594A8D"/>
    <w:rsid w:val="00594BF1"/>
    <w:rsid w:val="00594C7D"/>
    <w:rsid w:val="00595398"/>
    <w:rsid w:val="005955F2"/>
    <w:rsid w:val="00595664"/>
    <w:rsid w:val="0059630B"/>
    <w:rsid w:val="00596414"/>
    <w:rsid w:val="0059674A"/>
    <w:rsid w:val="00597059"/>
    <w:rsid w:val="00597487"/>
    <w:rsid w:val="00597688"/>
    <w:rsid w:val="00597A3B"/>
    <w:rsid w:val="00597C13"/>
    <w:rsid w:val="005A09F6"/>
    <w:rsid w:val="005A0FAD"/>
    <w:rsid w:val="005A1100"/>
    <w:rsid w:val="005A143B"/>
    <w:rsid w:val="005A14F8"/>
    <w:rsid w:val="005A157A"/>
    <w:rsid w:val="005A181C"/>
    <w:rsid w:val="005A1E87"/>
    <w:rsid w:val="005A2246"/>
    <w:rsid w:val="005A2837"/>
    <w:rsid w:val="005A2CC8"/>
    <w:rsid w:val="005A3468"/>
    <w:rsid w:val="005A3688"/>
    <w:rsid w:val="005A3902"/>
    <w:rsid w:val="005A3D5F"/>
    <w:rsid w:val="005A400E"/>
    <w:rsid w:val="005A41B2"/>
    <w:rsid w:val="005A43AF"/>
    <w:rsid w:val="005A4407"/>
    <w:rsid w:val="005A49BE"/>
    <w:rsid w:val="005A4E1D"/>
    <w:rsid w:val="005A55ED"/>
    <w:rsid w:val="005A58B5"/>
    <w:rsid w:val="005A58FB"/>
    <w:rsid w:val="005A5DBA"/>
    <w:rsid w:val="005A5E48"/>
    <w:rsid w:val="005A5E85"/>
    <w:rsid w:val="005A5FB7"/>
    <w:rsid w:val="005A6141"/>
    <w:rsid w:val="005A64D8"/>
    <w:rsid w:val="005A6540"/>
    <w:rsid w:val="005A6A5B"/>
    <w:rsid w:val="005A6AAF"/>
    <w:rsid w:val="005A6E2B"/>
    <w:rsid w:val="005A7004"/>
    <w:rsid w:val="005A7645"/>
    <w:rsid w:val="005A7717"/>
    <w:rsid w:val="005A7808"/>
    <w:rsid w:val="005A7E31"/>
    <w:rsid w:val="005B02CB"/>
    <w:rsid w:val="005B0A8D"/>
    <w:rsid w:val="005B0C51"/>
    <w:rsid w:val="005B0E76"/>
    <w:rsid w:val="005B0EFB"/>
    <w:rsid w:val="005B18EF"/>
    <w:rsid w:val="005B23C0"/>
    <w:rsid w:val="005B298A"/>
    <w:rsid w:val="005B314F"/>
    <w:rsid w:val="005B33CF"/>
    <w:rsid w:val="005B3436"/>
    <w:rsid w:val="005B4142"/>
    <w:rsid w:val="005B4224"/>
    <w:rsid w:val="005B46DC"/>
    <w:rsid w:val="005B4A91"/>
    <w:rsid w:val="005B4D4F"/>
    <w:rsid w:val="005B4F89"/>
    <w:rsid w:val="005B51F4"/>
    <w:rsid w:val="005B5411"/>
    <w:rsid w:val="005B5585"/>
    <w:rsid w:val="005B665B"/>
    <w:rsid w:val="005B6C04"/>
    <w:rsid w:val="005B6D08"/>
    <w:rsid w:val="005B754D"/>
    <w:rsid w:val="005B7DC3"/>
    <w:rsid w:val="005B7DF0"/>
    <w:rsid w:val="005C010C"/>
    <w:rsid w:val="005C019D"/>
    <w:rsid w:val="005C01B5"/>
    <w:rsid w:val="005C0556"/>
    <w:rsid w:val="005C08F5"/>
    <w:rsid w:val="005C0B26"/>
    <w:rsid w:val="005C11F0"/>
    <w:rsid w:val="005C182D"/>
    <w:rsid w:val="005C242B"/>
    <w:rsid w:val="005C2892"/>
    <w:rsid w:val="005C2A78"/>
    <w:rsid w:val="005C2DB9"/>
    <w:rsid w:val="005C325A"/>
    <w:rsid w:val="005C33E1"/>
    <w:rsid w:val="005C355C"/>
    <w:rsid w:val="005C36CC"/>
    <w:rsid w:val="005C3853"/>
    <w:rsid w:val="005C3920"/>
    <w:rsid w:val="005C4401"/>
    <w:rsid w:val="005C442A"/>
    <w:rsid w:val="005C4573"/>
    <w:rsid w:val="005C499D"/>
    <w:rsid w:val="005C518E"/>
    <w:rsid w:val="005C55F6"/>
    <w:rsid w:val="005C5A6B"/>
    <w:rsid w:val="005C6244"/>
    <w:rsid w:val="005C67B0"/>
    <w:rsid w:val="005C69F5"/>
    <w:rsid w:val="005C6BA9"/>
    <w:rsid w:val="005C6F72"/>
    <w:rsid w:val="005C700E"/>
    <w:rsid w:val="005C70C0"/>
    <w:rsid w:val="005C7723"/>
    <w:rsid w:val="005C7A67"/>
    <w:rsid w:val="005C7BC9"/>
    <w:rsid w:val="005C7FDF"/>
    <w:rsid w:val="005D018E"/>
    <w:rsid w:val="005D02F0"/>
    <w:rsid w:val="005D044F"/>
    <w:rsid w:val="005D0512"/>
    <w:rsid w:val="005D085A"/>
    <w:rsid w:val="005D0A7B"/>
    <w:rsid w:val="005D0E14"/>
    <w:rsid w:val="005D0E7E"/>
    <w:rsid w:val="005D1170"/>
    <w:rsid w:val="005D13EA"/>
    <w:rsid w:val="005D1587"/>
    <w:rsid w:val="005D15F0"/>
    <w:rsid w:val="005D1B05"/>
    <w:rsid w:val="005D1CA4"/>
    <w:rsid w:val="005D22A0"/>
    <w:rsid w:val="005D2308"/>
    <w:rsid w:val="005D237E"/>
    <w:rsid w:val="005D26ED"/>
    <w:rsid w:val="005D348D"/>
    <w:rsid w:val="005D36BD"/>
    <w:rsid w:val="005D3857"/>
    <w:rsid w:val="005D3C6A"/>
    <w:rsid w:val="005D3E3A"/>
    <w:rsid w:val="005D4621"/>
    <w:rsid w:val="005D4A4B"/>
    <w:rsid w:val="005D4BDE"/>
    <w:rsid w:val="005D4D7A"/>
    <w:rsid w:val="005D5337"/>
    <w:rsid w:val="005D54F6"/>
    <w:rsid w:val="005D57D6"/>
    <w:rsid w:val="005D5F86"/>
    <w:rsid w:val="005D64AA"/>
    <w:rsid w:val="005D6612"/>
    <w:rsid w:val="005D69AA"/>
    <w:rsid w:val="005D6BE5"/>
    <w:rsid w:val="005D6FAF"/>
    <w:rsid w:val="005D721E"/>
    <w:rsid w:val="005D72B7"/>
    <w:rsid w:val="005D757B"/>
    <w:rsid w:val="005D799A"/>
    <w:rsid w:val="005D7BEC"/>
    <w:rsid w:val="005D7EF2"/>
    <w:rsid w:val="005D7F44"/>
    <w:rsid w:val="005D7FF8"/>
    <w:rsid w:val="005E0871"/>
    <w:rsid w:val="005E087A"/>
    <w:rsid w:val="005E0C4A"/>
    <w:rsid w:val="005E0F32"/>
    <w:rsid w:val="005E1307"/>
    <w:rsid w:val="005E167D"/>
    <w:rsid w:val="005E1C6D"/>
    <w:rsid w:val="005E1E8C"/>
    <w:rsid w:val="005E1F26"/>
    <w:rsid w:val="005E22D9"/>
    <w:rsid w:val="005E24B3"/>
    <w:rsid w:val="005E2531"/>
    <w:rsid w:val="005E2837"/>
    <w:rsid w:val="005E295B"/>
    <w:rsid w:val="005E2C5F"/>
    <w:rsid w:val="005E2D06"/>
    <w:rsid w:val="005E2E9A"/>
    <w:rsid w:val="005E2FD4"/>
    <w:rsid w:val="005E3742"/>
    <w:rsid w:val="005E38AE"/>
    <w:rsid w:val="005E3A1B"/>
    <w:rsid w:val="005E41C7"/>
    <w:rsid w:val="005E41EE"/>
    <w:rsid w:val="005E4306"/>
    <w:rsid w:val="005E439D"/>
    <w:rsid w:val="005E4AAF"/>
    <w:rsid w:val="005E4E74"/>
    <w:rsid w:val="005E52D0"/>
    <w:rsid w:val="005E537D"/>
    <w:rsid w:val="005E59A3"/>
    <w:rsid w:val="005E5A7F"/>
    <w:rsid w:val="005E5B2E"/>
    <w:rsid w:val="005E5BDE"/>
    <w:rsid w:val="005E60B0"/>
    <w:rsid w:val="005E62A6"/>
    <w:rsid w:val="005E7072"/>
    <w:rsid w:val="005E7169"/>
    <w:rsid w:val="005E7438"/>
    <w:rsid w:val="005E744C"/>
    <w:rsid w:val="005E7A86"/>
    <w:rsid w:val="005F0480"/>
    <w:rsid w:val="005F06DB"/>
    <w:rsid w:val="005F07B6"/>
    <w:rsid w:val="005F0EBE"/>
    <w:rsid w:val="005F0F25"/>
    <w:rsid w:val="005F1096"/>
    <w:rsid w:val="005F13B9"/>
    <w:rsid w:val="005F1503"/>
    <w:rsid w:val="005F156F"/>
    <w:rsid w:val="005F17A2"/>
    <w:rsid w:val="005F1BE8"/>
    <w:rsid w:val="005F1D5D"/>
    <w:rsid w:val="005F20FF"/>
    <w:rsid w:val="005F2345"/>
    <w:rsid w:val="005F2376"/>
    <w:rsid w:val="005F245D"/>
    <w:rsid w:val="005F24D6"/>
    <w:rsid w:val="005F25D2"/>
    <w:rsid w:val="005F2B57"/>
    <w:rsid w:val="005F3064"/>
    <w:rsid w:val="005F3280"/>
    <w:rsid w:val="005F37D5"/>
    <w:rsid w:val="005F446D"/>
    <w:rsid w:val="005F465D"/>
    <w:rsid w:val="005F536B"/>
    <w:rsid w:val="005F5376"/>
    <w:rsid w:val="005F5626"/>
    <w:rsid w:val="005F562D"/>
    <w:rsid w:val="005F562F"/>
    <w:rsid w:val="005F56FA"/>
    <w:rsid w:val="005F58AD"/>
    <w:rsid w:val="005F5AC4"/>
    <w:rsid w:val="005F6078"/>
    <w:rsid w:val="005F6107"/>
    <w:rsid w:val="005F66F5"/>
    <w:rsid w:val="005F6706"/>
    <w:rsid w:val="005F6860"/>
    <w:rsid w:val="005F6EC2"/>
    <w:rsid w:val="005F7165"/>
    <w:rsid w:val="005F777B"/>
    <w:rsid w:val="005F77CA"/>
    <w:rsid w:val="005F78E1"/>
    <w:rsid w:val="005F7D3A"/>
    <w:rsid w:val="00600A28"/>
    <w:rsid w:val="00600AF2"/>
    <w:rsid w:val="00600CE8"/>
    <w:rsid w:val="0060108B"/>
    <w:rsid w:val="0060109D"/>
    <w:rsid w:val="006010C9"/>
    <w:rsid w:val="0060194D"/>
    <w:rsid w:val="00601B12"/>
    <w:rsid w:val="00602132"/>
    <w:rsid w:val="0060247D"/>
    <w:rsid w:val="006029F0"/>
    <w:rsid w:val="00602A34"/>
    <w:rsid w:val="00602A83"/>
    <w:rsid w:val="00602D52"/>
    <w:rsid w:val="00602F03"/>
    <w:rsid w:val="00602F26"/>
    <w:rsid w:val="00603496"/>
    <w:rsid w:val="00603549"/>
    <w:rsid w:val="0060356C"/>
    <w:rsid w:val="00603691"/>
    <w:rsid w:val="006039DC"/>
    <w:rsid w:val="00603C4B"/>
    <w:rsid w:val="00603C89"/>
    <w:rsid w:val="0060465A"/>
    <w:rsid w:val="00604A12"/>
    <w:rsid w:val="00604BDA"/>
    <w:rsid w:val="00604DCE"/>
    <w:rsid w:val="0060514D"/>
    <w:rsid w:val="006051C2"/>
    <w:rsid w:val="006051CA"/>
    <w:rsid w:val="0060562F"/>
    <w:rsid w:val="00605851"/>
    <w:rsid w:val="00606F40"/>
    <w:rsid w:val="00607139"/>
    <w:rsid w:val="0060749A"/>
    <w:rsid w:val="006077F6"/>
    <w:rsid w:val="00607F40"/>
    <w:rsid w:val="006100D5"/>
    <w:rsid w:val="006100EE"/>
    <w:rsid w:val="00610411"/>
    <w:rsid w:val="00610774"/>
    <w:rsid w:val="006108B4"/>
    <w:rsid w:val="00610BB5"/>
    <w:rsid w:val="00610C4C"/>
    <w:rsid w:val="00610CAB"/>
    <w:rsid w:val="00610D5F"/>
    <w:rsid w:val="00611123"/>
    <w:rsid w:val="006116C5"/>
    <w:rsid w:val="00611901"/>
    <w:rsid w:val="00611AE2"/>
    <w:rsid w:val="00611E3F"/>
    <w:rsid w:val="00611FCE"/>
    <w:rsid w:val="00612013"/>
    <w:rsid w:val="006120E9"/>
    <w:rsid w:val="00612536"/>
    <w:rsid w:val="0061255A"/>
    <w:rsid w:val="00612728"/>
    <w:rsid w:val="00612A34"/>
    <w:rsid w:val="00612C1E"/>
    <w:rsid w:val="00612D77"/>
    <w:rsid w:val="00612D8B"/>
    <w:rsid w:val="00612E51"/>
    <w:rsid w:val="0061389B"/>
    <w:rsid w:val="00613F8E"/>
    <w:rsid w:val="00614092"/>
    <w:rsid w:val="006141E1"/>
    <w:rsid w:val="0061421A"/>
    <w:rsid w:val="0061436F"/>
    <w:rsid w:val="00614DCA"/>
    <w:rsid w:val="00614E58"/>
    <w:rsid w:val="0061510C"/>
    <w:rsid w:val="0061513F"/>
    <w:rsid w:val="0061523D"/>
    <w:rsid w:val="00615330"/>
    <w:rsid w:val="006156AD"/>
    <w:rsid w:val="006157FA"/>
    <w:rsid w:val="0061599C"/>
    <w:rsid w:val="00615EB7"/>
    <w:rsid w:val="00615FE3"/>
    <w:rsid w:val="0061608C"/>
    <w:rsid w:val="006160F7"/>
    <w:rsid w:val="00616A5B"/>
    <w:rsid w:val="00616FDA"/>
    <w:rsid w:val="0061793D"/>
    <w:rsid w:val="00617DD4"/>
    <w:rsid w:val="00617EE3"/>
    <w:rsid w:val="00620A8B"/>
    <w:rsid w:val="00620C35"/>
    <w:rsid w:val="00620E2A"/>
    <w:rsid w:val="00621208"/>
    <w:rsid w:val="0062124C"/>
    <w:rsid w:val="006215C9"/>
    <w:rsid w:val="006216C3"/>
    <w:rsid w:val="0062195E"/>
    <w:rsid w:val="00621BC2"/>
    <w:rsid w:val="00621BDB"/>
    <w:rsid w:val="00622357"/>
    <w:rsid w:val="006223DC"/>
    <w:rsid w:val="0062250B"/>
    <w:rsid w:val="0062265F"/>
    <w:rsid w:val="00622790"/>
    <w:rsid w:val="0062284A"/>
    <w:rsid w:val="00622A8A"/>
    <w:rsid w:val="00623594"/>
    <w:rsid w:val="006237E0"/>
    <w:rsid w:val="00623D3A"/>
    <w:rsid w:val="006242B4"/>
    <w:rsid w:val="00624624"/>
    <w:rsid w:val="00624C47"/>
    <w:rsid w:val="00624E6B"/>
    <w:rsid w:val="00625636"/>
    <w:rsid w:val="006258A5"/>
    <w:rsid w:val="00625D7E"/>
    <w:rsid w:val="006263EB"/>
    <w:rsid w:val="00626C32"/>
    <w:rsid w:val="0062757C"/>
    <w:rsid w:val="00627622"/>
    <w:rsid w:val="006276A5"/>
    <w:rsid w:val="0062777B"/>
    <w:rsid w:val="006278AB"/>
    <w:rsid w:val="00627FA0"/>
    <w:rsid w:val="006300D4"/>
    <w:rsid w:val="006309AF"/>
    <w:rsid w:val="006309BE"/>
    <w:rsid w:val="00630E99"/>
    <w:rsid w:val="006313AB"/>
    <w:rsid w:val="00631BA7"/>
    <w:rsid w:val="00631CF0"/>
    <w:rsid w:val="006328CD"/>
    <w:rsid w:val="00632B28"/>
    <w:rsid w:val="00632D34"/>
    <w:rsid w:val="00632D79"/>
    <w:rsid w:val="00633115"/>
    <w:rsid w:val="006337A2"/>
    <w:rsid w:val="006339DC"/>
    <w:rsid w:val="00633AEC"/>
    <w:rsid w:val="0063400C"/>
    <w:rsid w:val="0063470E"/>
    <w:rsid w:val="00634837"/>
    <w:rsid w:val="00634906"/>
    <w:rsid w:val="00634AB9"/>
    <w:rsid w:val="00634CDA"/>
    <w:rsid w:val="00634F36"/>
    <w:rsid w:val="00635486"/>
    <w:rsid w:val="00635539"/>
    <w:rsid w:val="00635753"/>
    <w:rsid w:val="006358BE"/>
    <w:rsid w:val="00635A46"/>
    <w:rsid w:val="00635BEF"/>
    <w:rsid w:val="00635C5C"/>
    <w:rsid w:val="00635CC5"/>
    <w:rsid w:val="00635F08"/>
    <w:rsid w:val="006360AB"/>
    <w:rsid w:val="00636157"/>
    <w:rsid w:val="0063635F"/>
    <w:rsid w:val="006366B7"/>
    <w:rsid w:val="00636760"/>
    <w:rsid w:val="006367E5"/>
    <w:rsid w:val="00636A83"/>
    <w:rsid w:val="00637434"/>
    <w:rsid w:val="0063743F"/>
    <w:rsid w:val="0063784B"/>
    <w:rsid w:val="006379D6"/>
    <w:rsid w:val="00637B20"/>
    <w:rsid w:val="00637DA6"/>
    <w:rsid w:val="00640348"/>
    <w:rsid w:val="0064051A"/>
    <w:rsid w:val="00640839"/>
    <w:rsid w:val="00640C04"/>
    <w:rsid w:val="00640E0B"/>
    <w:rsid w:val="0064111D"/>
    <w:rsid w:val="006411EA"/>
    <w:rsid w:val="00641263"/>
    <w:rsid w:val="006413EF"/>
    <w:rsid w:val="00641893"/>
    <w:rsid w:val="00641AB4"/>
    <w:rsid w:val="00641B7E"/>
    <w:rsid w:val="00641C47"/>
    <w:rsid w:val="006420F5"/>
    <w:rsid w:val="00642345"/>
    <w:rsid w:val="006425F2"/>
    <w:rsid w:val="00642B4C"/>
    <w:rsid w:val="006449C5"/>
    <w:rsid w:val="00645340"/>
    <w:rsid w:val="00645A76"/>
    <w:rsid w:val="00645D37"/>
    <w:rsid w:val="006467F3"/>
    <w:rsid w:val="006468A6"/>
    <w:rsid w:val="00646B92"/>
    <w:rsid w:val="00646EC4"/>
    <w:rsid w:val="00646EC6"/>
    <w:rsid w:val="006470D8"/>
    <w:rsid w:val="00647399"/>
    <w:rsid w:val="00647557"/>
    <w:rsid w:val="006476F7"/>
    <w:rsid w:val="00647749"/>
    <w:rsid w:val="00647778"/>
    <w:rsid w:val="00647EA7"/>
    <w:rsid w:val="00650EA2"/>
    <w:rsid w:val="0065121D"/>
    <w:rsid w:val="006512A1"/>
    <w:rsid w:val="0065132D"/>
    <w:rsid w:val="006514B8"/>
    <w:rsid w:val="006514E7"/>
    <w:rsid w:val="006515C3"/>
    <w:rsid w:val="00651EC9"/>
    <w:rsid w:val="00652458"/>
    <w:rsid w:val="0065275D"/>
    <w:rsid w:val="0065287D"/>
    <w:rsid w:val="006528E6"/>
    <w:rsid w:val="00652AD9"/>
    <w:rsid w:val="00652B81"/>
    <w:rsid w:val="00652CA6"/>
    <w:rsid w:val="00652E45"/>
    <w:rsid w:val="0065314C"/>
    <w:rsid w:val="00653903"/>
    <w:rsid w:val="00653F85"/>
    <w:rsid w:val="00653FF5"/>
    <w:rsid w:val="00654181"/>
    <w:rsid w:val="006541DA"/>
    <w:rsid w:val="006541DE"/>
    <w:rsid w:val="006543A5"/>
    <w:rsid w:val="00654514"/>
    <w:rsid w:val="00654882"/>
    <w:rsid w:val="00654C14"/>
    <w:rsid w:val="00654E33"/>
    <w:rsid w:val="00654F8F"/>
    <w:rsid w:val="00655286"/>
    <w:rsid w:val="006552AE"/>
    <w:rsid w:val="0065549E"/>
    <w:rsid w:val="006555BA"/>
    <w:rsid w:val="006557E8"/>
    <w:rsid w:val="00656153"/>
    <w:rsid w:val="00656657"/>
    <w:rsid w:val="00656A27"/>
    <w:rsid w:val="00656C32"/>
    <w:rsid w:val="00656F32"/>
    <w:rsid w:val="00656F98"/>
    <w:rsid w:val="00657273"/>
    <w:rsid w:val="00657822"/>
    <w:rsid w:val="00657BA5"/>
    <w:rsid w:val="0066053A"/>
    <w:rsid w:val="0066063B"/>
    <w:rsid w:val="00660A4D"/>
    <w:rsid w:val="00660CFD"/>
    <w:rsid w:val="00661A78"/>
    <w:rsid w:val="00661D2C"/>
    <w:rsid w:val="006623AC"/>
    <w:rsid w:val="00662695"/>
    <w:rsid w:val="00662C65"/>
    <w:rsid w:val="00662D39"/>
    <w:rsid w:val="00663347"/>
    <w:rsid w:val="006633AA"/>
    <w:rsid w:val="006637ED"/>
    <w:rsid w:val="00663D2A"/>
    <w:rsid w:val="00663E30"/>
    <w:rsid w:val="0066432A"/>
    <w:rsid w:val="0066479D"/>
    <w:rsid w:val="00664FDC"/>
    <w:rsid w:val="00665252"/>
    <w:rsid w:val="00665512"/>
    <w:rsid w:val="00665655"/>
    <w:rsid w:val="00665EE4"/>
    <w:rsid w:val="00666050"/>
    <w:rsid w:val="00666310"/>
    <w:rsid w:val="00666999"/>
    <w:rsid w:val="00666A11"/>
    <w:rsid w:val="006671BC"/>
    <w:rsid w:val="00667270"/>
    <w:rsid w:val="006700A8"/>
    <w:rsid w:val="00670388"/>
    <w:rsid w:val="006703D4"/>
    <w:rsid w:val="00670567"/>
    <w:rsid w:val="00670580"/>
    <w:rsid w:val="00670A42"/>
    <w:rsid w:val="00670ED3"/>
    <w:rsid w:val="0067103C"/>
    <w:rsid w:val="0067107D"/>
    <w:rsid w:val="00671114"/>
    <w:rsid w:val="00671295"/>
    <w:rsid w:val="006712B3"/>
    <w:rsid w:val="00671554"/>
    <w:rsid w:val="00671B34"/>
    <w:rsid w:val="00672A10"/>
    <w:rsid w:val="00672A70"/>
    <w:rsid w:val="00672C3A"/>
    <w:rsid w:val="00673537"/>
    <w:rsid w:val="006737FF"/>
    <w:rsid w:val="00673D81"/>
    <w:rsid w:val="00673E60"/>
    <w:rsid w:val="00673FB3"/>
    <w:rsid w:val="006742BE"/>
    <w:rsid w:val="006742CC"/>
    <w:rsid w:val="0067431D"/>
    <w:rsid w:val="006744A2"/>
    <w:rsid w:val="00674755"/>
    <w:rsid w:val="00674798"/>
    <w:rsid w:val="00674948"/>
    <w:rsid w:val="006749CC"/>
    <w:rsid w:val="00674F9A"/>
    <w:rsid w:val="006752B1"/>
    <w:rsid w:val="006755A6"/>
    <w:rsid w:val="006758CA"/>
    <w:rsid w:val="00675DBF"/>
    <w:rsid w:val="00675E22"/>
    <w:rsid w:val="0067627C"/>
    <w:rsid w:val="00676293"/>
    <w:rsid w:val="00676396"/>
    <w:rsid w:val="00676536"/>
    <w:rsid w:val="00676831"/>
    <w:rsid w:val="00676A4E"/>
    <w:rsid w:val="00676C04"/>
    <w:rsid w:val="00676E30"/>
    <w:rsid w:val="0067720A"/>
    <w:rsid w:val="00677265"/>
    <w:rsid w:val="006778D5"/>
    <w:rsid w:val="00677AD4"/>
    <w:rsid w:val="00677F21"/>
    <w:rsid w:val="006800D1"/>
    <w:rsid w:val="00680328"/>
    <w:rsid w:val="0068063C"/>
    <w:rsid w:val="006808D9"/>
    <w:rsid w:val="006808E9"/>
    <w:rsid w:val="00680A9B"/>
    <w:rsid w:val="00680CD2"/>
    <w:rsid w:val="00680E6E"/>
    <w:rsid w:val="006812EC"/>
    <w:rsid w:val="00681606"/>
    <w:rsid w:val="00681BC1"/>
    <w:rsid w:val="0068222F"/>
    <w:rsid w:val="00682270"/>
    <w:rsid w:val="006824CD"/>
    <w:rsid w:val="0068278E"/>
    <w:rsid w:val="00682A8E"/>
    <w:rsid w:val="00682B24"/>
    <w:rsid w:val="00683007"/>
    <w:rsid w:val="0068370B"/>
    <w:rsid w:val="0068391B"/>
    <w:rsid w:val="00683DEF"/>
    <w:rsid w:val="00684415"/>
    <w:rsid w:val="00684438"/>
    <w:rsid w:val="00684757"/>
    <w:rsid w:val="00685247"/>
    <w:rsid w:val="006858E3"/>
    <w:rsid w:val="00685D64"/>
    <w:rsid w:val="00685F36"/>
    <w:rsid w:val="00686772"/>
    <w:rsid w:val="00686E20"/>
    <w:rsid w:val="00686EF3"/>
    <w:rsid w:val="006879C8"/>
    <w:rsid w:val="00687AC5"/>
    <w:rsid w:val="00687B3C"/>
    <w:rsid w:val="00687D54"/>
    <w:rsid w:val="006904DE"/>
    <w:rsid w:val="0069071D"/>
    <w:rsid w:val="00690895"/>
    <w:rsid w:val="00690FA2"/>
    <w:rsid w:val="0069127D"/>
    <w:rsid w:val="006932DF"/>
    <w:rsid w:val="006933FD"/>
    <w:rsid w:val="00693683"/>
    <w:rsid w:val="006936C7"/>
    <w:rsid w:val="0069381D"/>
    <w:rsid w:val="00694920"/>
    <w:rsid w:val="00694A0F"/>
    <w:rsid w:val="0069503E"/>
    <w:rsid w:val="006953C0"/>
    <w:rsid w:val="00695D96"/>
    <w:rsid w:val="00695FA2"/>
    <w:rsid w:val="00696607"/>
    <w:rsid w:val="006968AF"/>
    <w:rsid w:val="00696CEF"/>
    <w:rsid w:val="006A00DD"/>
    <w:rsid w:val="006A03EF"/>
    <w:rsid w:val="006A06F2"/>
    <w:rsid w:val="006A107A"/>
    <w:rsid w:val="006A1108"/>
    <w:rsid w:val="006A12F7"/>
    <w:rsid w:val="006A1714"/>
    <w:rsid w:val="006A206A"/>
    <w:rsid w:val="006A22F4"/>
    <w:rsid w:val="006A237B"/>
    <w:rsid w:val="006A2424"/>
    <w:rsid w:val="006A2667"/>
    <w:rsid w:val="006A2B62"/>
    <w:rsid w:val="006A2E22"/>
    <w:rsid w:val="006A3676"/>
    <w:rsid w:val="006A4182"/>
    <w:rsid w:val="006A44AE"/>
    <w:rsid w:val="006A4972"/>
    <w:rsid w:val="006A4992"/>
    <w:rsid w:val="006A4A49"/>
    <w:rsid w:val="006A4D8D"/>
    <w:rsid w:val="006A4EB3"/>
    <w:rsid w:val="006A5027"/>
    <w:rsid w:val="006A5BE1"/>
    <w:rsid w:val="006A5E89"/>
    <w:rsid w:val="006A61B8"/>
    <w:rsid w:val="006A6D4C"/>
    <w:rsid w:val="006A71D7"/>
    <w:rsid w:val="006A7D2F"/>
    <w:rsid w:val="006B00D3"/>
    <w:rsid w:val="006B0350"/>
    <w:rsid w:val="006B0542"/>
    <w:rsid w:val="006B0E45"/>
    <w:rsid w:val="006B10FD"/>
    <w:rsid w:val="006B12B6"/>
    <w:rsid w:val="006B1631"/>
    <w:rsid w:val="006B22CA"/>
    <w:rsid w:val="006B2411"/>
    <w:rsid w:val="006B25AB"/>
    <w:rsid w:val="006B26F3"/>
    <w:rsid w:val="006B2989"/>
    <w:rsid w:val="006B2B51"/>
    <w:rsid w:val="006B3522"/>
    <w:rsid w:val="006B38E0"/>
    <w:rsid w:val="006B3DA4"/>
    <w:rsid w:val="006B41FB"/>
    <w:rsid w:val="006B4857"/>
    <w:rsid w:val="006B4CA5"/>
    <w:rsid w:val="006B541B"/>
    <w:rsid w:val="006B59E4"/>
    <w:rsid w:val="006B5B5B"/>
    <w:rsid w:val="006B614F"/>
    <w:rsid w:val="006B6249"/>
    <w:rsid w:val="006B639C"/>
    <w:rsid w:val="006B6724"/>
    <w:rsid w:val="006B6AD5"/>
    <w:rsid w:val="006B6B85"/>
    <w:rsid w:val="006B7060"/>
    <w:rsid w:val="006B7894"/>
    <w:rsid w:val="006B791D"/>
    <w:rsid w:val="006B79D0"/>
    <w:rsid w:val="006B7DCD"/>
    <w:rsid w:val="006C0350"/>
    <w:rsid w:val="006C048D"/>
    <w:rsid w:val="006C07AF"/>
    <w:rsid w:val="006C094B"/>
    <w:rsid w:val="006C0BAB"/>
    <w:rsid w:val="006C0D00"/>
    <w:rsid w:val="006C0FFA"/>
    <w:rsid w:val="006C12EF"/>
    <w:rsid w:val="006C19C2"/>
    <w:rsid w:val="006C1A8A"/>
    <w:rsid w:val="006C210C"/>
    <w:rsid w:val="006C243A"/>
    <w:rsid w:val="006C2558"/>
    <w:rsid w:val="006C2D80"/>
    <w:rsid w:val="006C2D94"/>
    <w:rsid w:val="006C2D9F"/>
    <w:rsid w:val="006C2E7E"/>
    <w:rsid w:val="006C3513"/>
    <w:rsid w:val="006C383F"/>
    <w:rsid w:val="006C3F87"/>
    <w:rsid w:val="006C4091"/>
    <w:rsid w:val="006C411E"/>
    <w:rsid w:val="006C450F"/>
    <w:rsid w:val="006C499C"/>
    <w:rsid w:val="006C4C75"/>
    <w:rsid w:val="006C4E5D"/>
    <w:rsid w:val="006C4F83"/>
    <w:rsid w:val="006C4F91"/>
    <w:rsid w:val="006C4F9D"/>
    <w:rsid w:val="006C500A"/>
    <w:rsid w:val="006C5139"/>
    <w:rsid w:val="006C5896"/>
    <w:rsid w:val="006C60B7"/>
    <w:rsid w:val="006C62AB"/>
    <w:rsid w:val="006C645A"/>
    <w:rsid w:val="006C659C"/>
    <w:rsid w:val="006C66F1"/>
    <w:rsid w:val="006C6A94"/>
    <w:rsid w:val="006C6EEE"/>
    <w:rsid w:val="006C701B"/>
    <w:rsid w:val="006C730F"/>
    <w:rsid w:val="006C7747"/>
    <w:rsid w:val="006C779D"/>
    <w:rsid w:val="006C7821"/>
    <w:rsid w:val="006C7928"/>
    <w:rsid w:val="006C7D8E"/>
    <w:rsid w:val="006D0030"/>
    <w:rsid w:val="006D082F"/>
    <w:rsid w:val="006D0949"/>
    <w:rsid w:val="006D0DB0"/>
    <w:rsid w:val="006D0E9B"/>
    <w:rsid w:val="006D0F02"/>
    <w:rsid w:val="006D0F6C"/>
    <w:rsid w:val="006D143D"/>
    <w:rsid w:val="006D1440"/>
    <w:rsid w:val="006D1489"/>
    <w:rsid w:val="006D15E8"/>
    <w:rsid w:val="006D1DF3"/>
    <w:rsid w:val="006D2044"/>
    <w:rsid w:val="006D2409"/>
    <w:rsid w:val="006D273E"/>
    <w:rsid w:val="006D274B"/>
    <w:rsid w:val="006D2A95"/>
    <w:rsid w:val="006D2B73"/>
    <w:rsid w:val="006D2DD4"/>
    <w:rsid w:val="006D2FFB"/>
    <w:rsid w:val="006D30E4"/>
    <w:rsid w:val="006D367F"/>
    <w:rsid w:val="006D3EEE"/>
    <w:rsid w:val="006D4585"/>
    <w:rsid w:val="006D5506"/>
    <w:rsid w:val="006D55DD"/>
    <w:rsid w:val="006D589C"/>
    <w:rsid w:val="006D58AB"/>
    <w:rsid w:val="006D6A1C"/>
    <w:rsid w:val="006D6FDB"/>
    <w:rsid w:val="006D6FE0"/>
    <w:rsid w:val="006D78B3"/>
    <w:rsid w:val="006D7BB2"/>
    <w:rsid w:val="006D7FDD"/>
    <w:rsid w:val="006E016E"/>
    <w:rsid w:val="006E044A"/>
    <w:rsid w:val="006E0855"/>
    <w:rsid w:val="006E09F6"/>
    <w:rsid w:val="006E15A9"/>
    <w:rsid w:val="006E18CA"/>
    <w:rsid w:val="006E19D9"/>
    <w:rsid w:val="006E1B29"/>
    <w:rsid w:val="006E1E94"/>
    <w:rsid w:val="006E2216"/>
    <w:rsid w:val="006E2689"/>
    <w:rsid w:val="006E27BB"/>
    <w:rsid w:val="006E2B7E"/>
    <w:rsid w:val="006E2F70"/>
    <w:rsid w:val="006E3314"/>
    <w:rsid w:val="006E3475"/>
    <w:rsid w:val="006E353B"/>
    <w:rsid w:val="006E3CF0"/>
    <w:rsid w:val="006E3DE4"/>
    <w:rsid w:val="006E3E33"/>
    <w:rsid w:val="006E3E5A"/>
    <w:rsid w:val="006E411A"/>
    <w:rsid w:val="006E4182"/>
    <w:rsid w:val="006E4367"/>
    <w:rsid w:val="006E45E3"/>
    <w:rsid w:val="006E55C9"/>
    <w:rsid w:val="006E5ABD"/>
    <w:rsid w:val="006E5D48"/>
    <w:rsid w:val="006E5F56"/>
    <w:rsid w:val="006E5F87"/>
    <w:rsid w:val="006E616B"/>
    <w:rsid w:val="006E668E"/>
    <w:rsid w:val="006E66F3"/>
    <w:rsid w:val="006E6A32"/>
    <w:rsid w:val="006E6A5D"/>
    <w:rsid w:val="006E767A"/>
    <w:rsid w:val="006E7784"/>
    <w:rsid w:val="006E7940"/>
    <w:rsid w:val="006E7FED"/>
    <w:rsid w:val="006F0601"/>
    <w:rsid w:val="006F09C1"/>
    <w:rsid w:val="006F0BCF"/>
    <w:rsid w:val="006F0E77"/>
    <w:rsid w:val="006F1085"/>
    <w:rsid w:val="006F1365"/>
    <w:rsid w:val="006F151D"/>
    <w:rsid w:val="006F1A6A"/>
    <w:rsid w:val="006F1D05"/>
    <w:rsid w:val="006F1E5E"/>
    <w:rsid w:val="006F21B2"/>
    <w:rsid w:val="006F2385"/>
    <w:rsid w:val="006F2418"/>
    <w:rsid w:val="006F2504"/>
    <w:rsid w:val="006F25E7"/>
    <w:rsid w:val="006F27BE"/>
    <w:rsid w:val="006F2869"/>
    <w:rsid w:val="006F2927"/>
    <w:rsid w:val="006F2CA4"/>
    <w:rsid w:val="006F31FA"/>
    <w:rsid w:val="006F3403"/>
    <w:rsid w:val="006F3736"/>
    <w:rsid w:val="006F3FCF"/>
    <w:rsid w:val="006F44F3"/>
    <w:rsid w:val="006F4625"/>
    <w:rsid w:val="006F4746"/>
    <w:rsid w:val="006F4772"/>
    <w:rsid w:val="006F4AF1"/>
    <w:rsid w:val="006F4CD2"/>
    <w:rsid w:val="006F4E0D"/>
    <w:rsid w:val="006F5090"/>
    <w:rsid w:val="006F50B5"/>
    <w:rsid w:val="006F50C5"/>
    <w:rsid w:val="006F57F4"/>
    <w:rsid w:val="006F5BF1"/>
    <w:rsid w:val="006F5D71"/>
    <w:rsid w:val="006F610E"/>
    <w:rsid w:val="006F61A0"/>
    <w:rsid w:val="006F62BD"/>
    <w:rsid w:val="006F630E"/>
    <w:rsid w:val="006F63ED"/>
    <w:rsid w:val="006F6443"/>
    <w:rsid w:val="006F670B"/>
    <w:rsid w:val="006F69BA"/>
    <w:rsid w:val="006F6A35"/>
    <w:rsid w:val="006F6ACA"/>
    <w:rsid w:val="006F6ADA"/>
    <w:rsid w:val="006F6C1F"/>
    <w:rsid w:val="006F6C98"/>
    <w:rsid w:val="006F72A9"/>
    <w:rsid w:val="006F72E5"/>
    <w:rsid w:val="006F74C9"/>
    <w:rsid w:val="006F77AD"/>
    <w:rsid w:val="006F7935"/>
    <w:rsid w:val="006F7968"/>
    <w:rsid w:val="006F7F75"/>
    <w:rsid w:val="007009AC"/>
    <w:rsid w:val="007009FA"/>
    <w:rsid w:val="00701009"/>
    <w:rsid w:val="0070145A"/>
    <w:rsid w:val="007014BB"/>
    <w:rsid w:val="00701B05"/>
    <w:rsid w:val="00701D2F"/>
    <w:rsid w:val="00701DF2"/>
    <w:rsid w:val="00701EAF"/>
    <w:rsid w:val="0070287E"/>
    <w:rsid w:val="00702A1C"/>
    <w:rsid w:val="00702AF1"/>
    <w:rsid w:val="00702DA8"/>
    <w:rsid w:val="0070367E"/>
    <w:rsid w:val="00703A26"/>
    <w:rsid w:val="00703A62"/>
    <w:rsid w:val="00703C40"/>
    <w:rsid w:val="00703C44"/>
    <w:rsid w:val="00703F8F"/>
    <w:rsid w:val="00704811"/>
    <w:rsid w:val="00704ADA"/>
    <w:rsid w:val="0070526D"/>
    <w:rsid w:val="00705303"/>
    <w:rsid w:val="007058E5"/>
    <w:rsid w:val="00705BE0"/>
    <w:rsid w:val="00706216"/>
    <w:rsid w:val="007063E4"/>
    <w:rsid w:val="00706C0D"/>
    <w:rsid w:val="00706D00"/>
    <w:rsid w:val="00706D1B"/>
    <w:rsid w:val="00706FBE"/>
    <w:rsid w:val="00707407"/>
    <w:rsid w:val="00710048"/>
    <w:rsid w:val="007100D9"/>
    <w:rsid w:val="0071011F"/>
    <w:rsid w:val="0071045E"/>
    <w:rsid w:val="007105C3"/>
    <w:rsid w:val="00710750"/>
    <w:rsid w:val="0071089F"/>
    <w:rsid w:val="007109B8"/>
    <w:rsid w:val="00710A7A"/>
    <w:rsid w:val="007111AA"/>
    <w:rsid w:val="0071123F"/>
    <w:rsid w:val="007112AF"/>
    <w:rsid w:val="00711594"/>
    <w:rsid w:val="007118B4"/>
    <w:rsid w:val="0071192A"/>
    <w:rsid w:val="00711A50"/>
    <w:rsid w:val="00711BEC"/>
    <w:rsid w:val="007120F4"/>
    <w:rsid w:val="0071221C"/>
    <w:rsid w:val="0071292F"/>
    <w:rsid w:val="007130A4"/>
    <w:rsid w:val="0071369D"/>
    <w:rsid w:val="0071385A"/>
    <w:rsid w:val="00713AAD"/>
    <w:rsid w:val="00713C37"/>
    <w:rsid w:val="00714313"/>
    <w:rsid w:val="007144FE"/>
    <w:rsid w:val="00714589"/>
    <w:rsid w:val="00714ACF"/>
    <w:rsid w:val="00714CDF"/>
    <w:rsid w:val="00714E0B"/>
    <w:rsid w:val="00715056"/>
    <w:rsid w:val="00715082"/>
    <w:rsid w:val="00715314"/>
    <w:rsid w:val="0071536F"/>
    <w:rsid w:val="00715970"/>
    <w:rsid w:val="00715F62"/>
    <w:rsid w:val="007160B0"/>
    <w:rsid w:val="00716244"/>
    <w:rsid w:val="0071638F"/>
    <w:rsid w:val="00716ACC"/>
    <w:rsid w:val="00716C5F"/>
    <w:rsid w:val="00716CD7"/>
    <w:rsid w:val="007172D1"/>
    <w:rsid w:val="0071742A"/>
    <w:rsid w:val="00717767"/>
    <w:rsid w:val="00717958"/>
    <w:rsid w:val="00717992"/>
    <w:rsid w:val="007179B1"/>
    <w:rsid w:val="00717B89"/>
    <w:rsid w:val="00717CA9"/>
    <w:rsid w:val="00717FE7"/>
    <w:rsid w:val="007205E8"/>
    <w:rsid w:val="00720960"/>
    <w:rsid w:val="00720AE5"/>
    <w:rsid w:val="00720F4A"/>
    <w:rsid w:val="007210C1"/>
    <w:rsid w:val="00721465"/>
    <w:rsid w:val="00721945"/>
    <w:rsid w:val="0072200F"/>
    <w:rsid w:val="00722063"/>
    <w:rsid w:val="007221BC"/>
    <w:rsid w:val="0072222B"/>
    <w:rsid w:val="0072226A"/>
    <w:rsid w:val="0072271D"/>
    <w:rsid w:val="00722B74"/>
    <w:rsid w:val="00722D4C"/>
    <w:rsid w:val="00723293"/>
    <w:rsid w:val="00723885"/>
    <w:rsid w:val="007239E3"/>
    <w:rsid w:val="00723A3B"/>
    <w:rsid w:val="00723A84"/>
    <w:rsid w:val="00723ABC"/>
    <w:rsid w:val="00723B16"/>
    <w:rsid w:val="00723C35"/>
    <w:rsid w:val="00723CE2"/>
    <w:rsid w:val="00723F77"/>
    <w:rsid w:val="007241DE"/>
    <w:rsid w:val="0072432B"/>
    <w:rsid w:val="00724546"/>
    <w:rsid w:val="00724B4B"/>
    <w:rsid w:val="00724BD5"/>
    <w:rsid w:val="00724EF7"/>
    <w:rsid w:val="00725248"/>
    <w:rsid w:val="007252B5"/>
    <w:rsid w:val="0072595D"/>
    <w:rsid w:val="00725B48"/>
    <w:rsid w:val="0072620A"/>
    <w:rsid w:val="007262D8"/>
    <w:rsid w:val="0072686E"/>
    <w:rsid w:val="007272D5"/>
    <w:rsid w:val="007277FE"/>
    <w:rsid w:val="00727807"/>
    <w:rsid w:val="00727A6B"/>
    <w:rsid w:val="0073003F"/>
    <w:rsid w:val="00730434"/>
    <w:rsid w:val="007304D2"/>
    <w:rsid w:val="00730781"/>
    <w:rsid w:val="0073079C"/>
    <w:rsid w:val="007309BC"/>
    <w:rsid w:val="00730C9A"/>
    <w:rsid w:val="00730F8E"/>
    <w:rsid w:val="00731360"/>
    <w:rsid w:val="0073221A"/>
    <w:rsid w:val="00732319"/>
    <w:rsid w:val="00732658"/>
    <w:rsid w:val="00732741"/>
    <w:rsid w:val="00732B1D"/>
    <w:rsid w:val="00732CEB"/>
    <w:rsid w:val="007331B8"/>
    <w:rsid w:val="00733D0D"/>
    <w:rsid w:val="00734254"/>
    <w:rsid w:val="00734BD4"/>
    <w:rsid w:val="007350C9"/>
    <w:rsid w:val="00735202"/>
    <w:rsid w:val="00735BC1"/>
    <w:rsid w:val="00735D04"/>
    <w:rsid w:val="007363B1"/>
    <w:rsid w:val="00736965"/>
    <w:rsid w:val="00736A21"/>
    <w:rsid w:val="00736BD3"/>
    <w:rsid w:val="00736C3E"/>
    <w:rsid w:val="00736D86"/>
    <w:rsid w:val="00736E14"/>
    <w:rsid w:val="00736F1F"/>
    <w:rsid w:val="00737491"/>
    <w:rsid w:val="0073757C"/>
    <w:rsid w:val="0073782E"/>
    <w:rsid w:val="0073798E"/>
    <w:rsid w:val="007379DE"/>
    <w:rsid w:val="00737A01"/>
    <w:rsid w:val="00737B77"/>
    <w:rsid w:val="00737F36"/>
    <w:rsid w:val="007400AF"/>
    <w:rsid w:val="00740105"/>
    <w:rsid w:val="0074048D"/>
    <w:rsid w:val="007407F4"/>
    <w:rsid w:val="0074081E"/>
    <w:rsid w:val="00740851"/>
    <w:rsid w:val="0074092B"/>
    <w:rsid w:val="00740CB2"/>
    <w:rsid w:val="0074105F"/>
    <w:rsid w:val="00741083"/>
    <w:rsid w:val="007413BA"/>
    <w:rsid w:val="007417C4"/>
    <w:rsid w:val="007418F2"/>
    <w:rsid w:val="00741946"/>
    <w:rsid w:val="00741BA3"/>
    <w:rsid w:val="00741D26"/>
    <w:rsid w:val="007422A3"/>
    <w:rsid w:val="0074259E"/>
    <w:rsid w:val="00742659"/>
    <w:rsid w:val="00742F0D"/>
    <w:rsid w:val="00743044"/>
    <w:rsid w:val="00743632"/>
    <w:rsid w:val="00743F4F"/>
    <w:rsid w:val="00743F9C"/>
    <w:rsid w:val="00744592"/>
    <w:rsid w:val="00744828"/>
    <w:rsid w:val="0074489F"/>
    <w:rsid w:val="00744AC0"/>
    <w:rsid w:val="00744B02"/>
    <w:rsid w:val="00744DA4"/>
    <w:rsid w:val="00744EA2"/>
    <w:rsid w:val="00745092"/>
    <w:rsid w:val="00745332"/>
    <w:rsid w:val="00745377"/>
    <w:rsid w:val="007453D6"/>
    <w:rsid w:val="007456DD"/>
    <w:rsid w:val="00745720"/>
    <w:rsid w:val="007460F0"/>
    <w:rsid w:val="0074639B"/>
    <w:rsid w:val="00746684"/>
    <w:rsid w:val="007466BA"/>
    <w:rsid w:val="00746B2A"/>
    <w:rsid w:val="00746EF7"/>
    <w:rsid w:val="00747579"/>
    <w:rsid w:val="00747E8B"/>
    <w:rsid w:val="00750172"/>
    <w:rsid w:val="007503D2"/>
    <w:rsid w:val="007504EC"/>
    <w:rsid w:val="00750512"/>
    <w:rsid w:val="007507F1"/>
    <w:rsid w:val="00750A7F"/>
    <w:rsid w:val="007518E0"/>
    <w:rsid w:val="00751E48"/>
    <w:rsid w:val="007520A8"/>
    <w:rsid w:val="00753614"/>
    <w:rsid w:val="00753AC1"/>
    <w:rsid w:val="00753AFD"/>
    <w:rsid w:val="00753F2F"/>
    <w:rsid w:val="007541AF"/>
    <w:rsid w:val="00754983"/>
    <w:rsid w:val="00754A06"/>
    <w:rsid w:val="00754B36"/>
    <w:rsid w:val="00754C13"/>
    <w:rsid w:val="007553CD"/>
    <w:rsid w:val="007555C7"/>
    <w:rsid w:val="007556D2"/>
    <w:rsid w:val="00755F0E"/>
    <w:rsid w:val="00756345"/>
    <w:rsid w:val="0075653C"/>
    <w:rsid w:val="00756874"/>
    <w:rsid w:val="00756C1D"/>
    <w:rsid w:val="00756E55"/>
    <w:rsid w:val="00756F87"/>
    <w:rsid w:val="007572DB"/>
    <w:rsid w:val="007575D0"/>
    <w:rsid w:val="007601C6"/>
    <w:rsid w:val="0076021F"/>
    <w:rsid w:val="00760C86"/>
    <w:rsid w:val="0076127A"/>
    <w:rsid w:val="00761308"/>
    <w:rsid w:val="00761615"/>
    <w:rsid w:val="007617AB"/>
    <w:rsid w:val="007618D8"/>
    <w:rsid w:val="00762273"/>
    <w:rsid w:val="007622F4"/>
    <w:rsid w:val="007623B4"/>
    <w:rsid w:val="007623EB"/>
    <w:rsid w:val="00762947"/>
    <w:rsid w:val="00762C99"/>
    <w:rsid w:val="0076306B"/>
    <w:rsid w:val="00763677"/>
    <w:rsid w:val="00763BFA"/>
    <w:rsid w:val="0076411E"/>
    <w:rsid w:val="007641B9"/>
    <w:rsid w:val="00764289"/>
    <w:rsid w:val="007644E7"/>
    <w:rsid w:val="0076457B"/>
    <w:rsid w:val="0076488B"/>
    <w:rsid w:val="007648C3"/>
    <w:rsid w:val="00764CE7"/>
    <w:rsid w:val="00764E31"/>
    <w:rsid w:val="0076560D"/>
    <w:rsid w:val="00765735"/>
    <w:rsid w:val="00765C3D"/>
    <w:rsid w:val="00765DBA"/>
    <w:rsid w:val="00765DBC"/>
    <w:rsid w:val="0076635C"/>
    <w:rsid w:val="007664F3"/>
    <w:rsid w:val="007667A8"/>
    <w:rsid w:val="00766B6A"/>
    <w:rsid w:val="00766CBB"/>
    <w:rsid w:val="00767CE8"/>
    <w:rsid w:val="00770063"/>
    <w:rsid w:val="00770347"/>
    <w:rsid w:val="00771128"/>
    <w:rsid w:val="007716D7"/>
    <w:rsid w:val="00771EDF"/>
    <w:rsid w:val="0077249A"/>
    <w:rsid w:val="0077275C"/>
    <w:rsid w:val="00772DF2"/>
    <w:rsid w:val="00772E3D"/>
    <w:rsid w:val="0077310E"/>
    <w:rsid w:val="007734F9"/>
    <w:rsid w:val="007737F0"/>
    <w:rsid w:val="00773ABF"/>
    <w:rsid w:val="0077427F"/>
    <w:rsid w:val="00774857"/>
    <w:rsid w:val="00774868"/>
    <w:rsid w:val="00774ACE"/>
    <w:rsid w:val="00774F67"/>
    <w:rsid w:val="0077538D"/>
    <w:rsid w:val="0077581E"/>
    <w:rsid w:val="007758B0"/>
    <w:rsid w:val="00775D75"/>
    <w:rsid w:val="007760AB"/>
    <w:rsid w:val="0077679F"/>
    <w:rsid w:val="00776AFE"/>
    <w:rsid w:val="00776C93"/>
    <w:rsid w:val="00776E22"/>
    <w:rsid w:val="00777244"/>
    <w:rsid w:val="007772B2"/>
    <w:rsid w:val="00777385"/>
    <w:rsid w:val="0077776D"/>
    <w:rsid w:val="00777F2A"/>
    <w:rsid w:val="007800CB"/>
    <w:rsid w:val="00780262"/>
    <w:rsid w:val="007803FB"/>
    <w:rsid w:val="00780467"/>
    <w:rsid w:val="007805C2"/>
    <w:rsid w:val="00780800"/>
    <w:rsid w:val="00780AD5"/>
    <w:rsid w:val="007815F3"/>
    <w:rsid w:val="007818A8"/>
    <w:rsid w:val="007818DB"/>
    <w:rsid w:val="00782C48"/>
    <w:rsid w:val="00782C78"/>
    <w:rsid w:val="0078319F"/>
    <w:rsid w:val="007832F5"/>
    <w:rsid w:val="007833E6"/>
    <w:rsid w:val="00783473"/>
    <w:rsid w:val="007834B4"/>
    <w:rsid w:val="007836CB"/>
    <w:rsid w:val="00783747"/>
    <w:rsid w:val="0078381F"/>
    <w:rsid w:val="00783994"/>
    <w:rsid w:val="00783DCB"/>
    <w:rsid w:val="00784576"/>
    <w:rsid w:val="00784784"/>
    <w:rsid w:val="00784A25"/>
    <w:rsid w:val="00784CC6"/>
    <w:rsid w:val="00784D7F"/>
    <w:rsid w:val="00784FD7"/>
    <w:rsid w:val="007854CA"/>
    <w:rsid w:val="0078554F"/>
    <w:rsid w:val="007857C6"/>
    <w:rsid w:val="00785BF8"/>
    <w:rsid w:val="00785C5D"/>
    <w:rsid w:val="00786179"/>
    <w:rsid w:val="00786870"/>
    <w:rsid w:val="00786986"/>
    <w:rsid w:val="00786A1F"/>
    <w:rsid w:val="00786BCF"/>
    <w:rsid w:val="00786C06"/>
    <w:rsid w:val="007871F6"/>
    <w:rsid w:val="00787EAF"/>
    <w:rsid w:val="007900D9"/>
    <w:rsid w:val="00790559"/>
    <w:rsid w:val="0079068D"/>
    <w:rsid w:val="007906DA"/>
    <w:rsid w:val="00790950"/>
    <w:rsid w:val="00790AE6"/>
    <w:rsid w:val="00790C05"/>
    <w:rsid w:val="0079137A"/>
    <w:rsid w:val="007916F7"/>
    <w:rsid w:val="00791C36"/>
    <w:rsid w:val="00792385"/>
    <w:rsid w:val="0079241E"/>
    <w:rsid w:val="00792454"/>
    <w:rsid w:val="00792648"/>
    <w:rsid w:val="0079266A"/>
    <w:rsid w:val="0079270B"/>
    <w:rsid w:val="00792843"/>
    <w:rsid w:val="00792A62"/>
    <w:rsid w:val="00792C80"/>
    <w:rsid w:val="00793BA7"/>
    <w:rsid w:val="0079457B"/>
    <w:rsid w:val="00794A9C"/>
    <w:rsid w:val="00794FF2"/>
    <w:rsid w:val="0079547E"/>
    <w:rsid w:val="00795558"/>
    <w:rsid w:val="00795A5D"/>
    <w:rsid w:val="00795E3F"/>
    <w:rsid w:val="00795F00"/>
    <w:rsid w:val="00796352"/>
    <w:rsid w:val="007963C9"/>
    <w:rsid w:val="00796888"/>
    <w:rsid w:val="007969B8"/>
    <w:rsid w:val="00796DD4"/>
    <w:rsid w:val="007971BC"/>
    <w:rsid w:val="00797253"/>
    <w:rsid w:val="00797454"/>
    <w:rsid w:val="007974E1"/>
    <w:rsid w:val="0079777C"/>
    <w:rsid w:val="00797E05"/>
    <w:rsid w:val="007A030E"/>
    <w:rsid w:val="007A0BC5"/>
    <w:rsid w:val="007A0C35"/>
    <w:rsid w:val="007A0D24"/>
    <w:rsid w:val="007A1755"/>
    <w:rsid w:val="007A17E3"/>
    <w:rsid w:val="007A1E7C"/>
    <w:rsid w:val="007A1F24"/>
    <w:rsid w:val="007A1F37"/>
    <w:rsid w:val="007A2010"/>
    <w:rsid w:val="007A28C2"/>
    <w:rsid w:val="007A2D7E"/>
    <w:rsid w:val="007A2E0E"/>
    <w:rsid w:val="007A2E94"/>
    <w:rsid w:val="007A35AC"/>
    <w:rsid w:val="007A37DB"/>
    <w:rsid w:val="007A3966"/>
    <w:rsid w:val="007A39FE"/>
    <w:rsid w:val="007A3B3F"/>
    <w:rsid w:val="007A4A4D"/>
    <w:rsid w:val="007A4B7A"/>
    <w:rsid w:val="007A4C35"/>
    <w:rsid w:val="007A4F43"/>
    <w:rsid w:val="007A5562"/>
    <w:rsid w:val="007A584A"/>
    <w:rsid w:val="007A5A0C"/>
    <w:rsid w:val="007A5C23"/>
    <w:rsid w:val="007A5D35"/>
    <w:rsid w:val="007A6115"/>
    <w:rsid w:val="007A681C"/>
    <w:rsid w:val="007A68B3"/>
    <w:rsid w:val="007A68F3"/>
    <w:rsid w:val="007A6C29"/>
    <w:rsid w:val="007A700F"/>
    <w:rsid w:val="007A733D"/>
    <w:rsid w:val="007A7452"/>
    <w:rsid w:val="007A77A6"/>
    <w:rsid w:val="007B020E"/>
    <w:rsid w:val="007B0671"/>
    <w:rsid w:val="007B07B9"/>
    <w:rsid w:val="007B0D34"/>
    <w:rsid w:val="007B1A72"/>
    <w:rsid w:val="007B1B1E"/>
    <w:rsid w:val="007B1CDA"/>
    <w:rsid w:val="007B1EFA"/>
    <w:rsid w:val="007B2038"/>
    <w:rsid w:val="007B21F4"/>
    <w:rsid w:val="007B26F4"/>
    <w:rsid w:val="007B2797"/>
    <w:rsid w:val="007B2852"/>
    <w:rsid w:val="007B318F"/>
    <w:rsid w:val="007B34BB"/>
    <w:rsid w:val="007B3A81"/>
    <w:rsid w:val="007B3FFC"/>
    <w:rsid w:val="007B42E6"/>
    <w:rsid w:val="007B46D9"/>
    <w:rsid w:val="007B489B"/>
    <w:rsid w:val="007B4C8F"/>
    <w:rsid w:val="007B4E03"/>
    <w:rsid w:val="007B57FC"/>
    <w:rsid w:val="007B5AFA"/>
    <w:rsid w:val="007B5C90"/>
    <w:rsid w:val="007B61FE"/>
    <w:rsid w:val="007B63DC"/>
    <w:rsid w:val="007B6450"/>
    <w:rsid w:val="007B71AF"/>
    <w:rsid w:val="007B730E"/>
    <w:rsid w:val="007B73AD"/>
    <w:rsid w:val="007B7697"/>
    <w:rsid w:val="007B76A0"/>
    <w:rsid w:val="007B774D"/>
    <w:rsid w:val="007B7DA3"/>
    <w:rsid w:val="007B7DCA"/>
    <w:rsid w:val="007C0290"/>
    <w:rsid w:val="007C03C5"/>
    <w:rsid w:val="007C06DB"/>
    <w:rsid w:val="007C0915"/>
    <w:rsid w:val="007C0B51"/>
    <w:rsid w:val="007C0E7D"/>
    <w:rsid w:val="007C0ED5"/>
    <w:rsid w:val="007C1056"/>
    <w:rsid w:val="007C16D7"/>
    <w:rsid w:val="007C191B"/>
    <w:rsid w:val="007C1D20"/>
    <w:rsid w:val="007C1E94"/>
    <w:rsid w:val="007C2101"/>
    <w:rsid w:val="007C2268"/>
    <w:rsid w:val="007C237D"/>
    <w:rsid w:val="007C257D"/>
    <w:rsid w:val="007C25AD"/>
    <w:rsid w:val="007C27B8"/>
    <w:rsid w:val="007C2F3B"/>
    <w:rsid w:val="007C37D5"/>
    <w:rsid w:val="007C3BC8"/>
    <w:rsid w:val="007C3EE5"/>
    <w:rsid w:val="007C494D"/>
    <w:rsid w:val="007C4BFF"/>
    <w:rsid w:val="007C518A"/>
    <w:rsid w:val="007C556E"/>
    <w:rsid w:val="007C5F65"/>
    <w:rsid w:val="007C6099"/>
    <w:rsid w:val="007C63FF"/>
    <w:rsid w:val="007C6517"/>
    <w:rsid w:val="007C65F6"/>
    <w:rsid w:val="007C69FD"/>
    <w:rsid w:val="007C6FBF"/>
    <w:rsid w:val="007C78DC"/>
    <w:rsid w:val="007C7990"/>
    <w:rsid w:val="007C7C5A"/>
    <w:rsid w:val="007D023B"/>
    <w:rsid w:val="007D038B"/>
    <w:rsid w:val="007D0825"/>
    <w:rsid w:val="007D0911"/>
    <w:rsid w:val="007D0AE4"/>
    <w:rsid w:val="007D0AEF"/>
    <w:rsid w:val="007D102F"/>
    <w:rsid w:val="007D129F"/>
    <w:rsid w:val="007D15A7"/>
    <w:rsid w:val="007D1A2D"/>
    <w:rsid w:val="007D1C24"/>
    <w:rsid w:val="007D1CFF"/>
    <w:rsid w:val="007D1DB9"/>
    <w:rsid w:val="007D1FF3"/>
    <w:rsid w:val="007D201B"/>
    <w:rsid w:val="007D21A5"/>
    <w:rsid w:val="007D22D5"/>
    <w:rsid w:val="007D2426"/>
    <w:rsid w:val="007D2496"/>
    <w:rsid w:val="007D2549"/>
    <w:rsid w:val="007D2CFE"/>
    <w:rsid w:val="007D3EC0"/>
    <w:rsid w:val="007D3F0C"/>
    <w:rsid w:val="007D41CD"/>
    <w:rsid w:val="007D41EC"/>
    <w:rsid w:val="007D501F"/>
    <w:rsid w:val="007D5907"/>
    <w:rsid w:val="007D62B8"/>
    <w:rsid w:val="007D673E"/>
    <w:rsid w:val="007D6C79"/>
    <w:rsid w:val="007D775B"/>
    <w:rsid w:val="007D7822"/>
    <w:rsid w:val="007D78AE"/>
    <w:rsid w:val="007D7911"/>
    <w:rsid w:val="007E11C9"/>
    <w:rsid w:val="007E1493"/>
    <w:rsid w:val="007E1964"/>
    <w:rsid w:val="007E2160"/>
    <w:rsid w:val="007E2367"/>
    <w:rsid w:val="007E2502"/>
    <w:rsid w:val="007E2A2F"/>
    <w:rsid w:val="007E2AA5"/>
    <w:rsid w:val="007E32FD"/>
    <w:rsid w:val="007E3761"/>
    <w:rsid w:val="007E3BCF"/>
    <w:rsid w:val="007E3CAA"/>
    <w:rsid w:val="007E415C"/>
    <w:rsid w:val="007E4568"/>
    <w:rsid w:val="007E4A3E"/>
    <w:rsid w:val="007E4A4B"/>
    <w:rsid w:val="007E4D64"/>
    <w:rsid w:val="007E4F71"/>
    <w:rsid w:val="007E5397"/>
    <w:rsid w:val="007E53F3"/>
    <w:rsid w:val="007E55FE"/>
    <w:rsid w:val="007E569A"/>
    <w:rsid w:val="007E570E"/>
    <w:rsid w:val="007E645C"/>
    <w:rsid w:val="007E6966"/>
    <w:rsid w:val="007E6C1E"/>
    <w:rsid w:val="007E6EDA"/>
    <w:rsid w:val="007E73AE"/>
    <w:rsid w:val="007E77CB"/>
    <w:rsid w:val="007F0381"/>
    <w:rsid w:val="007F086F"/>
    <w:rsid w:val="007F0D51"/>
    <w:rsid w:val="007F113C"/>
    <w:rsid w:val="007F127A"/>
    <w:rsid w:val="007F12E5"/>
    <w:rsid w:val="007F1440"/>
    <w:rsid w:val="007F16A9"/>
    <w:rsid w:val="007F1761"/>
    <w:rsid w:val="007F17F8"/>
    <w:rsid w:val="007F1B66"/>
    <w:rsid w:val="007F1CA3"/>
    <w:rsid w:val="007F1FAD"/>
    <w:rsid w:val="007F2080"/>
    <w:rsid w:val="007F2251"/>
    <w:rsid w:val="007F22FA"/>
    <w:rsid w:val="007F24A9"/>
    <w:rsid w:val="007F2EE4"/>
    <w:rsid w:val="007F2FF6"/>
    <w:rsid w:val="007F3270"/>
    <w:rsid w:val="007F32FC"/>
    <w:rsid w:val="007F35CF"/>
    <w:rsid w:val="007F36B6"/>
    <w:rsid w:val="007F3CB8"/>
    <w:rsid w:val="007F3D1E"/>
    <w:rsid w:val="007F40A2"/>
    <w:rsid w:val="007F42B5"/>
    <w:rsid w:val="007F43F9"/>
    <w:rsid w:val="007F4C88"/>
    <w:rsid w:val="007F50FC"/>
    <w:rsid w:val="007F5B3C"/>
    <w:rsid w:val="007F5FA6"/>
    <w:rsid w:val="007F60A8"/>
    <w:rsid w:val="007F62EF"/>
    <w:rsid w:val="007F6481"/>
    <w:rsid w:val="007F6F70"/>
    <w:rsid w:val="007F6F8C"/>
    <w:rsid w:val="007F7191"/>
    <w:rsid w:val="007F7695"/>
    <w:rsid w:val="007F77BF"/>
    <w:rsid w:val="007F77DB"/>
    <w:rsid w:val="007F789D"/>
    <w:rsid w:val="007F78DC"/>
    <w:rsid w:val="007F799D"/>
    <w:rsid w:val="007F7F0E"/>
    <w:rsid w:val="008002CA"/>
    <w:rsid w:val="0080044E"/>
    <w:rsid w:val="00800BFC"/>
    <w:rsid w:val="00800DC5"/>
    <w:rsid w:val="008013B7"/>
    <w:rsid w:val="008015A1"/>
    <w:rsid w:val="0080196B"/>
    <w:rsid w:val="00801BA6"/>
    <w:rsid w:val="00801FA1"/>
    <w:rsid w:val="00802589"/>
    <w:rsid w:val="008029F0"/>
    <w:rsid w:val="00802FFB"/>
    <w:rsid w:val="00803271"/>
    <w:rsid w:val="0080362E"/>
    <w:rsid w:val="008036CF"/>
    <w:rsid w:val="008037F1"/>
    <w:rsid w:val="0080395F"/>
    <w:rsid w:val="00803AB6"/>
    <w:rsid w:val="00803BE7"/>
    <w:rsid w:val="00803D1A"/>
    <w:rsid w:val="00803DC6"/>
    <w:rsid w:val="0080443D"/>
    <w:rsid w:val="0080463F"/>
    <w:rsid w:val="00804C3D"/>
    <w:rsid w:val="00804E19"/>
    <w:rsid w:val="008050E7"/>
    <w:rsid w:val="0080540C"/>
    <w:rsid w:val="008057FF"/>
    <w:rsid w:val="008060DF"/>
    <w:rsid w:val="00806575"/>
    <w:rsid w:val="00806EC8"/>
    <w:rsid w:val="0080716D"/>
    <w:rsid w:val="00807684"/>
    <w:rsid w:val="00807DED"/>
    <w:rsid w:val="00810545"/>
    <w:rsid w:val="0081126B"/>
    <w:rsid w:val="00811415"/>
    <w:rsid w:val="00811519"/>
    <w:rsid w:val="008116F8"/>
    <w:rsid w:val="00811BAE"/>
    <w:rsid w:val="00811BB7"/>
    <w:rsid w:val="008120EC"/>
    <w:rsid w:val="008121C7"/>
    <w:rsid w:val="008123B7"/>
    <w:rsid w:val="00812B7D"/>
    <w:rsid w:val="00812C90"/>
    <w:rsid w:val="00812CDF"/>
    <w:rsid w:val="00813ADB"/>
    <w:rsid w:val="00813C83"/>
    <w:rsid w:val="008142C4"/>
    <w:rsid w:val="008143A7"/>
    <w:rsid w:val="008143F9"/>
    <w:rsid w:val="00814A70"/>
    <w:rsid w:val="00814EFA"/>
    <w:rsid w:val="00814F94"/>
    <w:rsid w:val="008154CA"/>
    <w:rsid w:val="008157C3"/>
    <w:rsid w:val="00815C81"/>
    <w:rsid w:val="00815E4C"/>
    <w:rsid w:val="00816391"/>
    <w:rsid w:val="008163A2"/>
    <w:rsid w:val="00816893"/>
    <w:rsid w:val="00816AE2"/>
    <w:rsid w:val="00816D7B"/>
    <w:rsid w:val="00816DD9"/>
    <w:rsid w:val="0081703F"/>
    <w:rsid w:val="008173E6"/>
    <w:rsid w:val="00817B6C"/>
    <w:rsid w:val="00820084"/>
    <w:rsid w:val="00820904"/>
    <w:rsid w:val="00820A32"/>
    <w:rsid w:val="00821120"/>
    <w:rsid w:val="0082197E"/>
    <w:rsid w:val="00821FCA"/>
    <w:rsid w:val="0082209D"/>
    <w:rsid w:val="008222CB"/>
    <w:rsid w:val="0082241A"/>
    <w:rsid w:val="008229DA"/>
    <w:rsid w:val="00822C6C"/>
    <w:rsid w:val="008231BC"/>
    <w:rsid w:val="0082351D"/>
    <w:rsid w:val="00823704"/>
    <w:rsid w:val="00823888"/>
    <w:rsid w:val="00823B0A"/>
    <w:rsid w:val="00823C43"/>
    <w:rsid w:val="00823C4C"/>
    <w:rsid w:val="00823DFA"/>
    <w:rsid w:val="008248FB"/>
    <w:rsid w:val="008249FF"/>
    <w:rsid w:val="00824DE5"/>
    <w:rsid w:val="00824F83"/>
    <w:rsid w:val="00825358"/>
    <w:rsid w:val="008253D0"/>
    <w:rsid w:val="00825853"/>
    <w:rsid w:val="00825D92"/>
    <w:rsid w:val="00825F0C"/>
    <w:rsid w:val="0082621E"/>
    <w:rsid w:val="00826792"/>
    <w:rsid w:val="00826889"/>
    <w:rsid w:val="00826A61"/>
    <w:rsid w:val="00826D19"/>
    <w:rsid w:val="00826DCB"/>
    <w:rsid w:val="00826F22"/>
    <w:rsid w:val="00827107"/>
    <w:rsid w:val="00827863"/>
    <w:rsid w:val="008279A0"/>
    <w:rsid w:val="00827C9C"/>
    <w:rsid w:val="00827D15"/>
    <w:rsid w:val="00827F9C"/>
    <w:rsid w:val="00830BDD"/>
    <w:rsid w:val="008318ED"/>
    <w:rsid w:val="00832402"/>
    <w:rsid w:val="00832590"/>
    <w:rsid w:val="00832A8C"/>
    <w:rsid w:val="0083313B"/>
    <w:rsid w:val="00833175"/>
    <w:rsid w:val="0083327E"/>
    <w:rsid w:val="00833462"/>
    <w:rsid w:val="00833884"/>
    <w:rsid w:val="008339D5"/>
    <w:rsid w:val="00833D34"/>
    <w:rsid w:val="00833E75"/>
    <w:rsid w:val="00834AA9"/>
    <w:rsid w:val="00834BE3"/>
    <w:rsid w:val="00834C3C"/>
    <w:rsid w:val="00835088"/>
    <w:rsid w:val="00835CB8"/>
    <w:rsid w:val="00836258"/>
    <w:rsid w:val="008362A9"/>
    <w:rsid w:val="008363F6"/>
    <w:rsid w:val="0083693E"/>
    <w:rsid w:val="00836AA7"/>
    <w:rsid w:val="00837063"/>
    <w:rsid w:val="0083768A"/>
    <w:rsid w:val="008379B5"/>
    <w:rsid w:val="00837E4B"/>
    <w:rsid w:val="008406A8"/>
    <w:rsid w:val="0084136C"/>
    <w:rsid w:val="0084149E"/>
    <w:rsid w:val="00841D22"/>
    <w:rsid w:val="00842518"/>
    <w:rsid w:val="00843F36"/>
    <w:rsid w:val="008441B6"/>
    <w:rsid w:val="00844564"/>
    <w:rsid w:val="00845B94"/>
    <w:rsid w:val="00846332"/>
    <w:rsid w:val="008465E2"/>
    <w:rsid w:val="008467D4"/>
    <w:rsid w:val="00846A2C"/>
    <w:rsid w:val="00846C32"/>
    <w:rsid w:val="00846FD2"/>
    <w:rsid w:val="0084742F"/>
    <w:rsid w:val="008476AB"/>
    <w:rsid w:val="0084790C"/>
    <w:rsid w:val="00847B53"/>
    <w:rsid w:val="00847DBD"/>
    <w:rsid w:val="00847FD0"/>
    <w:rsid w:val="00850184"/>
    <w:rsid w:val="008502BB"/>
    <w:rsid w:val="008506E0"/>
    <w:rsid w:val="008509DE"/>
    <w:rsid w:val="00850AEC"/>
    <w:rsid w:val="00850F0F"/>
    <w:rsid w:val="00850FB0"/>
    <w:rsid w:val="008512DC"/>
    <w:rsid w:val="0085139D"/>
    <w:rsid w:val="0085156E"/>
    <w:rsid w:val="00851B15"/>
    <w:rsid w:val="008523A2"/>
    <w:rsid w:val="00852694"/>
    <w:rsid w:val="00852B83"/>
    <w:rsid w:val="008534AB"/>
    <w:rsid w:val="00853AB8"/>
    <w:rsid w:val="00853E8E"/>
    <w:rsid w:val="00853F95"/>
    <w:rsid w:val="008547EC"/>
    <w:rsid w:val="0085484B"/>
    <w:rsid w:val="00855D36"/>
    <w:rsid w:val="00855EBF"/>
    <w:rsid w:val="00855FC1"/>
    <w:rsid w:val="00856343"/>
    <w:rsid w:val="00856904"/>
    <w:rsid w:val="00856B47"/>
    <w:rsid w:val="00856BDD"/>
    <w:rsid w:val="00856D60"/>
    <w:rsid w:val="00856DDC"/>
    <w:rsid w:val="00856E9C"/>
    <w:rsid w:val="008570D5"/>
    <w:rsid w:val="0085743A"/>
    <w:rsid w:val="008576CA"/>
    <w:rsid w:val="008576D7"/>
    <w:rsid w:val="008577AB"/>
    <w:rsid w:val="00857847"/>
    <w:rsid w:val="008578E3"/>
    <w:rsid w:val="00857C00"/>
    <w:rsid w:val="00857CED"/>
    <w:rsid w:val="00857EAD"/>
    <w:rsid w:val="00860F4C"/>
    <w:rsid w:val="008618C3"/>
    <w:rsid w:val="00861C0D"/>
    <w:rsid w:val="00861D02"/>
    <w:rsid w:val="00861DC0"/>
    <w:rsid w:val="0086228D"/>
    <w:rsid w:val="00862397"/>
    <w:rsid w:val="008623D6"/>
    <w:rsid w:val="008625B6"/>
    <w:rsid w:val="0086302C"/>
    <w:rsid w:val="00863146"/>
    <w:rsid w:val="00863185"/>
    <w:rsid w:val="0086339D"/>
    <w:rsid w:val="00863B32"/>
    <w:rsid w:val="00863B76"/>
    <w:rsid w:val="00863E43"/>
    <w:rsid w:val="00863EC2"/>
    <w:rsid w:val="00864212"/>
    <w:rsid w:val="008646C4"/>
    <w:rsid w:val="00864FB9"/>
    <w:rsid w:val="008654B7"/>
    <w:rsid w:val="008659CA"/>
    <w:rsid w:val="008659E8"/>
    <w:rsid w:val="00865AEA"/>
    <w:rsid w:val="00865FA0"/>
    <w:rsid w:val="00865FC0"/>
    <w:rsid w:val="00865FCE"/>
    <w:rsid w:val="00866511"/>
    <w:rsid w:val="0086667E"/>
    <w:rsid w:val="008666EC"/>
    <w:rsid w:val="0086748E"/>
    <w:rsid w:val="0086760A"/>
    <w:rsid w:val="008677F1"/>
    <w:rsid w:val="008678CF"/>
    <w:rsid w:val="00870293"/>
    <w:rsid w:val="008702D3"/>
    <w:rsid w:val="008706DB"/>
    <w:rsid w:val="00870AA4"/>
    <w:rsid w:val="00870D4A"/>
    <w:rsid w:val="0087180F"/>
    <w:rsid w:val="00871B18"/>
    <w:rsid w:val="00871F1E"/>
    <w:rsid w:val="008725CA"/>
    <w:rsid w:val="00872A23"/>
    <w:rsid w:val="00872ABE"/>
    <w:rsid w:val="0087301E"/>
    <w:rsid w:val="008731DE"/>
    <w:rsid w:val="00873CF0"/>
    <w:rsid w:val="00873F04"/>
    <w:rsid w:val="008744A2"/>
    <w:rsid w:val="008744BB"/>
    <w:rsid w:val="008746AC"/>
    <w:rsid w:val="00874834"/>
    <w:rsid w:val="008748D5"/>
    <w:rsid w:val="0087495B"/>
    <w:rsid w:val="00874989"/>
    <w:rsid w:val="00874FEC"/>
    <w:rsid w:val="00875044"/>
    <w:rsid w:val="00875285"/>
    <w:rsid w:val="0087537E"/>
    <w:rsid w:val="0087579F"/>
    <w:rsid w:val="008757CA"/>
    <w:rsid w:val="00875A53"/>
    <w:rsid w:val="00875AD6"/>
    <w:rsid w:val="00876168"/>
    <w:rsid w:val="008763EA"/>
    <w:rsid w:val="00876404"/>
    <w:rsid w:val="008764C5"/>
    <w:rsid w:val="00876502"/>
    <w:rsid w:val="00876863"/>
    <w:rsid w:val="00876DD4"/>
    <w:rsid w:val="00876E8E"/>
    <w:rsid w:val="00876EBD"/>
    <w:rsid w:val="00876FAD"/>
    <w:rsid w:val="00877358"/>
    <w:rsid w:val="00877679"/>
    <w:rsid w:val="00877776"/>
    <w:rsid w:val="00877AC2"/>
    <w:rsid w:val="0088007A"/>
    <w:rsid w:val="00880575"/>
    <w:rsid w:val="008805F8"/>
    <w:rsid w:val="00880E24"/>
    <w:rsid w:val="00880FD5"/>
    <w:rsid w:val="00881068"/>
    <w:rsid w:val="00881366"/>
    <w:rsid w:val="0088146A"/>
    <w:rsid w:val="00881584"/>
    <w:rsid w:val="00881742"/>
    <w:rsid w:val="00881854"/>
    <w:rsid w:val="00881CB5"/>
    <w:rsid w:val="00881DAD"/>
    <w:rsid w:val="00881ECE"/>
    <w:rsid w:val="00881F62"/>
    <w:rsid w:val="00881FB6"/>
    <w:rsid w:val="0088219B"/>
    <w:rsid w:val="008823FD"/>
    <w:rsid w:val="00882442"/>
    <w:rsid w:val="0088273D"/>
    <w:rsid w:val="00882CCC"/>
    <w:rsid w:val="0088349F"/>
    <w:rsid w:val="008834E9"/>
    <w:rsid w:val="0088380D"/>
    <w:rsid w:val="0088424D"/>
    <w:rsid w:val="0088434B"/>
    <w:rsid w:val="008845A0"/>
    <w:rsid w:val="00884C00"/>
    <w:rsid w:val="00884FFA"/>
    <w:rsid w:val="008850FE"/>
    <w:rsid w:val="008856EC"/>
    <w:rsid w:val="008858E2"/>
    <w:rsid w:val="00885EDC"/>
    <w:rsid w:val="00885FA0"/>
    <w:rsid w:val="00885FF8"/>
    <w:rsid w:val="0088622F"/>
    <w:rsid w:val="0088645D"/>
    <w:rsid w:val="00886540"/>
    <w:rsid w:val="00886717"/>
    <w:rsid w:val="00886819"/>
    <w:rsid w:val="00886AE0"/>
    <w:rsid w:val="00886BC6"/>
    <w:rsid w:val="008871B1"/>
    <w:rsid w:val="008873BD"/>
    <w:rsid w:val="0088745D"/>
    <w:rsid w:val="008878AE"/>
    <w:rsid w:val="0088794B"/>
    <w:rsid w:val="00887995"/>
    <w:rsid w:val="00887C99"/>
    <w:rsid w:val="00887DFD"/>
    <w:rsid w:val="00887FB0"/>
    <w:rsid w:val="00887FB9"/>
    <w:rsid w:val="00887FDA"/>
    <w:rsid w:val="00890243"/>
    <w:rsid w:val="0089041D"/>
    <w:rsid w:val="00890605"/>
    <w:rsid w:val="0089098F"/>
    <w:rsid w:val="00890B7A"/>
    <w:rsid w:val="00890C22"/>
    <w:rsid w:val="0089100F"/>
    <w:rsid w:val="0089101B"/>
    <w:rsid w:val="00891585"/>
    <w:rsid w:val="00891708"/>
    <w:rsid w:val="008919A1"/>
    <w:rsid w:val="00891A25"/>
    <w:rsid w:val="00892491"/>
    <w:rsid w:val="008924C2"/>
    <w:rsid w:val="00892944"/>
    <w:rsid w:val="0089403E"/>
    <w:rsid w:val="00894D68"/>
    <w:rsid w:val="008954B0"/>
    <w:rsid w:val="0089553C"/>
    <w:rsid w:val="00896840"/>
    <w:rsid w:val="00896C84"/>
    <w:rsid w:val="00896CC2"/>
    <w:rsid w:val="00896DFD"/>
    <w:rsid w:val="00896E1F"/>
    <w:rsid w:val="00896E7D"/>
    <w:rsid w:val="00896EC3"/>
    <w:rsid w:val="00896F93"/>
    <w:rsid w:val="00897069"/>
    <w:rsid w:val="0089749B"/>
    <w:rsid w:val="008976B8"/>
    <w:rsid w:val="0089772C"/>
    <w:rsid w:val="008A04EF"/>
    <w:rsid w:val="008A081C"/>
    <w:rsid w:val="008A0C74"/>
    <w:rsid w:val="008A0D5D"/>
    <w:rsid w:val="008A0E57"/>
    <w:rsid w:val="008A111B"/>
    <w:rsid w:val="008A115E"/>
    <w:rsid w:val="008A1481"/>
    <w:rsid w:val="008A14DF"/>
    <w:rsid w:val="008A17CC"/>
    <w:rsid w:val="008A17D3"/>
    <w:rsid w:val="008A17F1"/>
    <w:rsid w:val="008A1A65"/>
    <w:rsid w:val="008A1B13"/>
    <w:rsid w:val="008A1DA4"/>
    <w:rsid w:val="008A2165"/>
    <w:rsid w:val="008A2211"/>
    <w:rsid w:val="008A23B6"/>
    <w:rsid w:val="008A27DB"/>
    <w:rsid w:val="008A28B0"/>
    <w:rsid w:val="008A2AB3"/>
    <w:rsid w:val="008A2B85"/>
    <w:rsid w:val="008A2BC8"/>
    <w:rsid w:val="008A2C84"/>
    <w:rsid w:val="008A3043"/>
    <w:rsid w:val="008A322A"/>
    <w:rsid w:val="008A3327"/>
    <w:rsid w:val="008A3378"/>
    <w:rsid w:val="008A37B5"/>
    <w:rsid w:val="008A3A0B"/>
    <w:rsid w:val="008A3DD5"/>
    <w:rsid w:val="008A42E4"/>
    <w:rsid w:val="008A46AC"/>
    <w:rsid w:val="008A507A"/>
    <w:rsid w:val="008A51BA"/>
    <w:rsid w:val="008A5712"/>
    <w:rsid w:val="008A58ED"/>
    <w:rsid w:val="008A671D"/>
    <w:rsid w:val="008A697B"/>
    <w:rsid w:val="008A6FC2"/>
    <w:rsid w:val="008A737F"/>
    <w:rsid w:val="008A78EF"/>
    <w:rsid w:val="008A7AA8"/>
    <w:rsid w:val="008A7B85"/>
    <w:rsid w:val="008A7CB0"/>
    <w:rsid w:val="008B0488"/>
    <w:rsid w:val="008B05DB"/>
    <w:rsid w:val="008B084A"/>
    <w:rsid w:val="008B0D46"/>
    <w:rsid w:val="008B0FCD"/>
    <w:rsid w:val="008B10F2"/>
    <w:rsid w:val="008B156A"/>
    <w:rsid w:val="008B1808"/>
    <w:rsid w:val="008B1857"/>
    <w:rsid w:val="008B192A"/>
    <w:rsid w:val="008B1D80"/>
    <w:rsid w:val="008B2D34"/>
    <w:rsid w:val="008B30D1"/>
    <w:rsid w:val="008B38F6"/>
    <w:rsid w:val="008B4531"/>
    <w:rsid w:val="008B49F7"/>
    <w:rsid w:val="008B4EC3"/>
    <w:rsid w:val="008B5561"/>
    <w:rsid w:val="008B5A3D"/>
    <w:rsid w:val="008B5A80"/>
    <w:rsid w:val="008B5B4B"/>
    <w:rsid w:val="008B63BF"/>
    <w:rsid w:val="008B64AF"/>
    <w:rsid w:val="008B692F"/>
    <w:rsid w:val="008B701C"/>
    <w:rsid w:val="008B7712"/>
    <w:rsid w:val="008B7CB9"/>
    <w:rsid w:val="008B7F6B"/>
    <w:rsid w:val="008C03C8"/>
    <w:rsid w:val="008C0B5E"/>
    <w:rsid w:val="008C0BFB"/>
    <w:rsid w:val="008C0C02"/>
    <w:rsid w:val="008C0EB5"/>
    <w:rsid w:val="008C0EEE"/>
    <w:rsid w:val="008C0F09"/>
    <w:rsid w:val="008C1010"/>
    <w:rsid w:val="008C103A"/>
    <w:rsid w:val="008C111E"/>
    <w:rsid w:val="008C1D73"/>
    <w:rsid w:val="008C2507"/>
    <w:rsid w:val="008C2688"/>
    <w:rsid w:val="008C281F"/>
    <w:rsid w:val="008C3416"/>
    <w:rsid w:val="008C38B4"/>
    <w:rsid w:val="008C38CD"/>
    <w:rsid w:val="008C3F0C"/>
    <w:rsid w:val="008C4310"/>
    <w:rsid w:val="008C4492"/>
    <w:rsid w:val="008C4D5C"/>
    <w:rsid w:val="008C5041"/>
    <w:rsid w:val="008C514D"/>
    <w:rsid w:val="008C5245"/>
    <w:rsid w:val="008C56F8"/>
    <w:rsid w:val="008C5745"/>
    <w:rsid w:val="008C58BB"/>
    <w:rsid w:val="008C58FE"/>
    <w:rsid w:val="008C5F4F"/>
    <w:rsid w:val="008C6145"/>
    <w:rsid w:val="008C6168"/>
    <w:rsid w:val="008C6371"/>
    <w:rsid w:val="008C7991"/>
    <w:rsid w:val="008D076B"/>
    <w:rsid w:val="008D07D2"/>
    <w:rsid w:val="008D0979"/>
    <w:rsid w:val="008D0BE2"/>
    <w:rsid w:val="008D10F1"/>
    <w:rsid w:val="008D1BFE"/>
    <w:rsid w:val="008D2240"/>
    <w:rsid w:val="008D2286"/>
    <w:rsid w:val="008D25FA"/>
    <w:rsid w:val="008D2844"/>
    <w:rsid w:val="008D2A71"/>
    <w:rsid w:val="008D2FAF"/>
    <w:rsid w:val="008D36F2"/>
    <w:rsid w:val="008D3A87"/>
    <w:rsid w:val="008D3B48"/>
    <w:rsid w:val="008D3D56"/>
    <w:rsid w:val="008D3DE3"/>
    <w:rsid w:val="008D407F"/>
    <w:rsid w:val="008D432A"/>
    <w:rsid w:val="008D4AA2"/>
    <w:rsid w:val="008D4B69"/>
    <w:rsid w:val="008D546F"/>
    <w:rsid w:val="008D5766"/>
    <w:rsid w:val="008D5B54"/>
    <w:rsid w:val="008D5F44"/>
    <w:rsid w:val="008D5FFB"/>
    <w:rsid w:val="008D6188"/>
    <w:rsid w:val="008D633C"/>
    <w:rsid w:val="008D6636"/>
    <w:rsid w:val="008D675A"/>
    <w:rsid w:val="008D6B36"/>
    <w:rsid w:val="008D7A81"/>
    <w:rsid w:val="008D7C11"/>
    <w:rsid w:val="008D7E21"/>
    <w:rsid w:val="008E0107"/>
    <w:rsid w:val="008E0297"/>
    <w:rsid w:val="008E060D"/>
    <w:rsid w:val="008E0A95"/>
    <w:rsid w:val="008E0AFE"/>
    <w:rsid w:val="008E0F32"/>
    <w:rsid w:val="008E1062"/>
    <w:rsid w:val="008E1370"/>
    <w:rsid w:val="008E1441"/>
    <w:rsid w:val="008E15E9"/>
    <w:rsid w:val="008E24C3"/>
    <w:rsid w:val="008E256A"/>
    <w:rsid w:val="008E291D"/>
    <w:rsid w:val="008E2B29"/>
    <w:rsid w:val="008E2CD2"/>
    <w:rsid w:val="008E3203"/>
    <w:rsid w:val="008E36A8"/>
    <w:rsid w:val="008E387A"/>
    <w:rsid w:val="008E38EC"/>
    <w:rsid w:val="008E3CBB"/>
    <w:rsid w:val="008E3D1A"/>
    <w:rsid w:val="008E3D52"/>
    <w:rsid w:val="008E44E4"/>
    <w:rsid w:val="008E496D"/>
    <w:rsid w:val="008E4B2A"/>
    <w:rsid w:val="008E5420"/>
    <w:rsid w:val="008E55F0"/>
    <w:rsid w:val="008E5674"/>
    <w:rsid w:val="008E59A1"/>
    <w:rsid w:val="008E5A2C"/>
    <w:rsid w:val="008E61C1"/>
    <w:rsid w:val="008E646F"/>
    <w:rsid w:val="008E6681"/>
    <w:rsid w:val="008E6C30"/>
    <w:rsid w:val="008E6C74"/>
    <w:rsid w:val="008E6D22"/>
    <w:rsid w:val="008E6E69"/>
    <w:rsid w:val="008E6EEC"/>
    <w:rsid w:val="008E711E"/>
    <w:rsid w:val="008E7817"/>
    <w:rsid w:val="008E7CDE"/>
    <w:rsid w:val="008E7D64"/>
    <w:rsid w:val="008E7D68"/>
    <w:rsid w:val="008E7DA5"/>
    <w:rsid w:val="008E7E13"/>
    <w:rsid w:val="008E7EF3"/>
    <w:rsid w:val="008F03BD"/>
    <w:rsid w:val="008F04E4"/>
    <w:rsid w:val="008F089B"/>
    <w:rsid w:val="008F12C9"/>
    <w:rsid w:val="008F15B8"/>
    <w:rsid w:val="008F1726"/>
    <w:rsid w:val="008F17FC"/>
    <w:rsid w:val="008F18D2"/>
    <w:rsid w:val="008F1DEE"/>
    <w:rsid w:val="008F20E8"/>
    <w:rsid w:val="008F2243"/>
    <w:rsid w:val="008F2369"/>
    <w:rsid w:val="008F24C2"/>
    <w:rsid w:val="008F283B"/>
    <w:rsid w:val="008F2C79"/>
    <w:rsid w:val="008F32E6"/>
    <w:rsid w:val="008F3981"/>
    <w:rsid w:val="008F3B2E"/>
    <w:rsid w:val="008F3BF7"/>
    <w:rsid w:val="008F3DAE"/>
    <w:rsid w:val="008F41C9"/>
    <w:rsid w:val="008F43A3"/>
    <w:rsid w:val="008F4467"/>
    <w:rsid w:val="008F44DF"/>
    <w:rsid w:val="008F4AAE"/>
    <w:rsid w:val="008F5595"/>
    <w:rsid w:val="008F5D15"/>
    <w:rsid w:val="008F5EC4"/>
    <w:rsid w:val="008F658D"/>
    <w:rsid w:val="008F7006"/>
    <w:rsid w:val="008F708D"/>
    <w:rsid w:val="008F75BF"/>
    <w:rsid w:val="008F7AB8"/>
    <w:rsid w:val="00900060"/>
    <w:rsid w:val="009002C9"/>
    <w:rsid w:val="00900581"/>
    <w:rsid w:val="009008C3"/>
    <w:rsid w:val="00900BAD"/>
    <w:rsid w:val="00900DE6"/>
    <w:rsid w:val="009014A5"/>
    <w:rsid w:val="00901E82"/>
    <w:rsid w:val="009024F1"/>
    <w:rsid w:val="0090262D"/>
    <w:rsid w:val="009026BB"/>
    <w:rsid w:val="00902D8F"/>
    <w:rsid w:val="009031BF"/>
    <w:rsid w:val="009031D8"/>
    <w:rsid w:val="0090415B"/>
    <w:rsid w:val="0090488E"/>
    <w:rsid w:val="00904D90"/>
    <w:rsid w:val="00904FC8"/>
    <w:rsid w:val="00904FCC"/>
    <w:rsid w:val="0090568B"/>
    <w:rsid w:val="00905EB5"/>
    <w:rsid w:val="00906E54"/>
    <w:rsid w:val="0090716E"/>
    <w:rsid w:val="0090744C"/>
    <w:rsid w:val="009076DB"/>
    <w:rsid w:val="00907CC8"/>
    <w:rsid w:val="00907E6F"/>
    <w:rsid w:val="0091004E"/>
    <w:rsid w:val="0091069B"/>
    <w:rsid w:val="00910CA0"/>
    <w:rsid w:val="00910E2C"/>
    <w:rsid w:val="0091130F"/>
    <w:rsid w:val="00911431"/>
    <w:rsid w:val="0091156F"/>
    <w:rsid w:val="009116B5"/>
    <w:rsid w:val="0091263E"/>
    <w:rsid w:val="009126C5"/>
    <w:rsid w:val="009129A0"/>
    <w:rsid w:val="00912B9A"/>
    <w:rsid w:val="00912EFE"/>
    <w:rsid w:val="0091300A"/>
    <w:rsid w:val="00913175"/>
    <w:rsid w:val="009131D3"/>
    <w:rsid w:val="00913365"/>
    <w:rsid w:val="00913694"/>
    <w:rsid w:val="0091392B"/>
    <w:rsid w:val="00913979"/>
    <w:rsid w:val="00913FA6"/>
    <w:rsid w:val="00914123"/>
    <w:rsid w:val="009141EB"/>
    <w:rsid w:val="0091472B"/>
    <w:rsid w:val="009147EB"/>
    <w:rsid w:val="00914C69"/>
    <w:rsid w:val="00914CC0"/>
    <w:rsid w:val="00914F28"/>
    <w:rsid w:val="009154A6"/>
    <w:rsid w:val="009154F9"/>
    <w:rsid w:val="00915B25"/>
    <w:rsid w:val="00915BA1"/>
    <w:rsid w:val="00915FE2"/>
    <w:rsid w:val="009164B8"/>
    <w:rsid w:val="00916996"/>
    <w:rsid w:val="00916C1D"/>
    <w:rsid w:val="00916C3C"/>
    <w:rsid w:val="009170E5"/>
    <w:rsid w:val="0091723F"/>
    <w:rsid w:val="0092007E"/>
    <w:rsid w:val="00920153"/>
    <w:rsid w:val="00920319"/>
    <w:rsid w:val="0092076E"/>
    <w:rsid w:val="00920A65"/>
    <w:rsid w:val="00920C6E"/>
    <w:rsid w:val="0092180E"/>
    <w:rsid w:val="00921B78"/>
    <w:rsid w:val="009220E2"/>
    <w:rsid w:val="00922394"/>
    <w:rsid w:val="00922540"/>
    <w:rsid w:val="009225FE"/>
    <w:rsid w:val="00922BCB"/>
    <w:rsid w:val="00922D2E"/>
    <w:rsid w:val="00923282"/>
    <w:rsid w:val="009232ED"/>
    <w:rsid w:val="0092389D"/>
    <w:rsid w:val="00923902"/>
    <w:rsid w:val="00923AC8"/>
    <w:rsid w:val="00923AE2"/>
    <w:rsid w:val="00924436"/>
    <w:rsid w:val="00924504"/>
    <w:rsid w:val="009248FA"/>
    <w:rsid w:val="00924B10"/>
    <w:rsid w:val="00924BF4"/>
    <w:rsid w:val="00924C55"/>
    <w:rsid w:val="00924CD4"/>
    <w:rsid w:val="009256B0"/>
    <w:rsid w:val="009257CC"/>
    <w:rsid w:val="00925FAA"/>
    <w:rsid w:val="0092657D"/>
    <w:rsid w:val="00926D68"/>
    <w:rsid w:val="0092738C"/>
    <w:rsid w:val="009273A5"/>
    <w:rsid w:val="0092788F"/>
    <w:rsid w:val="00927A41"/>
    <w:rsid w:val="00927AF0"/>
    <w:rsid w:val="00927E5C"/>
    <w:rsid w:val="009300E3"/>
    <w:rsid w:val="00930823"/>
    <w:rsid w:val="009308F3"/>
    <w:rsid w:val="00930A18"/>
    <w:rsid w:val="00930D45"/>
    <w:rsid w:val="00931722"/>
    <w:rsid w:val="0093174F"/>
    <w:rsid w:val="00931B4D"/>
    <w:rsid w:val="00931CA8"/>
    <w:rsid w:val="00932A46"/>
    <w:rsid w:val="00932E47"/>
    <w:rsid w:val="00932FCE"/>
    <w:rsid w:val="009330C7"/>
    <w:rsid w:val="00933254"/>
    <w:rsid w:val="009332CF"/>
    <w:rsid w:val="0093371B"/>
    <w:rsid w:val="0093392E"/>
    <w:rsid w:val="009340FD"/>
    <w:rsid w:val="00934424"/>
    <w:rsid w:val="00934C4D"/>
    <w:rsid w:val="00934D60"/>
    <w:rsid w:val="0093554B"/>
    <w:rsid w:val="00935590"/>
    <w:rsid w:val="0093659B"/>
    <w:rsid w:val="00936985"/>
    <w:rsid w:val="00936BEC"/>
    <w:rsid w:val="00936C70"/>
    <w:rsid w:val="00936C8B"/>
    <w:rsid w:val="009374A8"/>
    <w:rsid w:val="009379DF"/>
    <w:rsid w:val="00940484"/>
    <w:rsid w:val="00940584"/>
    <w:rsid w:val="00940640"/>
    <w:rsid w:val="0094099C"/>
    <w:rsid w:val="00940A18"/>
    <w:rsid w:val="00940AD7"/>
    <w:rsid w:val="00941336"/>
    <w:rsid w:val="00941469"/>
    <w:rsid w:val="00941519"/>
    <w:rsid w:val="00941648"/>
    <w:rsid w:val="00941764"/>
    <w:rsid w:val="00941794"/>
    <w:rsid w:val="00941894"/>
    <w:rsid w:val="009418A9"/>
    <w:rsid w:val="00941947"/>
    <w:rsid w:val="00941F1A"/>
    <w:rsid w:val="00941F80"/>
    <w:rsid w:val="00942109"/>
    <w:rsid w:val="009422A4"/>
    <w:rsid w:val="009422BE"/>
    <w:rsid w:val="00942A7B"/>
    <w:rsid w:val="00942B5B"/>
    <w:rsid w:val="00942BF3"/>
    <w:rsid w:val="00943189"/>
    <w:rsid w:val="0094333A"/>
    <w:rsid w:val="00943D44"/>
    <w:rsid w:val="009445A7"/>
    <w:rsid w:val="00944F36"/>
    <w:rsid w:val="0094513A"/>
    <w:rsid w:val="0094542B"/>
    <w:rsid w:val="00945925"/>
    <w:rsid w:val="00945AF3"/>
    <w:rsid w:val="00946160"/>
    <w:rsid w:val="00946591"/>
    <w:rsid w:val="0094686C"/>
    <w:rsid w:val="00946B8A"/>
    <w:rsid w:val="00946C5F"/>
    <w:rsid w:val="00946E3F"/>
    <w:rsid w:val="00947102"/>
    <w:rsid w:val="00947236"/>
    <w:rsid w:val="00947413"/>
    <w:rsid w:val="009474F6"/>
    <w:rsid w:val="00947566"/>
    <w:rsid w:val="009475E8"/>
    <w:rsid w:val="00947760"/>
    <w:rsid w:val="0094789D"/>
    <w:rsid w:val="00947EC3"/>
    <w:rsid w:val="009500ED"/>
    <w:rsid w:val="00950337"/>
    <w:rsid w:val="009504DB"/>
    <w:rsid w:val="00950817"/>
    <w:rsid w:val="00950843"/>
    <w:rsid w:val="00950B46"/>
    <w:rsid w:val="00950CB2"/>
    <w:rsid w:val="00950F3D"/>
    <w:rsid w:val="009510E8"/>
    <w:rsid w:val="009515A2"/>
    <w:rsid w:val="00951913"/>
    <w:rsid w:val="00951AEE"/>
    <w:rsid w:val="00951BD0"/>
    <w:rsid w:val="00951F3C"/>
    <w:rsid w:val="0095213F"/>
    <w:rsid w:val="009522A1"/>
    <w:rsid w:val="00952B60"/>
    <w:rsid w:val="00952C8A"/>
    <w:rsid w:val="00952CDB"/>
    <w:rsid w:val="00953D51"/>
    <w:rsid w:val="00954087"/>
    <w:rsid w:val="00954308"/>
    <w:rsid w:val="00954745"/>
    <w:rsid w:val="00954836"/>
    <w:rsid w:val="00954974"/>
    <w:rsid w:val="00954A15"/>
    <w:rsid w:val="00955793"/>
    <w:rsid w:val="009557E5"/>
    <w:rsid w:val="00955890"/>
    <w:rsid w:val="009559B2"/>
    <w:rsid w:val="0095600A"/>
    <w:rsid w:val="00956B92"/>
    <w:rsid w:val="00957369"/>
    <w:rsid w:val="009579E3"/>
    <w:rsid w:val="00957A02"/>
    <w:rsid w:val="00957A17"/>
    <w:rsid w:val="00957AD9"/>
    <w:rsid w:val="00957BF8"/>
    <w:rsid w:val="00957D5E"/>
    <w:rsid w:val="00957E4B"/>
    <w:rsid w:val="009601CB"/>
    <w:rsid w:val="0096083B"/>
    <w:rsid w:val="00960B6A"/>
    <w:rsid w:val="00961B9B"/>
    <w:rsid w:val="00962056"/>
    <w:rsid w:val="00962106"/>
    <w:rsid w:val="00962217"/>
    <w:rsid w:val="0096225D"/>
    <w:rsid w:val="0096254C"/>
    <w:rsid w:val="0096265B"/>
    <w:rsid w:val="00962C5A"/>
    <w:rsid w:val="00962DE2"/>
    <w:rsid w:val="00963124"/>
    <w:rsid w:val="00963136"/>
    <w:rsid w:val="00963A46"/>
    <w:rsid w:val="009642D0"/>
    <w:rsid w:val="00964B2D"/>
    <w:rsid w:val="00964F3F"/>
    <w:rsid w:val="00965305"/>
    <w:rsid w:val="009658AF"/>
    <w:rsid w:val="00965CDB"/>
    <w:rsid w:val="00966522"/>
    <w:rsid w:val="00966647"/>
    <w:rsid w:val="00966674"/>
    <w:rsid w:val="0096672D"/>
    <w:rsid w:val="00966836"/>
    <w:rsid w:val="009669A8"/>
    <w:rsid w:val="00966C75"/>
    <w:rsid w:val="00967115"/>
    <w:rsid w:val="00967729"/>
    <w:rsid w:val="00967989"/>
    <w:rsid w:val="009703D3"/>
    <w:rsid w:val="009711BB"/>
    <w:rsid w:val="0097133A"/>
    <w:rsid w:val="00971CD3"/>
    <w:rsid w:val="009724EF"/>
    <w:rsid w:val="0097255D"/>
    <w:rsid w:val="0097284D"/>
    <w:rsid w:val="00973249"/>
    <w:rsid w:val="00973447"/>
    <w:rsid w:val="00973556"/>
    <w:rsid w:val="00973980"/>
    <w:rsid w:val="00973B80"/>
    <w:rsid w:val="00973FE6"/>
    <w:rsid w:val="009740BA"/>
    <w:rsid w:val="009741C7"/>
    <w:rsid w:val="009743D8"/>
    <w:rsid w:val="00974640"/>
    <w:rsid w:val="009746B9"/>
    <w:rsid w:val="00975032"/>
    <w:rsid w:val="00975B75"/>
    <w:rsid w:val="00975F5E"/>
    <w:rsid w:val="009761CD"/>
    <w:rsid w:val="00976775"/>
    <w:rsid w:val="0097681D"/>
    <w:rsid w:val="00976B24"/>
    <w:rsid w:val="009774D8"/>
    <w:rsid w:val="00980812"/>
    <w:rsid w:val="0098089E"/>
    <w:rsid w:val="00980BAA"/>
    <w:rsid w:val="0098104C"/>
    <w:rsid w:val="009810A0"/>
    <w:rsid w:val="00981F98"/>
    <w:rsid w:val="00982739"/>
    <w:rsid w:val="009827A5"/>
    <w:rsid w:val="00982A86"/>
    <w:rsid w:val="00982E07"/>
    <w:rsid w:val="00982E25"/>
    <w:rsid w:val="00983353"/>
    <w:rsid w:val="009835B6"/>
    <w:rsid w:val="009835E6"/>
    <w:rsid w:val="009835FC"/>
    <w:rsid w:val="009837B7"/>
    <w:rsid w:val="009838AD"/>
    <w:rsid w:val="0098393C"/>
    <w:rsid w:val="00984089"/>
    <w:rsid w:val="009841EE"/>
    <w:rsid w:val="00984284"/>
    <w:rsid w:val="0098449A"/>
    <w:rsid w:val="00984572"/>
    <w:rsid w:val="00984675"/>
    <w:rsid w:val="009847AF"/>
    <w:rsid w:val="00984D6F"/>
    <w:rsid w:val="00984DA0"/>
    <w:rsid w:val="0098563F"/>
    <w:rsid w:val="00985705"/>
    <w:rsid w:val="009857C0"/>
    <w:rsid w:val="0098599B"/>
    <w:rsid w:val="009859C7"/>
    <w:rsid w:val="00985D1E"/>
    <w:rsid w:val="00985E8F"/>
    <w:rsid w:val="009865B2"/>
    <w:rsid w:val="0098678D"/>
    <w:rsid w:val="00987873"/>
    <w:rsid w:val="00990A5E"/>
    <w:rsid w:val="00990FAC"/>
    <w:rsid w:val="0099101A"/>
    <w:rsid w:val="0099106C"/>
    <w:rsid w:val="0099141C"/>
    <w:rsid w:val="00991D7E"/>
    <w:rsid w:val="00991EB8"/>
    <w:rsid w:val="00992336"/>
    <w:rsid w:val="009924AB"/>
    <w:rsid w:val="00992759"/>
    <w:rsid w:val="00992AF1"/>
    <w:rsid w:val="00992C6C"/>
    <w:rsid w:val="00992DC5"/>
    <w:rsid w:val="0099313A"/>
    <w:rsid w:val="00993854"/>
    <w:rsid w:val="0099386D"/>
    <w:rsid w:val="00993B98"/>
    <w:rsid w:val="00993EDB"/>
    <w:rsid w:val="00993F56"/>
    <w:rsid w:val="00994D81"/>
    <w:rsid w:val="00995336"/>
    <w:rsid w:val="009958B7"/>
    <w:rsid w:val="00995AFC"/>
    <w:rsid w:val="00995B3C"/>
    <w:rsid w:val="00995D52"/>
    <w:rsid w:val="00995E44"/>
    <w:rsid w:val="00995F81"/>
    <w:rsid w:val="0099610D"/>
    <w:rsid w:val="00996203"/>
    <w:rsid w:val="009969B5"/>
    <w:rsid w:val="00996C27"/>
    <w:rsid w:val="00996CCA"/>
    <w:rsid w:val="009977C2"/>
    <w:rsid w:val="00997C0A"/>
    <w:rsid w:val="00997F5F"/>
    <w:rsid w:val="009A0347"/>
    <w:rsid w:val="009A03EB"/>
    <w:rsid w:val="009A0847"/>
    <w:rsid w:val="009A0CC1"/>
    <w:rsid w:val="009A1303"/>
    <w:rsid w:val="009A1313"/>
    <w:rsid w:val="009A181C"/>
    <w:rsid w:val="009A1883"/>
    <w:rsid w:val="009A1961"/>
    <w:rsid w:val="009A2950"/>
    <w:rsid w:val="009A29F1"/>
    <w:rsid w:val="009A2CDF"/>
    <w:rsid w:val="009A2EC1"/>
    <w:rsid w:val="009A3720"/>
    <w:rsid w:val="009A3C4F"/>
    <w:rsid w:val="009A48A2"/>
    <w:rsid w:val="009A515F"/>
    <w:rsid w:val="009A5705"/>
    <w:rsid w:val="009A591B"/>
    <w:rsid w:val="009A5981"/>
    <w:rsid w:val="009A5BBB"/>
    <w:rsid w:val="009A5CA4"/>
    <w:rsid w:val="009A5CBC"/>
    <w:rsid w:val="009A6262"/>
    <w:rsid w:val="009A65C6"/>
    <w:rsid w:val="009A6852"/>
    <w:rsid w:val="009A68FF"/>
    <w:rsid w:val="009A6A41"/>
    <w:rsid w:val="009A6E21"/>
    <w:rsid w:val="009A7005"/>
    <w:rsid w:val="009A7116"/>
    <w:rsid w:val="009A7700"/>
    <w:rsid w:val="009A786D"/>
    <w:rsid w:val="009A7E6F"/>
    <w:rsid w:val="009B0047"/>
    <w:rsid w:val="009B02BE"/>
    <w:rsid w:val="009B04A1"/>
    <w:rsid w:val="009B0C11"/>
    <w:rsid w:val="009B12EC"/>
    <w:rsid w:val="009B15AF"/>
    <w:rsid w:val="009B16EA"/>
    <w:rsid w:val="009B1F66"/>
    <w:rsid w:val="009B243E"/>
    <w:rsid w:val="009B262E"/>
    <w:rsid w:val="009B2FB6"/>
    <w:rsid w:val="009B3504"/>
    <w:rsid w:val="009B351F"/>
    <w:rsid w:val="009B380E"/>
    <w:rsid w:val="009B3B52"/>
    <w:rsid w:val="009B3DC3"/>
    <w:rsid w:val="009B3FE2"/>
    <w:rsid w:val="009B43EF"/>
    <w:rsid w:val="009B441E"/>
    <w:rsid w:val="009B44A2"/>
    <w:rsid w:val="009B44FF"/>
    <w:rsid w:val="009B47F4"/>
    <w:rsid w:val="009B4924"/>
    <w:rsid w:val="009B4B92"/>
    <w:rsid w:val="009B4BE3"/>
    <w:rsid w:val="009B5258"/>
    <w:rsid w:val="009B5473"/>
    <w:rsid w:val="009B54DB"/>
    <w:rsid w:val="009B56EC"/>
    <w:rsid w:val="009B599F"/>
    <w:rsid w:val="009B6592"/>
    <w:rsid w:val="009B6666"/>
    <w:rsid w:val="009B6BFD"/>
    <w:rsid w:val="009B6DE4"/>
    <w:rsid w:val="009B6E21"/>
    <w:rsid w:val="009B6F07"/>
    <w:rsid w:val="009B7152"/>
    <w:rsid w:val="009B7D6E"/>
    <w:rsid w:val="009B7E2B"/>
    <w:rsid w:val="009C0097"/>
    <w:rsid w:val="009C06D4"/>
    <w:rsid w:val="009C08EB"/>
    <w:rsid w:val="009C0C86"/>
    <w:rsid w:val="009C0CDC"/>
    <w:rsid w:val="009C1211"/>
    <w:rsid w:val="009C1715"/>
    <w:rsid w:val="009C174F"/>
    <w:rsid w:val="009C1B41"/>
    <w:rsid w:val="009C1F9D"/>
    <w:rsid w:val="009C2601"/>
    <w:rsid w:val="009C2B48"/>
    <w:rsid w:val="009C3232"/>
    <w:rsid w:val="009C3790"/>
    <w:rsid w:val="009C39B4"/>
    <w:rsid w:val="009C3EC7"/>
    <w:rsid w:val="009C3F3B"/>
    <w:rsid w:val="009C41C7"/>
    <w:rsid w:val="009C4E4C"/>
    <w:rsid w:val="009C545F"/>
    <w:rsid w:val="009C561A"/>
    <w:rsid w:val="009C5A2B"/>
    <w:rsid w:val="009C5A78"/>
    <w:rsid w:val="009C627F"/>
    <w:rsid w:val="009C6A16"/>
    <w:rsid w:val="009C719E"/>
    <w:rsid w:val="009C797F"/>
    <w:rsid w:val="009C7E30"/>
    <w:rsid w:val="009D017F"/>
    <w:rsid w:val="009D077B"/>
    <w:rsid w:val="009D09B4"/>
    <w:rsid w:val="009D0B6F"/>
    <w:rsid w:val="009D1113"/>
    <w:rsid w:val="009D1147"/>
    <w:rsid w:val="009D1217"/>
    <w:rsid w:val="009D122C"/>
    <w:rsid w:val="009D19EC"/>
    <w:rsid w:val="009D1EE9"/>
    <w:rsid w:val="009D2346"/>
    <w:rsid w:val="009D24F1"/>
    <w:rsid w:val="009D28AF"/>
    <w:rsid w:val="009D2A7B"/>
    <w:rsid w:val="009D2EF4"/>
    <w:rsid w:val="009D2FC0"/>
    <w:rsid w:val="009D3121"/>
    <w:rsid w:val="009D334D"/>
    <w:rsid w:val="009D34B3"/>
    <w:rsid w:val="009D3657"/>
    <w:rsid w:val="009D3C8B"/>
    <w:rsid w:val="009D42B9"/>
    <w:rsid w:val="009D42CC"/>
    <w:rsid w:val="009D46CF"/>
    <w:rsid w:val="009D4757"/>
    <w:rsid w:val="009D47BA"/>
    <w:rsid w:val="009D494D"/>
    <w:rsid w:val="009D4CC7"/>
    <w:rsid w:val="009D4FFA"/>
    <w:rsid w:val="009D54C5"/>
    <w:rsid w:val="009D57D7"/>
    <w:rsid w:val="009D5870"/>
    <w:rsid w:val="009D5871"/>
    <w:rsid w:val="009D6041"/>
    <w:rsid w:val="009D6128"/>
    <w:rsid w:val="009D67D5"/>
    <w:rsid w:val="009D6827"/>
    <w:rsid w:val="009D6DA6"/>
    <w:rsid w:val="009D6FFE"/>
    <w:rsid w:val="009D72B5"/>
    <w:rsid w:val="009E01D3"/>
    <w:rsid w:val="009E068D"/>
    <w:rsid w:val="009E0D94"/>
    <w:rsid w:val="009E0FAA"/>
    <w:rsid w:val="009E134D"/>
    <w:rsid w:val="009E1646"/>
    <w:rsid w:val="009E1C32"/>
    <w:rsid w:val="009E2391"/>
    <w:rsid w:val="009E249B"/>
    <w:rsid w:val="009E25DB"/>
    <w:rsid w:val="009E2711"/>
    <w:rsid w:val="009E283D"/>
    <w:rsid w:val="009E2929"/>
    <w:rsid w:val="009E30D4"/>
    <w:rsid w:val="009E3525"/>
    <w:rsid w:val="009E416B"/>
    <w:rsid w:val="009E41EA"/>
    <w:rsid w:val="009E4202"/>
    <w:rsid w:val="009E465F"/>
    <w:rsid w:val="009E5270"/>
    <w:rsid w:val="009E5345"/>
    <w:rsid w:val="009E580D"/>
    <w:rsid w:val="009E58A9"/>
    <w:rsid w:val="009E5EEF"/>
    <w:rsid w:val="009E5F88"/>
    <w:rsid w:val="009E6201"/>
    <w:rsid w:val="009E635F"/>
    <w:rsid w:val="009E66F2"/>
    <w:rsid w:val="009E6B64"/>
    <w:rsid w:val="009E6BF7"/>
    <w:rsid w:val="009E6E73"/>
    <w:rsid w:val="009E6F63"/>
    <w:rsid w:val="009E7023"/>
    <w:rsid w:val="009E7127"/>
    <w:rsid w:val="009E7392"/>
    <w:rsid w:val="009E74D3"/>
    <w:rsid w:val="009E7564"/>
    <w:rsid w:val="009E75CD"/>
    <w:rsid w:val="009E78C7"/>
    <w:rsid w:val="009E79A9"/>
    <w:rsid w:val="009F0FC1"/>
    <w:rsid w:val="009F12C0"/>
    <w:rsid w:val="009F12DE"/>
    <w:rsid w:val="009F1545"/>
    <w:rsid w:val="009F188F"/>
    <w:rsid w:val="009F18B3"/>
    <w:rsid w:val="009F1F85"/>
    <w:rsid w:val="009F275A"/>
    <w:rsid w:val="009F2A8C"/>
    <w:rsid w:val="009F2BDD"/>
    <w:rsid w:val="009F2BE4"/>
    <w:rsid w:val="009F2E1A"/>
    <w:rsid w:val="009F31BA"/>
    <w:rsid w:val="009F3244"/>
    <w:rsid w:val="009F34B2"/>
    <w:rsid w:val="009F34EF"/>
    <w:rsid w:val="009F39B3"/>
    <w:rsid w:val="009F3A88"/>
    <w:rsid w:val="009F3C9F"/>
    <w:rsid w:val="009F3F35"/>
    <w:rsid w:val="009F4371"/>
    <w:rsid w:val="009F472E"/>
    <w:rsid w:val="009F4B49"/>
    <w:rsid w:val="009F4BA6"/>
    <w:rsid w:val="009F53E2"/>
    <w:rsid w:val="009F5460"/>
    <w:rsid w:val="009F585D"/>
    <w:rsid w:val="009F5952"/>
    <w:rsid w:val="009F66F7"/>
    <w:rsid w:val="009F67E8"/>
    <w:rsid w:val="009F6838"/>
    <w:rsid w:val="009F6FC9"/>
    <w:rsid w:val="009F72D7"/>
    <w:rsid w:val="009F7302"/>
    <w:rsid w:val="009F791F"/>
    <w:rsid w:val="009F7F5C"/>
    <w:rsid w:val="00A001B4"/>
    <w:rsid w:val="00A002AB"/>
    <w:rsid w:val="00A0031B"/>
    <w:rsid w:val="00A00A55"/>
    <w:rsid w:val="00A00C8D"/>
    <w:rsid w:val="00A00E76"/>
    <w:rsid w:val="00A010C0"/>
    <w:rsid w:val="00A0122F"/>
    <w:rsid w:val="00A01279"/>
    <w:rsid w:val="00A012D1"/>
    <w:rsid w:val="00A0135D"/>
    <w:rsid w:val="00A0156F"/>
    <w:rsid w:val="00A0235D"/>
    <w:rsid w:val="00A02417"/>
    <w:rsid w:val="00A02564"/>
    <w:rsid w:val="00A02829"/>
    <w:rsid w:val="00A02870"/>
    <w:rsid w:val="00A029B8"/>
    <w:rsid w:val="00A02A92"/>
    <w:rsid w:val="00A03229"/>
    <w:rsid w:val="00A03A02"/>
    <w:rsid w:val="00A03ADA"/>
    <w:rsid w:val="00A040A7"/>
    <w:rsid w:val="00A0467B"/>
    <w:rsid w:val="00A04A70"/>
    <w:rsid w:val="00A04D1A"/>
    <w:rsid w:val="00A04ECE"/>
    <w:rsid w:val="00A0514A"/>
    <w:rsid w:val="00A0594B"/>
    <w:rsid w:val="00A05A5B"/>
    <w:rsid w:val="00A05B99"/>
    <w:rsid w:val="00A05D98"/>
    <w:rsid w:val="00A062A7"/>
    <w:rsid w:val="00A06872"/>
    <w:rsid w:val="00A06AE8"/>
    <w:rsid w:val="00A06BF9"/>
    <w:rsid w:val="00A07297"/>
    <w:rsid w:val="00A07480"/>
    <w:rsid w:val="00A07772"/>
    <w:rsid w:val="00A07DDB"/>
    <w:rsid w:val="00A100D4"/>
    <w:rsid w:val="00A101DC"/>
    <w:rsid w:val="00A10668"/>
    <w:rsid w:val="00A10F32"/>
    <w:rsid w:val="00A10FD8"/>
    <w:rsid w:val="00A1102A"/>
    <w:rsid w:val="00A11575"/>
    <w:rsid w:val="00A1167E"/>
    <w:rsid w:val="00A11A69"/>
    <w:rsid w:val="00A11C8A"/>
    <w:rsid w:val="00A11EB6"/>
    <w:rsid w:val="00A12147"/>
    <w:rsid w:val="00A12559"/>
    <w:rsid w:val="00A126E3"/>
    <w:rsid w:val="00A12A5D"/>
    <w:rsid w:val="00A12AF0"/>
    <w:rsid w:val="00A12CCF"/>
    <w:rsid w:val="00A13584"/>
    <w:rsid w:val="00A135B7"/>
    <w:rsid w:val="00A13F07"/>
    <w:rsid w:val="00A13F8F"/>
    <w:rsid w:val="00A141FF"/>
    <w:rsid w:val="00A14CC0"/>
    <w:rsid w:val="00A1550A"/>
    <w:rsid w:val="00A159B9"/>
    <w:rsid w:val="00A15BA1"/>
    <w:rsid w:val="00A1647D"/>
    <w:rsid w:val="00A1674D"/>
    <w:rsid w:val="00A16936"/>
    <w:rsid w:val="00A16BEE"/>
    <w:rsid w:val="00A1730D"/>
    <w:rsid w:val="00A1763E"/>
    <w:rsid w:val="00A177C0"/>
    <w:rsid w:val="00A17E60"/>
    <w:rsid w:val="00A20513"/>
    <w:rsid w:val="00A2090F"/>
    <w:rsid w:val="00A20AE7"/>
    <w:rsid w:val="00A20CD4"/>
    <w:rsid w:val="00A20ED1"/>
    <w:rsid w:val="00A20F59"/>
    <w:rsid w:val="00A211EB"/>
    <w:rsid w:val="00A21337"/>
    <w:rsid w:val="00A2152E"/>
    <w:rsid w:val="00A21826"/>
    <w:rsid w:val="00A22339"/>
    <w:rsid w:val="00A22870"/>
    <w:rsid w:val="00A23267"/>
    <w:rsid w:val="00A23484"/>
    <w:rsid w:val="00A23B3F"/>
    <w:rsid w:val="00A23B82"/>
    <w:rsid w:val="00A23E90"/>
    <w:rsid w:val="00A23F4B"/>
    <w:rsid w:val="00A24038"/>
    <w:rsid w:val="00A248A2"/>
    <w:rsid w:val="00A24EBB"/>
    <w:rsid w:val="00A24F40"/>
    <w:rsid w:val="00A24F7B"/>
    <w:rsid w:val="00A2537A"/>
    <w:rsid w:val="00A254A9"/>
    <w:rsid w:val="00A25B10"/>
    <w:rsid w:val="00A25E40"/>
    <w:rsid w:val="00A2611A"/>
    <w:rsid w:val="00A26347"/>
    <w:rsid w:val="00A263A3"/>
    <w:rsid w:val="00A2683D"/>
    <w:rsid w:val="00A26BC4"/>
    <w:rsid w:val="00A26BD6"/>
    <w:rsid w:val="00A26F3B"/>
    <w:rsid w:val="00A27D0E"/>
    <w:rsid w:val="00A30419"/>
    <w:rsid w:val="00A30497"/>
    <w:rsid w:val="00A308E0"/>
    <w:rsid w:val="00A30ED8"/>
    <w:rsid w:val="00A30FD3"/>
    <w:rsid w:val="00A314B4"/>
    <w:rsid w:val="00A31524"/>
    <w:rsid w:val="00A31981"/>
    <w:rsid w:val="00A31C58"/>
    <w:rsid w:val="00A32384"/>
    <w:rsid w:val="00A3251C"/>
    <w:rsid w:val="00A32573"/>
    <w:rsid w:val="00A3269E"/>
    <w:rsid w:val="00A32787"/>
    <w:rsid w:val="00A32FE1"/>
    <w:rsid w:val="00A33108"/>
    <w:rsid w:val="00A331AD"/>
    <w:rsid w:val="00A333AF"/>
    <w:rsid w:val="00A33A84"/>
    <w:rsid w:val="00A33A96"/>
    <w:rsid w:val="00A33AD0"/>
    <w:rsid w:val="00A34799"/>
    <w:rsid w:val="00A349D3"/>
    <w:rsid w:val="00A34F07"/>
    <w:rsid w:val="00A35051"/>
    <w:rsid w:val="00A35787"/>
    <w:rsid w:val="00A359A2"/>
    <w:rsid w:val="00A35B76"/>
    <w:rsid w:val="00A3605E"/>
    <w:rsid w:val="00A3607A"/>
    <w:rsid w:val="00A360FE"/>
    <w:rsid w:val="00A36970"/>
    <w:rsid w:val="00A36C15"/>
    <w:rsid w:val="00A36D44"/>
    <w:rsid w:val="00A36FBD"/>
    <w:rsid w:val="00A37760"/>
    <w:rsid w:val="00A3780B"/>
    <w:rsid w:val="00A37BB4"/>
    <w:rsid w:val="00A37BB9"/>
    <w:rsid w:val="00A37E69"/>
    <w:rsid w:val="00A40459"/>
    <w:rsid w:val="00A40479"/>
    <w:rsid w:val="00A40512"/>
    <w:rsid w:val="00A41201"/>
    <w:rsid w:val="00A41359"/>
    <w:rsid w:val="00A41367"/>
    <w:rsid w:val="00A413F5"/>
    <w:rsid w:val="00A414EC"/>
    <w:rsid w:val="00A415C4"/>
    <w:rsid w:val="00A4171E"/>
    <w:rsid w:val="00A418F4"/>
    <w:rsid w:val="00A419CF"/>
    <w:rsid w:val="00A421B5"/>
    <w:rsid w:val="00A423A8"/>
    <w:rsid w:val="00A4288F"/>
    <w:rsid w:val="00A42B56"/>
    <w:rsid w:val="00A42D54"/>
    <w:rsid w:val="00A42E3A"/>
    <w:rsid w:val="00A42EC0"/>
    <w:rsid w:val="00A42F67"/>
    <w:rsid w:val="00A43249"/>
    <w:rsid w:val="00A4357A"/>
    <w:rsid w:val="00A437EA"/>
    <w:rsid w:val="00A439A7"/>
    <w:rsid w:val="00A43AB9"/>
    <w:rsid w:val="00A43DC9"/>
    <w:rsid w:val="00A44086"/>
    <w:rsid w:val="00A4442D"/>
    <w:rsid w:val="00A448D4"/>
    <w:rsid w:val="00A44B18"/>
    <w:rsid w:val="00A44DFE"/>
    <w:rsid w:val="00A44E6A"/>
    <w:rsid w:val="00A453D0"/>
    <w:rsid w:val="00A45637"/>
    <w:rsid w:val="00A45974"/>
    <w:rsid w:val="00A468A3"/>
    <w:rsid w:val="00A46BF3"/>
    <w:rsid w:val="00A46CF0"/>
    <w:rsid w:val="00A46EAC"/>
    <w:rsid w:val="00A47016"/>
    <w:rsid w:val="00A470AF"/>
    <w:rsid w:val="00A4764B"/>
    <w:rsid w:val="00A47F44"/>
    <w:rsid w:val="00A50541"/>
    <w:rsid w:val="00A505FC"/>
    <w:rsid w:val="00A506EB"/>
    <w:rsid w:val="00A50735"/>
    <w:rsid w:val="00A507AC"/>
    <w:rsid w:val="00A51308"/>
    <w:rsid w:val="00A522EB"/>
    <w:rsid w:val="00A527C8"/>
    <w:rsid w:val="00A52D35"/>
    <w:rsid w:val="00A52DB9"/>
    <w:rsid w:val="00A52DD3"/>
    <w:rsid w:val="00A52EFF"/>
    <w:rsid w:val="00A534C4"/>
    <w:rsid w:val="00A53782"/>
    <w:rsid w:val="00A53E09"/>
    <w:rsid w:val="00A54084"/>
    <w:rsid w:val="00A548CE"/>
    <w:rsid w:val="00A549AD"/>
    <w:rsid w:val="00A54A2B"/>
    <w:rsid w:val="00A55324"/>
    <w:rsid w:val="00A5670E"/>
    <w:rsid w:val="00A571D8"/>
    <w:rsid w:val="00A57283"/>
    <w:rsid w:val="00A5782E"/>
    <w:rsid w:val="00A57A9C"/>
    <w:rsid w:val="00A60348"/>
    <w:rsid w:val="00A606B4"/>
    <w:rsid w:val="00A60C13"/>
    <w:rsid w:val="00A60C39"/>
    <w:rsid w:val="00A61306"/>
    <w:rsid w:val="00A6171B"/>
    <w:rsid w:val="00A61768"/>
    <w:rsid w:val="00A61E41"/>
    <w:rsid w:val="00A61F52"/>
    <w:rsid w:val="00A627A9"/>
    <w:rsid w:val="00A629FD"/>
    <w:rsid w:val="00A62B3E"/>
    <w:rsid w:val="00A62BAD"/>
    <w:rsid w:val="00A630A2"/>
    <w:rsid w:val="00A633B7"/>
    <w:rsid w:val="00A63631"/>
    <w:rsid w:val="00A63937"/>
    <w:rsid w:val="00A63E5C"/>
    <w:rsid w:val="00A640F5"/>
    <w:rsid w:val="00A644CC"/>
    <w:rsid w:val="00A649B6"/>
    <w:rsid w:val="00A6557D"/>
    <w:rsid w:val="00A6615B"/>
    <w:rsid w:val="00A66284"/>
    <w:rsid w:val="00A66D7C"/>
    <w:rsid w:val="00A670C6"/>
    <w:rsid w:val="00A67343"/>
    <w:rsid w:val="00A67575"/>
    <w:rsid w:val="00A67795"/>
    <w:rsid w:val="00A679E5"/>
    <w:rsid w:val="00A70012"/>
    <w:rsid w:val="00A7048B"/>
    <w:rsid w:val="00A70762"/>
    <w:rsid w:val="00A70795"/>
    <w:rsid w:val="00A717C4"/>
    <w:rsid w:val="00A71946"/>
    <w:rsid w:val="00A71E69"/>
    <w:rsid w:val="00A72D07"/>
    <w:rsid w:val="00A72D74"/>
    <w:rsid w:val="00A72F46"/>
    <w:rsid w:val="00A73165"/>
    <w:rsid w:val="00A73448"/>
    <w:rsid w:val="00A7376B"/>
    <w:rsid w:val="00A73887"/>
    <w:rsid w:val="00A73A6D"/>
    <w:rsid w:val="00A73ABE"/>
    <w:rsid w:val="00A74462"/>
    <w:rsid w:val="00A750F0"/>
    <w:rsid w:val="00A7526B"/>
    <w:rsid w:val="00A75599"/>
    <w:rsid w:val="00A75C53"/>
    <w:rsid w:val="00A7620B"/>
    <w:rsid w:val="00A76323"/>
    <w:rsid w:val="00A76874"/>
    <w:rsid w:val="00A76A85"/>
    <w:rsid w:val="00A76BBA"/>
    <w:rsid w:val="00A76CD9"/>
    <w:rsid w:val="00A76D20"/>
    <w:rsid w:val="00A7716F"/>
    <w:rsid w:val="00A775DA"/>
    <w:rsid w:val="00A778F5"/>
    <w:rsid w:val="00A77A20"/>
    <w:rsid w:val="00A80196"/>
    <w:rsid w:val="00A80467"/>
    <w:rsid w:val="00A805C3"/>
    <w:rsid w:val="00A80B72"/>
    <w:rsid w:val="00A80B95"/>
    <w:rsid w:val="00A8152D"/>
    <w:rsid w:val="00A81B37"/>
    <w:rsid w:val="00A81D7D"/>
    <w:rsid w:val="00A81FAC"/>
    <w:rsid w:val="00A8233E"/>
    <w:rsid w:val="00A8276E"/>
    <w:rsid w:val="00A828B2"/>
    <w:rsid w:val="00A82A63"/>
    <w:rsid w:val="00A8303E"/>
    <w:rsid w:val="00A83C71"/>
    <w:rsid w:val="00A84044"/>
    <w:rsid w:val="00A84351"/>
    <w:rsid w:val="00A8461E"/>
    <w:rsid w:val="00A84668"/>
    <w:rsid w:val="00A8494A"/>
    <w:rsid w:val="00A84A97"/>
    <w:rsid w:val="00A84AD5"/>
    <w:rsid w:val="00A84D4C"/>
    <w:rsid w:val="00A84DE4"/>
    <w:rsid w:val="00A8519E"/>
    <w:rsid w:val="00A85737"/>
    <w:rsid w:val="00A85AC4"/>
    <w:rsid w:val="00A85E1C"/>
    <w:rsid w:val="00A86715"/>
    <w:rsid w:val="00A8679F"/>
    <w:rsid w:val="00A86A75"/>
    <w:rsid w:val="00A86AD0"/>
    <w:rsid w:val="00A86C01"/>
    <w:rsid w:val="00A86C71"/>
    <w:rsid w:val="00A86CA8"/>
    <w:rsid w:val="00A86DD4"/>
    <w:rsid w:val="00A87187"/>
    <w:rsid w:val="00A8732D"/>
    <w:rsid w:val="00A8733F"/>
    <w:rsid w:val="00A878FE"/>
    <w:rsid w:val="00A87B39"/>
    <w:rsid w:val="00A87D2F"/>
    <w:rsid w:val="00A87F5F"/>
    <w:rsid w:val="00A90016"/>
    <w:rsid w:val="00A90204"/>
    <w:rsid w:val="00A909F8"/>
    <w:rsid w:val="00A9159F"/>
    <w:rsid w:val="00A918D3"/>
    <w:rsid w:val="00A919E0"/>
    <w:rsid w:val="00A91ADE"/>
    <w:rsid w:val="00A91B89"/>
    <w:rsid w:val="00A9210E"/>
    <w:rsid w:val="00A927A1"/>
    <w:rsid w:val="00A928EC"/>
    <w:rsid w:val="00A9291B"/>
    <w:rsid w:val="00A92A22"/>
    <w:rsid w:val="00A92C19"/>
    <w:rsid w:val="00A92DB7"/>
    <w:rsid w:val="00A93728"/>
    <w:rsid w:val="00A93836"/>
    <w:rsid w:val="00A93E98"/>
    <w:rsid w:val="00A9440E"/>
    <w:rsid w:val="00A944DD"/>
    <w:rsid w:val="00A94577"/>
    <w:rsid w:val="00A94685"/>
    <w:rsid w:val="00A949F8"/>
    <w:rsid w:val="00A94F2C"/>
    <w:rsid w:val="00A9520F"/>
    <w:rsid w:val="00A95545"/>
    <w:rsid w:val="00A95A2F"/>
    <w:rsid w:val="00A95AFE"/>
    <w:rsid w:val="00A95FB6"/>
    <w:rsid w:val="00A96306"/>
    <w:rsid w:val="00A963C2"/>
    <w:rsid w:val="00A9674D"/>
    <w:rsid w:val="00A96863"/>
    <w:rsid w:val="00A96C13"/>
    <w:rsid w:val="00A96C91"/>
    <w:rsid w:val="00A96F8D"/>
    <w:rsid w:val="00A9795F"/>
    <w:rsid w:val="00A97BC7"/>
    <w:rsid w:val="00A97F7A"/>
    <w:rsid w:val="00AA016C"/>
    <w:rsid w:val="00AA02D1"/>
    <w:rsid w:val="00AA044D"/>
    <w:rsid w:val="00AA0A28"/>
    <w:rsid w:val="00AA0D4F"/>
    <w:rsid w:val="00AA108F"/>
    <w:rsid w:val="00AA1443"/>
    <w:rsid w:val="00AA14F5"/>
    <w:rsid w:val="00AA1DBA"/>
    <w:rsid w:val="00AA1DE2"/>
    <w:rsid w:val="00AA1F13"/>
    <w:rsid w:val="00AA2043"/>
    <w:rsid w:val="00AA23DB"/>
    <w:rsid w:val="00AA2516"/>
    <w:rsid w:val="00AA2675"/>
    <w:rsid w:val="00AA2869"/>
    <w:rsid w:val="00AA2CCD"/>
    <w:rsid w:val="00AA2D52"/>
    <w:rsid w:val="00AA2FDC"/>
    <w:rsid w:val="00AA30FB"/>
    <w:rsid w:val="00AA351E"/>
    <w:rsid w:val="00AA3764"/>
    <w:rsid w:val="00AA3F14"/>
    <w:rsid w:val="00AA406D"/>
    <w:rsid w:val="00AA487F"/>
    <w:rsid w:val="00AA4E12"/>
    <w:rsid w:val="00AA4E6A"/>
    <w:rsid w:val="00AA5009"/>
    <w:rsid w:val="00AA501D"/>
    <w:rsid w:val="00AA53AD"/>
    <w:rsid w:val="00AA53E0"/>
    <w:rsid w:val="00AA54F8"/>
    <w:rsid w:val="00AA5578"/>
    <w:rsid w:val="00AA6150"/>
    <w:rsid w:val="00AA6316"/>
    <w:rsid w:val="00AA65CF"/>
    <w:rsid w:val="00AA6824"/>
    <w:rsid w:val="00AA6871"/>
    <w:rsid w:val="00AA6B6C"/>
    <w:rsid w:val="00AA6CE8"/>
    <w:rsid w:val="00AA776E"/>
    <w:rsid w:val="00AA7A99"/>
    <w:rsid w:val="00AA7CAF"/>
    <w:rsid w:val="00AA7E1F"/>
    <w:rsid w:val="00AB0B94"/>
    <w:rsid w:val="00AB0CCB"/>
    <w:rsid w:val="00AB0EAB"/>
    <w:rsid w:val="00AB12B5"/>
    <w:rsid w:val="00AB164F"/>
    <w:rsid w:val="00AB176B"/>
    <w:rsid w:val="00AB2695"/>
    <w:rsid w:val="00AB2803"/>
    <w:rsid w:val="00AB288D"/>
    <w:rsid w:val="00AB2A4C"/>
    <w:rsid w:val="00AB2D96"/>
    <w:rsid w:val="00AB31D9"/>
    <w:rsid w:val="00AB3424"/>
    <w:rsid w:val="00AB3427"/>
    <w:rsid w:val="00AB3515"/>
    <w:rsid w:val="00AB3979"/>
    <w:rsid w:val="00AB4242"/>
    <w:rsid w:val="00AB431D"/>
    <w:rsid w:val="00AB464E"/>
    <w:rsid w:val="00AB4903"/>
    <w:rsid w:val="00AB49C4"/>
    <w:rsid w:val="00AB5626"/>
    <w:rsid w:val="00AB5AC3"/>
    <w:rsid w:val="00AB5AF0"/>
    <w:rsid w:val="00AB5B9B"/>
    <w:rsid w:val="00AB5CEE"/>
    <w:rsid w:val="00AB604D"/>
    <w:rsid w:val="00AB6189"/>
    <w:rsid w:val="00AB65CB"/>
    <w:rsid w:val="00AB675A"/>
    <w:rsid w:val="00AB6929"/>
    <w:rsid w:val="00AB6D10"/>
    <w:rsid w:val="00AB750C"/>
    <w:rsid w:val="00AB7715"/>
    <w:rsid w:val="00AB77B2"/>
    <w:rsid w:val="00AB7CAE"/>
    <w:rsid w:val="00AB7D02"/>
    <w:rsid w:val="00AB7D20"/>
    <w:rsid w:val="00AC02E6"/>
    <w:rsid w:val="00AC05D8"/>
    <w:rsid w:val="00AC06A3"/>
    <w:rsid w:val="00AC0F58"/>
    <w:rsid w:val="00AC0FA8"/>
    <w:rsid w:val="00AC146E"/>
    <w:rsid w:val="00AC17C6"/>
    <w:rsid w:val="00AC17EA"/>
    <w:rsid w:val="00AC1B80"/>
    <w:rsid w:val="00AC1CA2"/>
    <w:rsid w:val="00AC1F77"/>
    <w:rsid w:val="00AC1FFD"/>
    <w:rsid w:val="00AC2639"/>
    <w:rsid w:val="00AC2876"/>
    <w:rsid w:val="00AC2975"/>
    <w:rsid w:val="00AC2AC0"/>
    <w:rsid w:val="00AC2CAA"/>
    <w:rsid w:val="00AC2FFD"/>
    <w:rsid w:val="00AC34D6"/>
    <w:rsid w:val="00AC36F8"/>
    <w:rsid w:val="00AC3761"/>
    <w:rsid w:val="00AC3C56"/>
    <w:rsid w:val="00AC3D8E"/>
    <w:rsid w:val="00AC3F88"/>
    <w:rsid w:val="00AC406D"/>
    <w:rsid w:val="00AC4142"/>
    <w:rsid w:val="00AC4523"/>
    <w:rsid w:val="00AC454B"/>
    <w:rsid w:val="00AC4F1E"/>
    <w:rsid w:val="00AC508B"/>
    <w:rsid w:val="00AC5126"/>
    <w:rsid w:val="00AC522F"/>
    <w:rsid w:val="00AC539B"/>
    <w:rsid w:val="00AC5973"/>
    <w:rsid w:val="00AC6028"/>
    <w:rsid w:val="00AC608F"/>
    <w:rsid w:val="00AC6173"/>
    <w:rsid w:val="00AC668C"/>
    <w:rsid w:val="00AC669B"/>
    <w:rsid w:val="00AC68C6"/>
    <w:rsid w:val="00AC7187"/>
    <w:rsid w:val="00AC7495"/>
    <w:rsid w:val="00AC7585"/>
    <w:rsid w:val="00AD0630"/>
    <w:rsid w:val="00AD08A7"/>
    <w:rsid w:val="00AD13B8"/>
    <w:rsid w:val="00AD1401"/>
    <w:rsid w:val="00AD1767"/>
    <w:rsid w:val="00AD1992"/>
    <w:rsid w:val="00AD215E"/>
    <w:rsid w:val="00AD238E"/>
    <w:rsid w:val="00AD297D"/>
    <w:rsid w:val="00AD2DD2"/>
    <w:rsid w:val="00AD3210"/>
    <w:rsid w:val="00AD4935"/>
    <w:rsid w:val="00AD4C62"/>
    <w:rsid w:val="00AD4DBB"/>
    <w:rsid w:val="00AD52BA"/>
    <w:rsid w:val="00AD5730"/>
    <w:rsid w:val="00AD5AB3"/>
    <w:rsid w:val="00AD61CA"/>
    <w:rsid w:val="00AD634A"/>
    <w:rsid w:val="00AD6D7E"/>
    <w:rsid w:val="00AD6E2A"/>
    <w:rsid w:val="00AD70B5"/>
    <w:rsid w:val="00AD7930"/>
    <w:rsid w:val="00AD79C0"/>
    <w:rsid w:val="00AE01F0"/>
    <w:rsid w:val="00AE0A64"/>
    <w:rsid w:val="00AE0BDC"/>
    <w:rsid w:val="00AE0D70"/>
    <w:rsid w:val="00AE0FCE"/>
    <w:rsid w:val="00AE176D"/>
    <w:rsid w:val="00AE1B8A"/>
    <w:rsid w:val="00AE1C2C"/>
    <w:rsid w:val="00AE1DAD"/>
    <w:rsid w:val="00AE202B"/>
    <w:rsid w:val="00AE22FE"/>
    <w:rsid w:val="00AE2359"/>
    <w:rsid w:val="00AE24F7"/>
    <w:rsid w:val="00AE2790"/>
    <w:rsid w:val="00AE2BFF"/>
    <w:rsid w:val="00AE2ECA"/>
    <w:rsid w:val="00AE365D"/>
    <w:rsid w:val="00AE3998"/>
    <w:rsid w:val="00AE40FD"/>
    <w:rsid w:val="00AE4705"/>
    <w:rsid w:val="00AE4B17"/>
    <w:rsid w:val="00AE4EF9"/>
    <w:rsid w:val="00AE5152"/>
    <w:rsid w:val="00AE5810"/>
    <w:rsid w:val="00AE5A59"/>
    <w:rsid w:val="00AE5E02"/>
    <w:rsid w:val="00AE6174"/>
    <w:rsid w:val="00AE6228"/>
    <w:rsid w:val="00AE6890"/>
    <w:rsid w:val="00AE69C2"/>
    <w:rsid w:val="00AE6CCA"/>
    <w:rsid w:val="00AE70D5"/>
    <w:rsid w:val="00AE76CC"/>
    <w:rsid w:val="00AE79D2"/>
    <w:rsid w:val="00AE7D3C"/>
    <w:rsid w:val="00AE7E0E"/>
    <w:rsid w:val="00AF03FA"/>
    <w:rsid w:val="00AF0552"/>
    <w:rsid w:val="00AF09AA"/>
    <w:rsid w:val="00AF0DD4"/>
    <w:rsid w:val="00AF0E28"/>
    <w:rsid w:val="00AF0F87"/>
    <w:rsid w:val="00AF1227"/>
    <w:rsid w:val="00AF1592"/>
    <w:rsid w:val="00AF17E2"/>
    <w:rsid w:val="00AF1CB8"/>
    <w:rsid w:val="00AF2D84"/>
    <w:rsid w:val="00AF2F21"/>
    <w:rsid w:val="00AF2FBC"/>
    <w:rsid w:val="00AF3383"/>
    <w:rsid w:val="00AF359A"/>
    <w:rsid w:val="00AF3B00"/>
    <w:rsid w:val="00AF3C25"/>
    <w:rsid w:val="00AF4DB6"/>
    <w:rsid w:val="00AF4FA4"/>
    <w:rsid w:val="00AF5514"/>
    <w:rsid w:val="00AF5B03"/>
    <w:rsid w:val="00AF5FC3"/>
    <w:rsid w:val="00AF6318"/>
    <w:rsid w:val="00AF6B72"/>
    <w:rsid w:val="00AF6D17"/>
    <w:rsid w:val="00AF6D21"/>
    <w:rsid w:val="00AF6D5C"/>
    <w:rsid w:val="00AF7117"/>
    <w:rsid w:val="00AF7271"/>
    <w:rsid w:val="00AF73A6"/>
    <w:rsid w:val="00AF75B3"/>
    <w:rsid w:val="00AF7735"/>
    <w:rsid w:val="00AF79E5"/>
    <w:rsid w:val="00AF7F0E"/>
    <w:rsid w:val="00B00201"/>
    <w:rsid w:val="00B00497"/>
    <w:rsid w:val="00B0073D"/>
    <w:rsid w:val="00B00860"/>
    <w:rsid w:val="00B00B42"/>
    <w:rsid w:val="00B00C8E"/>
    <w:rsid w:val="00B00F30"/>
    <w:rsid w:val="00B0126A"/>
    <w:rsid w:val="00B01391"/>
    <w:rsid w:val="00B01768"/>
    <w:rsid w:val="00B01831"/>
    <w:rsid w:val="00B02128"/>
    <w:rsid w:val="00B026C8"/>
    <w:rsid w:val="00B02B76"/>
    <w:rsid w:val="00B0334F"/>
    <w:rsid w:val="00B035B3"/>
    <w:rsid w:val="00B036DE"/>
    <w:rsid w:val="00B037C7"/>
    <w:rsid w:val="00B03C04"/>
    <w:rsid w:val="00B03E7F"/>
    <w:rsid w:val="00B04113"/>
    <w:rsid w:val="00B0431E"/>
    <w:rsid w:val="00B043E1"/>
    <w:rsid w:val="00B0474D"/>
    <w:rsid w:val="00B05B63"/>
    <w:rsid w:val="00B05B78"/>
    <w:rsid w:val="00B05D2A"/>
    <w:rsid w:val="00B06CBC"/>
    <w:rsid w:val="00B06EE1"/>
    <w:rsid w:val="00B07DC1"/>
    <w:rsid w:val="00B07EAB"/>
    <w:rsid w:val="00B10058"/>
    <w:rsid w:val="00B109C9"/>
    <w:rsid w:val="00B10E08"/>
    <w:rsid w:val="00B1105A"/>
    <w:rsid w:val="00B11249"/>
    <w:rsid w:val="00B112AC"/>
    <w:rsid w:val="00B1136E"/>
    <w:rsid w:val="00B117D7"/>
    <w:rsid w:val="00B11ADF"/>
    <w:rsid w:val="00B11FC9"/>
    <w:rsid w:val="00B12940"/>
    <w:rsid w:val="00B1325A"/>
    <w:rsid w:val="00B133DC"/>
    <w:rsid w:val="00B134F6"/>
    <w:rsid w:val="00B13513"/>
    <w:rsid w:val="00B137AD"/>
    <w:rsid w:val="00B14415"/>
    <w:rsid w:val="00B145AF"/>
    <w:rsid w:val="00B145EC"/>
    <w:rsid w:val="00B14800"/>
    <w:rsid w:val="00B1490D"/>
    <w:rsid w:val="00B14B66"/>
    <w:rsid w:val="00B14F8F"/>
    <w:rsid w:val="00B155D0"/>
    <w:rsid w:val="00B158C4"/>
    <w:rsid w:val="00B1592B"/>
    <w:rsid w:val="00B15966"/>
    <w:rsid w:val="00B1598C"/>
    <w:rsid w:val="00B16338"/>
    <w:rsid w:val="00B16370"/>
    <w:rsid w:val="00B16600"/>
    <w:rsid w:val="00B166F9"/>
    <w:rsid w:val="00B16701"/>
    <w:rsid w:val="00B16944"/>
    <w:rsid w:val="00B16FBE"/>
    <w:rsid w:val="00B17186"/>
    <w:rsid w:val="00B174B0"/>
    <w:rsid w:val="00B1782C"/>
    <w:rsid w:val="00B1785B"/>
    <w:rsid w:val="00B178AC"/>
    <w:rsid w:val="00B2044E"/>
    <w:rsid w:val="00B20457"/>
    <w:rsid w:val="00B205FA"/>
    <w:rsid w:val="00B20860"/>
    <w:rsid w:val="00B20A11"/>
    <w:rsid w:val="00B20A56"/>
    <w:rsid w:val="00B20C30"/>
    <w:rsid w:val="00B20DAA"/>
    <w:rsid w:val="00B2136F"/>
    <w:rsid w:val="00B21391"/>
    <w:rsid w:val="00B21578"/>
    <w:rsid w:val="00B21CD9"/>
    <w:rsid w:val="00B21DA5"/>
    <w:rsid w:val="00B21F7A"/>
    <w:rsid w:val="00B221D5"/>
    <w:rsid w:val="00B222B7"/>
    <w:rsid w:val="00B223D4"/>
    <w:rsid w:val="00B22C73"/>
    <w:rsid w:val="00B22D7A"/>
    <w:rsid w:val="00B22EAD"/>
    <w:rsid w:val="00B22F43"/>
    <w:rsid w:val="00B23038"/>
    <w:rsid w:val="00B23208"/>
    <w:rsid w:val="00B23646"/>
    <w:rsid w:val="00B23A5D"/>
    <w:rsid w:val="00B23B90"/>
    <w:rsid w:val="00B24BCD"/>
    <w:rsid w:val="00B24F4F"/>
    <w:rsid w:val="00B253B7"/>
    <w:rsid w:val="00B254C5"/>
    <w:rsid w:val="00B25D75"/>
    <w:rsid w:val="00B26080"/>
    <w:rsid w:val="00B26307"/>
    <w:rsid w:val="00B2643F"/>
    <w:rsid w:val="00B267B1"/>
    <w:rsid w:val="00B269FB"/>
    <w:rsid w:val="00B273D0"/>
    <w:rsid w:val="00B27C4F"/>
    <w:rsid w:val="00B302FE"/>
    <w:rsid w:val="00B30410"/>
    <w:rsid w:val="00B30699"/>
    <w:rsid w:val="00B30904"/>
    <w:rsid w:val="00B30E86"/>
    <w:rsid w:val="00B314E0"/>
    <w:rsid w:val="00B31549"/>
    <w:rsid w:val="00B317A4"/>
    <w:rsid w:val="00B318C4"/>
    <w:rsid w:val="00B31C1F"/>
    <w:rsid w:val="00B31C5A"/>
    <w:rsid w:val="00B32162"/>
    <w:rsid w:val="00B32316"/>
    <w:rsid w:val="00B324B9"/>
    <w:rsid w:val="00B327DF"/>
    <w:rsid w:val="00B32E02"/>
    <w:rsid w:val="00B32E0C"/>
    <w:rsid w:val="00B32F76"/>
    <w:rsid w:val="00B336D7"/>
    <w:rsid w:val="00B33DD0"/>
    <w:rsid w:val="00B33E4C"/>
    <w:rsid w:val="00B345FB"/>
    <w:rsid w:val="00B34C9C"/>
    <w:rsid w:val="00B34F95"/>
    <w:rsid w:val="00B34FBC"/>
    <w:rsid w:val="00B35BE2"/>
    <w:rsid w:val="00B35C6D"/>
    <w:rsid w:val="00B35DDE"/>
    <w:rsid w:val="00B360A1"/>
    <w:rsid w:val="00B36196"/>
    <w:rsid w:val="00B36B5B"/>
    <w:rsid w:val="00B37247"/>
    <w:rsid w:val="00B373EE"/>
    <w:rsid w:val="00B37427"/>
    <w:rsid w:val="00B3773F"/>
    <w:rsid w:val="00B37AEE"/>
    <w:rsid w:val="00B37E52"/>
    <w:rsid w:val="00B40BB4"/>
    <w:rsid w:val="00B41285"/>
    <w:rsid w:val="00B415DC"/>
    <w:rsid w:val="00B418B5"/>
    <w:rsid w:val="00B419E6"/>
    <w:rsid w:val="00B41DFC"/>
    <w:rsid w:val="00B41E4C"/>
    <w:rsid w:val="00B4202B"/>
    <w:rsid w:val="00B42952"/>
    <w:rsid w:val="00B42EF7"/>
    <w:rsid w:val="00B4304A"/>
    <w:rsid w:val="00B43362"/>
    <w:rsid w:val="00B43582"/>
    <w:rsid w:val="00B435CC"/>
    <w:rsid w:val="00B4394F"/>
    <w:rsid w:val="00B43A14"/>
    <w:rsid w:val="00B43DE4"/>
    <w:rsid w:val="00B446EA"/>
    <w:rsid w:val="00B44917"/>
    <w:rsid w:val="00B44938"/>
    <w:rsid w:val="00B44A96"/>
    <w:rsid w:val="00B45002"/>
    <w:rsid w:val="00B45516"/>
    <w:rsid w:val="00B45808"/>
    <w:rsid w:val="00B4598E"/>
    <w:rsid w:val="00B459A5"/>
    <w:rsid w:val="00B45AD9"/>
    <w:rsid w:val="00B45B8D"/>
    <w:rsid w:val="00B45D13"/>
    <w:rsid w:val="00B45DD5"/>
    <w:rsid w:val="00B461F5"/>
    <w:rsid w:val="00B46237"/>
    <w:rsid w:val="00B462DA"/>
    <w:rsid w:val="00B47236"/>
    <w:rsid w:val="00B47238"/>
    <w:rsid w:val="00B4793D"/>
    <w:rsid w:val="00B479A3"/>
    <w:rsid w:val="00B479F6"/>
    <w:rsid w:val="00B47A67"/>
    <w:rsid w:val="00B50299"/>
    <w:rsid w:val="00B503F4"/>
    <w:rsid w:val="00B50D89"/>
    <w:rsid w:val="00B51078"/>
    <w:rsid w:val="00B51288"/>
    <w:rsid w:val="00B513A8"/>
    <w:rsid w:val="00B514A9"/>
    <w:rsid w:val="00B51A05"/>
    <w:rsid w:val="00B51AE2"/>
    <w:rsid w:val="00B51C72"/>
    <w:rsid w:val="00B51EA4"/>
    <w:rsid w:val="00B51EBE"/>
    <w:rsid w:val="00B51F3F"/>
    <w:rsid w:val="00B52198"/>
    <w:rsid w:val="00B522FE"/>
    <w:rsid w:val="00B5271F"/>
    <w:rsid w:val="00B52997"/>
    <w:rsid w:val="00B52DB0"/>
    <w:rsid w:val="00B53331"/>
    <w:rsid w:val="00B534A0"/>
    <w:rsid w:val="00B53953"/>
    <w:rsid w:val="00B53A17"/>
    <w:rsid w:val="00B53D36"/>
    <w:rsid w:val="00B53E95"/>
    <w:rsid w:val="00B540DB"/>
    <w:rsid w:val="00B542FE"/>
    <w:rsid w:val="00B5468B"/>
    <w:rsid w:val="00B5476A"/>
    <w:rsid w:val="00B54B6B"/>
    <w:rsid w:val="00B54F61"/>
    <w:rsid w:val="00B5517C"/>
    <w:rsid w:val="00B551C9"/>
    <w:rsid w:val="00B55390"/>
    <w:rsid w:val="00B55465"/>
    <w:rsid w:val="00B55CAC"/>
    <w:rsid w:val="00B56596"/>
    <w:rsid w:val="00B5685E"/>
    <w:rsid w:val="00B5696B"/>
    <w:rsid w:val="00B56AB4"/>
    <w:rsid w:val="00B56B7C"/>
    <w:rsid w:val="00B56CA3"/>
    <w:rsid w:val="00B56FE7"/>
    <w:rsid w:val="00B572CA"/>
    <w:rsid w:val="00B57E88"/>
    <w:rsid w:val="00B57FEE"/>
    <w:rsid w:val="00B60301"/>
    <w:rsid w:val="00B604D6"/>
    <w:rsid w:val="00B606AE"/>
    <w:rsid w:val="00B607BA"/>
    <w:rsid w:val="00B60872"/>
    <w:rsid w:val="00B60B75"/>
    <w:rsid w:val="00B60EF7"/>
    <w:rsid w:val="00B610E0"/>
    <w:rsid w:val="00B61310"/>
    <w:rsid w:val="00B61782"/>
    <w:rsid w:val="00B61901"/>
    <w:rsid w:val="00B61C5C"/>
    <w:rsid w:val="00B61F91"/>
    <w:rsid w:val="00B62043"/>
    <w:rsid w:val="00B6213A"/>
    <w:rsid w:val="00B6239F"/>
    <w:rsid w:val="00B6266F"/>
    <w:rsid w:val="00B6347B"/>
    <w:rsid w:val="00B635F0"/>
    <w:rsid w:val="00B636AB"/>
    <w:rsid w:val="00B636EB"/>
    <w:rsid w:val="00B63C70"/>
    <w:rsid w:val="00B63D20"/>
    <w:rsid w:val="00B64347"/>
    <w:rsid w:val="00B645A6"/>
    <w:rsid w:val="00B64647"/>
    <w:rsid w:val="00B6498C"/>
    <w:rsid w:val="00B64B2B"/>
    <w:rsid w:val="00B64EB9"/>
    <w:rsid w:val="00B66235"/>
    <w:rsid w:val="00B66763"/>
    <w:rsid w:val="00B66C47"/>
    <w:rsid w:val="00B67013"/>
    <w:rsid w:val="00B67070"/>
    <w:rsid w:val="00B678D9"/>
    <w:rsid w:val="00B67EDB"/>
    <w:rsid w:val="00B702D8"/>
    <w:rsid w:val="00B71B00"/>
    <w:rsid w:val="00B720C0"/>
    <w:rsid w:val="00B72190"/>
    <w:rsid w:val="00B722E1"/>
    <w:rsid w:val="00B72314"/>
    <w:rsid w:val="00B72792"/>
    <w:rsid w:val="00B72B47"/>
    <w:rsid w:val="00B737F9"/>
    <w:rsid w:val="00B73B43"/>
    <w:rsid w:val="00B73E64"/>
    <w:rsid w:val="00B743CC"/>
    <w:rsid w:val="00B749FF"/>
    <w:rsid w:val="00B752B5"/>
    <w:rsid w:val="00B75381"/>
    <w:rsid w:val="00B756C5"/>
    <w:rsid w:val="00B758D5"/>
    <w:rsid w:val="00B76125"/>
    <w:rsid w:val="00B76170"/>
    <w:rsid w:val="00B765E8"/>
    <w:rsid w:val="00B768D4"/>
    <w:rsid w:val="00B769C1"/>
    <w:rsid w:val="00B77517"/>
    <w:rsid w:val="00B775CE"/>
    <w:rsid w:val="00B777CD"/>
    <w:rsid w:val="00B77A4F"/>
    <w:rsid w:val="00B802E9"/>
    <w:rsid w:val="00B80BDD"/>
    <w:rsid w:val="00B80DAB"/>
    <w:rsid w:val="00B81437"/>
    <w:rsid w:val="00B817BD"/>
    <w:rsid w:val="00B81870"/>
    <w:rsid w:val="00B81AB0"/>
    <w:rsid w:val="00B81BD1"/>
    <w:rsid w:val="00B81C9B"/>
    <w:rsid w:val="00B81CD2"/>
    <w:rsid w:val="00B822F9"/>
    <w:rsid w:val="00B827F3"/>
    <w:rsid w:val="00B8286D"/>
    <w:rsid w:val="00B82C62"/>
    <w:rsid w:val="00B836A6"/>
    <w:rsid w:val="00B836E6"/>
    <w:rsid w:val="00B83FC6"/>
    <w:rsid w:val="00B846A7"/>
    <w:rsid w:val="00B84B1C"/>
    <w:rsid w:val="00B84BE7"/>
    <w:rsid w:val="00B85CD8"/>
    <w:rsid w:val="00B85DF4"/>
    <w:rsid w:val="00B861C9"/>
    <w:rsid w:val="00B86876"/>
    <w:rsid w:val="00B868A6"/>
    <w:rsid w:val="00B869EB"/>
    <w:rsid w:val="00B86CB5"/>
    <w:rsid w:val="00B86E7C"/>
    <w:rsid w:val="00B87190"/>
    <w:rsid w:val="00B873E5"/>
    <w:rsid w:val="00B878E6"/>
    <w:rsid w:val="00B87ACE"/>
    <w:rsid w:val="00B87E90"/>
    <w:rsid w:val="00B90325"/>
    <w:rsid w:val="00B90649"/>
    <w:rsid w:val="00B90D4D"/>
    <w:rsid w:val="00B911F2"/>
    <w:rsid w:val="00B91573"/>
    <w:rsid w:val="00B919D7"/>
    <w:rsid w:val="00B91BB8"/>
    <w:rsid w:val="00B91D8B"/>
    <w:rsid w:val="00B91DA1"/>
    <w:rsid w:val="00B922EC"/>
    <w:rsid w:val="00B9247C"/>
    <w:rsid w:val="00B9289B"/>
    <w:rsid w:val="00B92A27"/>
    <w:rsid w:val="00B93048"/>
    <w:rsid w:val="00B93613"/>
    <w:rsid w:val="00B93CF6"/>
    <w:rsid w:val="00B94003"/>
    <w:rsid w:val="00B941C9"/>
    <w:rsid w:val="00B943C0"/>
    <w:rsid w:val="00B9448A"/>
    <w:rsid w:val="00B94735"/>
    <w:rsid w:val="00B9475B"/>
    <w:rsid w:val="00B94770"/>
    <w:rsid w:val="00B9491F"/>
    <w:rsid w:val="00B94E27"/>
    <w:rsid w:val="00B94EC7"/>
    <w:rsid w:val="00B954BE"/>
    <w:rsid w:val="00B95717"/>
    <w:rsid w:val="00B95962"/>
    <w:rsid w:val="00B95EA7"/>
    <w:rsid w:val="00B9640A"/>
    <w:rsid w:val="00B96465"/>
    <w:rsid w:val="00B96514"/>
    <w:rsid w:val="00B96690"/>
    <w:rsid w:val="00B966AD"/>
    <w:rsid w:val="00B966BB"/>
    <w:rsid w:val="00B96728"/>
    <w:rsid w:val="00B976D0"/>
    <w:rsid w:val="00B977D3"/>
    <w:rsid w:val="00B97BF1"/>
    <w:rsid w:val="00BA0010"/>
    <w:rsid w:val="00BA04A7"/>
    <w:rsid w:val="00BA054D"/>
    <w:rsid w:val="00BA07AC"/>
    <w:rsid w:val="00BA0870"/>
    <w:rsid w:val="00BA0B83"/>
    <w:rsid w:val="00BA0D1B"/>
    <w:rsid w:val="00BA0E62"/>
    <w:rsid w:val="00BA1531"/>
    <w:rsid w:val="00BA1B1F"/>
    <w:rsid w:val="00BA1CBC"/>
    <w:rsid w:val="00BA1CDF"/>
    <w:rsid w:val="00BA2602"/>
    <w:rsid w:val="00BA2610"/>
    <w:rsid w:val="00BA263D"/>
    <w:rsid w:val="00BA28D7"/>
    <w:rsid w:val="00BA2A57"/>
    <w:rsid w:val="00BA2ADF"/>
    <w:rsid w:val="00BA2D4A"/>
    <w:rsid w:val="00BA2E7E"/>
    <w:rsid w:val="00BA2F56"/>
    <w:rsid w:val="00BA33EA"/>
    <w:rsid w:val="00BA34F8"/>
    <w:rsid w:val="00BA35AF"/>
    <w:rsid w:val="00BA36CE"/>
    <w:rsid w:val="00BA3756"/>
    <w:rsid w:val="00BA3B04"/>
    <w:rsid w:val="00BA3F2E"/>
    <w:rsid w:val="00BA41D9"/>
    <w:rsid w:val="00BA4625"/>
    <w:rsid w:val="00BA48CE"/>
    <w:rsid w:val="00BA5069"/>
    <w:rsid w:val="00BA563F"/>
    <w:rsid w:val="00BA57A5"/>
    <w:rsid w:val="00BA5FED"/>
    <w:rsid w:val="00BA607C"/>
    <w:rsid w:val="00BA68A9"/>
    <w:rsid w:val="00BA6BBA"/>
    <w:rsid w:val="00BA71FF"/>
    <w:rsid w:val="00BA7405"/>
    <w:rsid w:val="00BA75E9"/>
    <w:rsid w:val="00BA7755"/>
    <w:rsid w:val="00BA7ABD"/>
    <w:rsid w:val="00BA7B37"/>
    <w:rsid w:val="00BA7C7B"/>
    <w:rsid w:val="00BB022E"/>
    <w:rsid w:val="00BB02C6"/>
    <w:rsid w:val="00BB03B1"/>
    <w:rsid w:val="00BB03D9"/>
    <w:rsid w:val="00BB0483"/>
    <w:rsid w:val="00BB0596"/>
    <w:rsid w:val="00BB105C"/>
    <w:rsid w:val="00BB156A"/>
    <w:rsid w:val="00BB15CA"/>
    <w:rsid w:val="00BB2DAE"/>
    <w:rsid w:val="00BB2F26"/>
    <w:rsid w:val="00BB320F"/>
    <w:rsid w:val="00BB3839"/>
    <w:rsid w:val="00BB3D1C"/>
    <w:rsid w:val="00BB3E01"/>
    <w:rsid w:val="00BB4810"/>
    <w:rsid w:val="00BB502F"/>
    <w:rsid w:val="00BB5D05"/>
    <w:rsid w:val="00BB6313"/>
    <w:rsid w:val="00BB64A6"/>
    <w:rsid w:val="00BB6A29"/>
    <w:rsid w:val="00BB6C6A"/>
    <w:rsid w:val="00BB736C"/>
    <w:rsid w:val="00BB7B1B"/>
    <w:rsid w:val="00BB7C24"/>
    <w:rsid w:val="00BB7EAF"/>
    <w:rsid w:val="00BC000C"/>
    <w:rsid w:val="00BC0138"/>
    <w:rsid w:val="00BC029D"/>
    <w:rsid w:val="00BC04AD"/>
    <w:rsid w:val="00BC0598"/>
    <w:rsid w:val="00BC0948"/>
    <w:rsid w:val="00BC0A7C"/>
    <w:rsid w:val="00BC12EB"/>
    <w:rsid w:val="00BC13EB"/>
    <w:rsid w:val="00BC263F"/>
    <w:rsid w:val="00BC3132"/>
    <w:rsid w:val="00BC363D"/>
    <w:rsid w:val="00BC3696"/>
    <w:rsid w:val="00BC3B74"/>
    <w:rsid w:val="00BC3C7D"/>
    <w:rsid w:val="00BC4095"/>
    <w:rsid w:val="00BC4A03"/>
    <w:rsid w:val="00BC4F71"/>
    <w:rsid w:val="00BC53D2"/>
    <w:rsid w:val="00BC562E"/>
    <w:rsid w:val="00BC5840"/>
    <w:rsid w:val="00BC5CFB"/>
    <w:rsid w:val="00BC6400"/>
    <w:rsid w:val="00BC66A0"/>
    <w:rsid w:val="00BC69C9"/>
    <w:rsid w:val="00BC6B33"/>
    <w:rsid w:val="00BC6E84"/>
    <w:rsid w:val="00BC71C2"/>
    <w:rsid w:val="00BC7651"/>
    <w:rsid w:val="00BC7752"/>
    <w:rsid w:val="00BC79E2"/>
    <w:rsid w:val="00BC7A13"/>
    <w:rsid w:val="00BC7C4C"/>
    <w:rsid w:val="00BD06C9"/>
    <w:rsid w:val="00BD09A9"/>
    <w:rsid w:val="00BD0B42"/>
    <w:rsid w:val="00BD0BEF"/>
    <w:rsid w:val="00BD0D07"/>
    <w:rsid w:val="00BD11EE"/>
    <w:rsid w:val="00BD15B3"/>
    <w:rsid w:val="00BD1D84"/>
    <w:rsid w:val="00BD1DC7"/>
    <w:rsid w:val="00BD1FF5"/>
    <w:rsid w:val="00BD2179"/>
    <w:rsid w:val="00BD2606"/>
    <w:rsid w:val="00BD2AC4"/>
    <w:rsid w:val="00BD2F44"/>
    <w:rsid w:val="00BD33F9"/>
    <w:rsid w:val="00BD3499"/>
    <w:rsid w:val="00BD3663"/>
    <w:rsid w:val="00BD38BB"/>
    <w:rsid w:val="00BD3CB3"/>
    <w:rsid w:val="00BD40E8"/>
    <w:rsid w:val="00BD4347"/>
    <w:rsid w:val="00BD43F1"/>
    <w:rsid w:val="00BD4A5A"/>
    <w:rsid w:val="00BD5590"/>
    <w:rsid w:val="00BD5A20"/>
    <w:rsid w:val="00BD5A80"/>
    <w:rsid w:val="00BD5B61"/>
    <w:rsid w:val="00BD5FE9"/>
    <w:rsid w:val="00BD62AF"/>
    <w:rsid w:val="00BD62F2"/>
    <w:rsid w:val="00BD646C"/>
    <w:rsid w:val="00BD66CE"/>
    <w:rsid w:val="00BD6888"/>
    <w:rsid w:val="00BD68FD"/>
    <w:rsid w:val="00BD6C47"/>
    <w:rsid w:val="00BD6F31"/>
    <w:rsid w:val="00BD6FBC"/>
    <w:rsid w:val="00BD77A8"/>
    <w:rsid w:val="00BD7FBD"/>
    <w:rsid w:val="00BE0295"/>
    <w:rsid w:val="00BE0460"/>
    <w:rsid w:val="00BE06B3"/>
    <w:rsid w:val="00BE06CE"/>
    <w:rsid w:val="00BE0FDE"/>
    <w:rsid w:val="00BE1235"/>
    <w:rsid w:val="00BE134A"/>
    <w:rsid w:val="00BE16E0"/>
    <w:rsid w:val="00BE1719"/>
    <w:rsid w:val="00BE1A9F"/>
    <w:rsid w:val="00BE1FF0"/>
    <w:rsid w:val="00BE2151"/>
    <w:rsid w:val="00BE2365"/>
    <w:rsid w:val="00BE2E94"/>
    <w:rsid w:val="00BE2F20"/>
    <w:rsid w:val="00BE2F3C"/>
    <w:rsid w:val="00BE31E2"/>
    <w:rsid w:val="00BE3240"/>
    <w:rsid w:val="00BE339C"/>
    <w:rsid w:val="00BE3417"/>
    <w:rsid w:val="00BE3A48"/>
    <w:rsid w:val="00BE3A96"/>
    <w:rsid w:val="00BE3B9F"/>
    <w:rsid w:val="00BE3EB5"/>
    <w:rsid w:val="00BE4150"/>
    <w:rsid w:val="00BE486C"/>
    <w:rsid w:val="00BE4D51"/>
    <w:rsid w:val="00BE4FD7"/>
    <w:rsid w:val="00BE5469"/>
    <w:rsid w:val="00BE5723"/>
    <w:rsid w:val="00BE5CAE"/>
    <w:rsid w:val="00BE6212"/>
    <w:rsid w:val="00BE6245"/>
    <w:rsid w:val="00BE668D"/>
    <w:rsid w:val="00BE6A08"/>
    <w:rsid w:val="00BE6B3B"/>
    <w:rsid w:val="00BE6D18"/>
    <w:rsid w:val="00BE6DEB"/>
    <w:rsid w:val="00BE6E7C"/>
    <w:rsid w:val="00BE7699"/>
    <w:rsid w:val="00BE7A10"/>
    <w:rsid w:val="00BE7D70"/>
    <w:rsid w:val="00BE7E89"/>
    <w:rsid w:val="00BF01A3"/>
    <w:rsid w:val="00BF0B36"/>
    <w:rsid w:val="00BF0F09"/>
    <w:rsid w:val="00BF0F4F"/>
    <w:rsid w:val="00BF15D9"/>
    <w:rsid w:val="00BF1805"/>
    <w:rsid w:val="00BF2296"/>
    <w:rsid w:val="00BF23E5"/>
    <w:rsid w:val="00BF25AC"/>
    <w:rsid w:val="00BF272D"/>
    <w:rsid w:val="00BF2CEC"/>
    <w:rsid w:val="00BF325E"/>
    <w:rsid w:val="00BF3618"/>
    <w:rsid w:val="00BF4059"/>
    <w:rsid w:val="00BF422A"/>
    <w:rsid w:val="00BF45A8"/>
    <w:rsid w:val="00BF4614"/>
    <w:rsid w:val="00BF47A6"/>
    <w:rsid w:val="00BF496F"/>
    <w:rsid w:val="00BF4E6B"/>
    <w:rsid w:val="00BF4FC9"/>
    <w:rsid w:val="00BF51A7"/>
    <w:rsid w:val="00BF524D"/>
    <w:rsid w:val="00BF5C1B"/>
    <w:rsid w:val="00BF5D51"/>
    <w:rsid w:val="00BF636F"/>
    <w:rsid w:val="00BF6393"/>
    <w:rsid w:val="00BF65F3"/>
    <w:rsid w:val="00BF67D4"/>
    <w:rsid w:val="00BF6B42"/>
    <w:rsid w:val="00BF6D42"/>
    <w:rsid w:val="00BF6FCA"/>
    <w:rsid w:val="00BF79C9"/>
    <w:rsid w:val="00BF7D6C"/>
    <w:rsid w:val="00C0014E"/>
    <w:rsid w:val="00C004DA"/>
    <w:rsid w:val="00C005EE"/>
    <w:rsid w:val="00C0122C"/>
    <w:rsid w:val="00C015AB"/>
    <w:rsid w:val="00C01CCF"/>
    <w:rsid w:val="00C02462"/>
    <w:rsid w:val="00C02751"/>
    <w:rsid w:val="00C033AD"/>
    <w:rsid w:val="00C037DF"/>
    <w:rsid w:val="00C03879"/>
    <w:rsid w:val="00C03B72"/>
    <w:rsid w:val="00C04892"/>
    <w:rsid w:val="00C052BE"/>
    <w:rsid w:val="00C05426"/>
    <w:rsid w:val="00C05A94"/>
    <w:rsid w:val="00C05D3E"/>
    <w:rsid w:val="00C06214"/>
    <w:rsid w:val="00C06443"/>
    <w:rsid w:val="00C06832"/>
    <w:rsid w:val="00C0688C"/>
    <w:rsid w:val="00C06C42"/>
    <w:rsid w:val="00C07144"/>
    <w:rsid w:val="00C072B7"/>
    <w:rsid w:val="00C07517"/>
    <w:rsid w:val="00C07629"/>
    <w:rsid w:val="00C0767D"/>
    <w:rsid w:val="00C07F30"/>
    <w:rsid w:val="00C07FE2"/>
    <w:rsid w:val="00C104F4"/>
    <w:rsid w:val="00C105F3"/>
    <w:rsid w:val="00C1103B"/>
    <w:rsid w:val="00C11156"/>
    <w:rsid w:val="00C124E6"/>
    <w:rsid w:val="00C12797"/>
    <w:rsid w:val="00C12E05"/>
    <w:rsid w:val="00C131D2"/>
    <w:rsid w:val="00C132D5"/>
    <w:rsid w:val="00C140B2"/>
    <w:rsid w:val="00C14791"/>
    <w:rsid w:val="00C15012"/>
    <w:rsid w:val="00C151EB"/>
    <w:rsid w:val="00C15260"/>
    <w:rsid w:val="00C152CF"/>
    <w:rsid w:val="00C15975"/>
    <w:rsid w:val="00C15E60"/>
    <w:rsid w:val="00C16266"/>
    <w:rsid w:val="00C16A49"/>
    <w:rsid w:val="00C16AFD"/>
    <w:rsid w:val="00C16DE7"/>
    <w:rsid w:val="00C1730C"/>
    <w:rsid w:val="00C17C85"/>
    <w:rsid w:val="00C17DCF"/>
    <w:rsid w:val="00C2007F"/>
    <w:rsid w:val="00C2085F"/>
    <w:rsid w:val="00C20880"/>
    <w:rsid w:val="00C20B3C"/>
    <w:rsid w:val="00C20B57"/>
    <w:rsid w:val="00C2127A"/>
    <w:rsid w:val="00C21490"/>
    <w:rsid w:val="00C215A1"/>
    <w:rsid w:val="00C216D3"/>
    <w:rsid w:val="00C21C2C"/>
    <w:rsid w:val="00C22233"/>
    <w:rsid w:val="00C226A3"/>
    <w:rsid w:val="00C22938"/>
    <w:rsid w:val="00C229F6"/>
    <w:rsid w:val="00C22C09"/>
    <w:rsid w:val="00C230A2"/>
    <w:rsid w:val="00C23CEF"/>
    <w:rsid w:val="00C23D42"/>
    <w:rsid w:val="00C23D92"/>
    <w:rsid w:val="00C24459"/>
    <w:rsid w:val="00C248DD"/>
    <w:rsid w:val="00C24939"/>
    <w:rsid w:val="00C24FB7"/>
    <w:rsid w:val="00C25091"/>
    <w:rsid w:val="00C25131"/>
    <w:rsid w:val="00C25969"/>
    <w:rsid w:val="00C259DA"/>
    <w:rsid w:val="00C25CA1"/>
    <w:rsid w:val="00C25F2D"/>
    <w:rsid w:val="00C2601D"/>
    <w:rsid w:val="00C2616B"/>
    <w:rsid w:val="00C2701B"/>
    <w:rsid w:val="00C278A2"/>
    <w:rsid w:val="00C27915"/>
    <w:rsid w:val="00C27D81"/>
    <w:rsid w:val="00C30257"/>
    <w:rsid w:val="00C30764"/>
    <w:rsid w:val="00C30792"/>
    <w:rsid w:val="00C30E96"/>
    <w:rsid w:val="00C31229"/>
    <w:rsid w:val="00C312E0"/>
    <w:rsid w:val="00C317C3"/>
    <w:rsid w:val="00C317ED"/>
    <w:rsid w:val="00C3183C"/>
    <w:rsid w:val="00C3185B"/>
    <w:rsid w:val="00C31BAC"/>
    <w:rsid w:val="00C32715"/>
    <w:rsid w:val="00C333A5"/>
    <w:rsid w:val="00C33457"/>
    <w:rsid w:val="00C336D0"/>
    <w:rsid w:val="00C3372F"/>
    <w:rsid w:val="00C337FA"/>
    <w:rsid w:val="00C33CEC"/>
    <w:rsid w:val="00C33E12"/>
    <w:rsid w:val="00C33E75"/>
    <w:rsid w:val="00C349DC"/>
    <w:rsid w:val="00C34CDD"/>
    <w:rsid w:val="00C35164"/>
    <w:rsid w:val="00C35360"/>
    <w:rsid w:val="00C353B4"/>
    <w:rsid w:val="00C35689"/>
    <w:rsid w:val="00C359CC"/>
    <w:rsid w:val="00C35AFB"/>
    <w:rsid w:val="00C35E15"/>
    <w:rsid w:val="00C362D1"/>
    <w:rsid w:val="00C362E2"/>
    <w:rsid w:val="00C365A2"/>
    <w:rsid w:val="00C3687A"/>
    <w:rsid w:val="00C36F79"/>
    <w:rsid w:val="00C37DDC"/>
    <w:rsid w:val="00C37F0B"/>
    <w:rsid w:val="00C4062C"/>
    <w:rsid w:val="00C4083E"/>
    <w:rsid w:val="00C40A99"/>
    <w:rsid w:val="00C40B80"/>
    <w:rsid w:val="00C40F01"/>
    <w:rsid w:val="00C4147D"/>
    <w:rsid w:val="00C4154C"/>
    <w:rsid w:val="00C4158E"/>
    <w:rsid w:val="00C41A3F"/>
    <w:rsid w:val="00C41AB7"/>
    <w:rsid w:val="00C41B39"/>
    <w:rsid w:val="00C41D7E"/>
    <w:rsid w:val="00C4215C"/>
    <w:rsid w:val="00C427ED"/>
    <w:rsid w:val="00C42AA4"/>
    <w:rsid w:val="00C42B71"/>
    <w:rsid w:val="00C42BC2"/>
    <w:rsid w:val="00C431BB"/>
    <w:rsid w:val="00C43442"/>
    <w:rsid w:val="00C437C6"/>
    <w:rsid w:val="00C43977"/>
    <w:rsid w:val="00C43CFC"/>
    <w:rsid w:val="00C43DD8"/>
    <w:rsid w:val="00C44303"/>
    <w:rsid w:val="00C4475D"/>
    <w:rsid w:val="00C448FB"/>
    <w:rsid w:val="00C44925"/>
    <w:rsid w:val="00C44998"/>
    <w:rsid w:val="00C454D9"/>
    <w:rsid w:val="00C46A8B"/>
    <w:rsid w:val="00C46BBF"/>
    <w:rsid w:val="00C46C90"/>
    <w:rsid w:val="00C471B4"/>
    <w:rsid w:val="00C473B5"/>
    <w:rsid w:val="00C4742E"/>
    <w:rsid w:val="00C474A8"/>
    <w:rsid w:val="00C474E9"/>
    <w:rsid w:val="00C47BEA"/>
    <w:rsid w:val="00C47D42"/>
    <w:rsid w:val="00C47DC7"/>
    <w:rsid w:val="00C47E09"/>
    <w:rsid w:val="00C47FE0"/>
    <w:rsid w:val="00C503CD"/>
    <w:rsid w:val="00C50481"/>
    <w:rsid w:val="00C50AF4"/>
    <w:rsid w:val="00C50CF1"/>
    <w:rsid w:val="00C50EF7"/>
    <w:rsid w:val="00C50EFF"/>
    <w:rsid w:val="00C512D7"/>
    <w:rsid w:val="00C514E1"/>
    <w:rsid w:val="00C51A38"/>
    <w:rsid w:val="00C51BE7"/>
    <w:rsid w:val="00C51D1B"/>
    <w:rsid w:val="00C520A3"/>
    <w:rsid w:val="00C5252E"/>
    <w:rsid w:val="00C525BE"/>
    <w:rsid w:val="00C52697"/>
    <w:rsid w:val="00C526DE"/>
    <w:rsid w:val="00C52D54"/>
    <w:rsid w:val="00C5363F"/>
    <w:rsid w:val="00C53E02"/>
    <w:rsid w:val="00C53F92"/>
    <w:rsid w:val="00C543A8"/>
    <w:rsid w:val="00C548A1"/>
    <w:rsid w:val="00C548C6"/>
    <w:rsid w:val="00C549DF"/>
    <w:rsid w:val="00C54AC8"/>
    <w:rsid w:val="00C54C31"/>
    <w:rsid w:val="00C5506B"/>
    <w:rsid w:val="00C5526E"/>
    <w:rsid w:val="00C553AA"/>
    <w:rsid w:val="00C55DA2"/>
    <w:rsid w:val="00C56A91"/>
    <w:rsid w:val="00C57133"/>
    <w:rsid w:val="00C572A0"/>
    <w:rsid w:val="00C57B70"/>
    <w:rsid w:val="00C57BF1"/>
    <w:rsid w:val="00C57C66"/>
    <w:rsid w:val="00C57CD9"/>
    <w:rsid w:val="00C57D5A"/>
    <w:rsid w:val="00C57FE6"/>
    <w:rsid w:val="00C602BA"/>
    <w:rsid w:val="00C60477"/>
    <w:rsid w:val="00C6086E"/>
    <w:rsid w:val="00C60E42"/>
    <w:rsid w:val="00C611BB"/>
    <w:rsid w:val="00C611F4"/>
    <w:rsid w:val="00C6195D"/>
    <w:rsid w:val="00C619CF"/>
    <w:rsid w:val="00C61C7E"/>
    <w:rsid w:val="00C61E76"/>
    <w:rsid w:val="00C62B3D"/>
    <w:rsid w:val="00C62BD4"/>
    <w:rsid w:val="00C62D06"/>
    <w:rsid w:val="00C62D53"/>
    <w:rsid w:val="00C62EA3"/>
    <w:rsid w:val="00C6367D"/>
    <w:rsid w:val="00C6378E"/>
    <w:rsid w:val="00C64094"/>
    <w:rsid w:val="00C640C3"/>
    <w:rsid w:val="00C64239"/>
    <w:rsid w:val="00C64DA7"/>
    <w:rsid w:val="00C64DF5"/>
    <w:rsid w:val="00C6520C"/>
    <w:rsid w:val="00C653BF"/>
    <w:rsid w:val="00C654C1"/>
    <w:rsid w:val="00C65692"/>
    <w:rsid w:val="00C65720"/>
    <w:rsid w:val="00C65931"/>
    <w:rsid w:val="00C65ACE"/>
    <w:rsid w:val="00C66381"/>
    <w:rsid w:val="00C663C1"/>
    <w:rsid w:val="00C66522"/>
    <w:rsid w:val="00C66666"/>
    <w:rsid w:val="00C667FD"/>
    <w:rsid w:val="00C66861"/>
    <w:rsid w:val="00C66FEE"/>
    <w:rsid w:val="00C670B4"/>
    <w:rsid w:val="00C6767D"/>
    <w:rsid w:val="00C67D4A"/>
    <w:rsid w:val="00C701DE"/>
    <w:rsid w:val="00C7021E"/>
    <w:rsid w:val="00C703CD"/>
    <w:rsid w:val="00C70591"/>
    <w:rsid w:val="00C7082A"/>
    <w:rsid w:val="00C70943"/>
    <w:rsid w:val="00C70D8C"/>
    <w:rsid w:val="00C70F24"/>
    <w:rsid w:val="00C71031"/>
    <w:rsid w:val="00C71820"/>
    <w:rsid w:val="00C71E7C"/>
    <w:rsid w:val="00C71F39"/>
    <w:rsid w:val="00C721D6"/>
    <w:rsid w:val="00C722F9"/>
    <w:rsid w:val="00C724AF"/>
    <w:rsid w:val="00C7256C"/>
    <w:rsid w:val="00C72E32"/>
    <w:rsid w:val="00C72F56"/>
    <w:rsid w:val="00C73C79"/>
    <w:rsid w:val="00C73EF0"/>
    <w:rsid w:val="00C74AD2"/>
    <w:rsid w:val="00C74CC8"/>
    <w:rsid w:val="00C74D4E"/>
    <w:rsid w:val="00C74DAB"/>
    <w:rsid w:val="00C74DDC"/>
    <w:rsid w:val="00C75188"/>
    <w:rsid w:val="00C75332"/>
    <w:rsid w:val="00C7546B"/>
    <w:rsid w:val="00C75543"/>
    <w:rsid w:val="00C75FEF"/>
    <w:rsid w:val="00C761A2"/>
    <w:rsid w:val="00C7686D"/>
    <w:rsid w:val="00C76B6B"/>
    <w:rsid w:val="00C77157"/>
    <w:rsid w:val="00C77237"/>
    <w:rsid w:val="00C77679"/>
    <w:rsid w:val="00C77A9E"/>
    <w:rsid w:val="00C77C88"/>
    <w:rsid w:val="00C801BA"/>
    <w:rsid w:val="00C80A0F"/>
    <w:rsid w:val="00C80B9C"/>
    <w:rsid w:val="00C80D01"/>
    <w:rsid w:val="00C80F12"/>
    <w:rsid w:val="00C8117F"/>
    <w:rsid w:val="00C81718"/>
    <w:rsid w:val="00C81B03"/>
    <w:rsid w:val="00C82875"/>
    <w:rsid w:val="00C829C1"/>
    <w:rsid w:val="00C830E5"/>
    <w:rsid w:val="00C8316F"/>
    <w:rsid w:val="00C83AB2"/>
    <w:rsid w:val="00C83E73"/>
    <w:rsid w:val="00C844B9"/>
    <w:rsid w:val="00C84D55"/>
    <w:rsid w:val="00C84ECD"/>
    <w:rsid w:val="00C8550C"/>
    <w:rsid w:val="00C8555C"/>
    <w:rsid w:val="00C85881"/>
    <w:rsid w:val="00C858C1"/>
    <w:rsid w:val="00C85B67"/>
    <w:rsid w:val="00C86027"/>
    <w:rsid w:val="00C8612D"/>
    <w:rsid w:val="00C8649D"/>
    <w:rsid w:val="00C868A8"/>
    <w:rsid w:val="00C86EE8"/>
    <w:rsid w:val="00C86F17"/>
    <w:rsid w:val="00C86F71"/>
    <w:rsid w:val="00C870EA"/>
    <w:rsid w:val="00C87683"/>
    <w:rsid w:val="00C87750"/>
    <w:rsid w:val="00C87AEE"/>
    <w:rsid w:val="00C87AF6"/>
    <w:rsid w:val="00C90137"/>
    <w:rsid w:val="00C90281"/>
    <w:rsid w:val="00C9035D"/>
    <w:rsid w:val="00C90394"/>
    <w:rsid w:val="00C90447"/>
    <w:rsid w:val="00C9090B"/>
    <w:rsid w:val="00C90948"/>
    <w:rsid w:val="00C90B32"/>
    <w:rsid w:val="00C90FDA"/>
    <w:rsid w:val="00C9127F"/>
    <w:rsid w:val="00C912B6"/>
    <w:rsid w:val="00C91A26"/>
    <w:rsid w:val="00C91A4A"/>
    <w:rsid w:val="00C91B75"/>
    <w:rsid w:val="00C91F54"/>
    <w:rsid w:val="00C924A8"/>
    <w:rsid w:val="00C927B6"/>
    <w:rsid w:val="00C92B02"/>
    <w:rsid w:val="00C9308E"/>
    <w:rsid w:val="00C9315B"/>
    <w:rsid w:val="00C94913"/>
    <w:rsid w:val="00C94D1F"/>
    <w:rsid w:val="00C958E2"/>
    <w:rsid w:val="00C95C8F"/>
    <w:rsid w:val="00C960BB"/>
    <w:rsid w:val="00C96116"/>
    <w:rsid w:val="00C9630A"/>
    <w:rsid w:val="00C9681D"/>
    <w:rsid w:val="00C96E88"/>
    <w:rsid w:val="00C96EC6"/>
    <w:rsid w:val="00C970DF"/>
    <w:rsid w:val="00C9724B"/>
    <w:rsid w:val="00C97512"/>
    <w:rsid w:val="00C97611"/>
    <w:rsid w:val="00C977E1"/>
    <w:rsid w:val="00C97852"/>
    <w:rsid w:val="00C97D6F"/>
    <w:rsid w:val="00CA0434"/>
    <w:rsid w:val="00CA04E5"/>
    <w:rsid w:val="00CA06FE"/>
    <w:rsid w:val="00CA0796"/>
    <w:rsid w:val="00CA0C11"/>
    <w:rsid w:val="00CA0F5F"/>
    <w:rsid w:val="00CA138E"/>
    <w:rsid w:val="00CA157E"/>
    <w:rsid w:val="00CA15A7"/>
    <w:rsid w:val="00CA15CC"/>
    <w:rsid w:val="00CA20E3"/>
    <w:rsid w:val="00CA2720"/>
    <w:rsid w:val="00CA2793"/>
    <w:rsid w:val="00CA27C9"/>
    <w:rsid w:val="00CA2F7E"/>
    <w:rsid w:val="00CA2F90"/>
    <w:rsid w:val="00CA3095"/>
    <w:rsid w:val="00CA3532"/>
    <w:rsid w:val="00CA3AB3"/>
    <w:rsid w:val="00CA3AD6"/>
    <w:rsid w:val="00CA3CC7"/>
    <w:rsid w:val="00CA3FE2"/>
    <w:rsid w:val="00CA4382"/>
    <w:rsid w:val="00CA442C"/>
    <w:rsid w:val="00CA4739"/>
    <w:rsid w:val="00CA5668"/>
    <w:rsid w:val="00CA585D"/>
    <w:rsid w:val="00CA5944"/>
    <w:rsid w:val="00CA5C7D"/>
    <w:rsid w:val="00CA64A6"/>
    <w:rsid w:val="00CA6511"/>
    <w:rsid w:val="00CA6624"/>
    <w:rsid w:val="00CA6805"/>
    <w:rsid w:val="00CA6C97"/>
    <w:rsid w:val="00CA6E45"/>
    <w:rsid w:val="00CA7143"/>
    <w:rsid w:val="00CA72F4"/>
    <w:rsid w:val="00CA789F"/>
    <w:rsid w:val="00CA7BC4"/>
    <w:rsid w:val="00CB04A5"/>
    <w:rsid w:val="00CB07A8"/>
    <w:rsid w:val="00CB0944"/>
    <w:rsid w:val="00CB0A69"/>
    <w:rsid w:val="00CB0BAD"/>
    <w:rsid w:val="00CB0BBA"/>
    <w:rsid w:val="00CB0CCD"/>
    <w:rsid w:val="00CB109D"/>
    <w:rsid w:val="00CB124D"/>
    <w:rsid w:val="00CB167D"/>
    <w:rsid w:val="00CB16D6"/>
    <w:rsid w:val="00CB1B28"/>
    <w:rsid w:val="00CB1F51"/>
    <w:rsid w:val="00CB2134"/>
    <w:rsid w:val="00CB2515"/>
    <w:rsid w:val="00CB2AFC"/>
    <w:rsid w:val="00CB37C5"/>
    <w:rsid w:val="00CB411B"/>
    <w:rsid w:val="00CB440D"/>
    <w:rsid w:val="00CB4424"/>
    <w:rsid w:val="00CB510F"/>
    <w:rsid w:val="00CB5286"/>
    <w:rsid w:val="00CB572C"/>
    <w:rsid w:val="00CB6153"/>
    <w:rsid w:val="00CB62BB"/>
    <w:rsid w:val="00CB6567"/>
    <w:rsid w:val="00CB689F"/>
    <w:rsid w:val="00CB6C44"/>
    <w:rsid w:val="00CB6CAC"/>
    <w:rsid w:val="00CB6EB4"/>
    <w:rsid w:val="00CB71BE"/>
    <w:rsid w:val="00CB7236"/>
    <w:rsid w:val="00CB74D8"/>
    <w:rsid w:val="00CB74F5"/>
    <w:rsid w:val="00CB76EF"/>
    <w:rsid w:val="00CC00F4"/>
    <w:rsid w:val="00CC05B2"/>
    <w:rsid w:val="00CC0971"/>
    <w:rsid w:val="00CC0A34"/>
    <w:rsid w:val="00CC0B58"/>
    <w:rsid w:val="00CC196A"/>
    <w:rsid w:val="00CC1F15"/>
    <w:rsid w:val="00CC2000"/>
    <w:rsid w:val="00CC2680"/>
    <w:rsid w:val="00CC2778"/>
    <w:rsid w:val="00CC2960"/>
    <w:rsid w:val="00CC2CD0"/>
    <w:rsid w:val="00CC37B9"/>
    <w:rsid w:val="00CC3954"/>
    <w:rsid w:val="00CC3A9A"/>
    <w:rsid w:val="00CC4080"/>
    <w:rsid w:val="00CC41C4"/>
    <w:rsid w:val="00CC49BF"/>
    <w:rsid w:val="00CC4FA1"/>
    <w:rsid w:val="00CC54F5"/>
    <w:rsid w:val="00CC5A14"/>
    <w:rsid w:val="00CC5F93"/>
    <w:rsid w:val="00CC74D6"/>
    <w:rsid w:val="00CC7651"/>
    <w:rsid w:val="00CC77B7"/>
    <w:rsid w:val="00CC78E2"/>
    <w:rsid w:val="00CC7A6B"/>
    <w:rsid w:val="00CD057E"/>
    <w:rsid w:val="00CD059A"/>
    <w:rsid w:val="00CD0CA6"/>
    <w:rsid w:val="00CD14EC"/>
    <w:rsid w:val="00CD1A08"/>
    <w:rsid w:val="00CD2676"/>
    <w:rsid w:val="00CD27DE"/>
    <w:rsid w:val="00CD2E00"/>
    <w:rsid w:val="00CD2E7C"/>
    <w:rsid w:val="00CD2F4E"/>
    <w:rsid w:val="00CD409C"/>
    <w:rsid w:val="00CD4A63"/>
    <w:rsid w:val="00CD4C1E"/>
    <w:rsid w:val="00CD4C23"/>
    <w:rsid w:val="00CD5063"/>
    <w:rsid w:val="00CD517F"/>
    <w:rsid w:val="00CD576E"/>
    <w:rsid w:val="00CD5817"/>
    <w:rsid w:val="00CD5B20"/>
    <w:rsid w:val="00CD5FCC"/>
    <w:rsid w:val="00CD69D2"/>
    <w:rsid w:val="00CD6BF6"/>
    <w:rsid w:val="00CD7A87"/>
    <w:rsid w:val="00CD7F35"/>
    <w:rsid w:val="00CE024E"/>
    <w:rsid w:val="00CE05A2"/>
    <w:rsid w:val="00CE05C8"/>
    <w:rsid w:val="00CE09A4"/>
    <w:rsid w:val="00CE09CF"/>
    <w:rsid w:val="00CE0C03"/>
    <w:rsid w:val="00CE0F04"/>
    <w:rsid w:val="00CE12EB"/>
    <w:rsid w:val="00CE1456"/>
    <w:rsid w:val="00CE14D9"/>
    <w:rsid w:val="00CE1884"/>
    <w:rsid w:val="00CE1A11"/>
    <w:rsid w:val="00CE1F17"/>
    <w:rsid w:val="00CE20DC"/>
    <w:rsid w:val="00CE229C"/>
    <w:rsid w:val="00CE2523"/>
    <w:rsid w:val="00CE2549"/>
    <w:rsid w:val="00CE2A05"/>
    <w:rsid w:val="00CE313F"/>
    <w:rsid w:val="00CE36D9"/>
    <w:rsid w:val="00CE3C84"/>
    <w:rsid w:val="00CE480D"/>
    <w:rsid w:val="00CE49A7"/>
    <w:rsid w:val="00CE4A39"/>
    <w:rsid w:val="00CE4BBC"/>
    <w:rsid w:val="00CE4CA3"/>
    <w:rsid w:val="00CE4EFD"/>
    <w:rsid w:val="00CE502E"/>
    <w:rsid w:val="00CE5764"/>
    <w:rsid w:val="00CE57D1"/>
    <w:rsid w:val="00CE5A27"/>
    <w:rsid w:val="00CE5DC0"/>
    <w:rsid w:val="00CE60CB"/>
    <w:rsid w:val="00CE6172"/>
    <w:rsid w:val="00CE6232"/>
    <w:rsid w:val="00CE629F"/>
    <w:rsid w:val="00CE63BA"/>
    <w:rsid w:val="00CE63FA"/>
    <w:rsid w:val="00CE66A7"/>
    <w:rsid w:val="00CE67C0"/>
    <w:rsid w:val="00CE6822"/>
    <w:rsid w:val="00CE6850"/>
    <w:rsid w:val="00CE6A52"/>
    <w:rsid w:val="00CE74FF"/>
    <w:rsid w:val="00CE79E9"/>
    <w:rsid w:val="00CF0770"/>
    <w:rsid w:val="00CF10C0"/>
    <w:rsid w:val="00CF11AB"/>
    <w:rsid w:val="00CF1532"/>
    <w:rsid w:val="00CF2276"/>
    <w:rsid w:val="00CF243E"/>
    <w:rsid w:val="00CF2452"/>
    <w:rsid w:val="00CF2514"/>
    <w:rsid w:val="00CF28A7"/>
    <w:rsid w:val="00CF28DE"/>
    <w:rsid w:val="00CF32F0"/>
    <w:rsid w:val="00CF33C5"/>
    <w:rsid w:val="00CF380D"/>
    <w:rsid w:val="00CF38FB"/>
    <w:rsid w:val="00CF497D"/>
    <w:rsid w:val="00CF4A69"/>
    <w:rsid w:val="00CF5A2B"/>
    <w:rsid w:val="00CF6963"/>
    <w:rsid w:val="00CF6BEA"/>
    <w:rsid w:val="00CF6D8E"/>
    <w:rsid w:val="00CF6E48"/>
    <w:rsid w:val="00CF784E"/>
    <w:rsid w:val="00CF7857"/>
    <w:rsid w:val="00CF7A6C"/>
    <w:rsid w:val="00CF7AC8"/>
    <w:rsid w:val="00D0001C"/>
    <w:rsid w:val="00D001D3"/>
    <w:rsid w:val="00D00208"/>
    <w:rsid w:val="00D004C3"/>
    <w:rsid w:val="00D006E1"/>
    <w:rsid w:val="00D00818"/>
    <w:rsid w:val="00D0087E"/>
    <w:rsid w:val="00D008A2"/>
    <w:rsid w:val="00D00EAA"/>
    <w:rsid w:val="00D0119B"/>
    <w:rsid w:val="00D014C6"/>
    <w:rsid w:val="00D01B0C"/>
    <w:rsid w:val="00D01DBC"/>
    <w:rsid w:val="00D023A5"/>
    <w:rsid w:val="00D02780"/>
    <w:rsid w:val="00D0282F"/>
    <w:rsid w:val="00D02841"/>
    <w:rsid w:val="00D03008"/>
    <w:rsid w:val="00D0342D"/>
    <w:rsid w:val="00D0344C"/>
    <w:rsid w:val="00D0363D"/>
    <w:rsid w:val="00D0370D"/>
    <w:rsid w:val="00D0394C"/>
    <w:rsid w:val="00D03B28"/>
    <w:rsid w:val="00D03CC8"/>
    <w:rsid w:val="00D042F2"/>
    <w:rsid w:val="00D047E2"/>
    <w:rsid w:val="00D0496B"/>
    <w:rsid w:val="00D060D1"/>
    <w:rsid w:val="00D06A2C"/>
    <w:rsid w:val="00D06B08"/>
    <w:rsid w:val="00D07018"/>
    <w:rsid w:val="00D079F4"/>
    <w:rsid w:val="00D107CB"/>
    <w:rsid w:val="00D10A0A"/>
    <w:rsid w:val="00D1106A"/>
    <w:rsid w:val="00D110E1"/>
    <w:rsid w:val="00D11214"/>
    <w:rsid w:val="00D1126C"/>
    <w:rsid w:val="00D118EB"/>
    <w:rsid w:val="00D11989"/>
    <w:rsid w:val="00D11C86"/>
    <w:rsid w:val="00D11D92"/>
    <w:rsid w:val="00D11EE6"/>
    <w:rsid w:val="00D11FDA"/>
    <w:rsid w:val="00D12098"/>
    <w:rsid w:val="00D12131"/>
    <w:rsid w:val="00D126A1"/>
    <w:rsid w:val="00D12B0B"/>
    <w:rsid w:val="00D12E9C"/>
    <w:rsid w:val="00D12F05"/>
    <w:rsid w:val="00D13503"/>
    <w:rsid w:val="00D1380D"/>
    <w:rsid w:val="00D1406E"/>
    <w:rsid w:val="00D1417C"/>
    <w:rsid w:val="00D144F3"/>
    <w:rsid w:val="00D148A0"/>
    <w:rsid w:val="00D14D1C"/>
    <w:rsid w:val="00D15129"/>
    <w:rsid w:val="00D15211"/>
    <w:rsid w:val="00D15875"/>
    <w:rsid w:val="00D159BC"/>
    <w:rsid w:val="00D15C14"/>
    <w:rsid w:val="00D15F11"/>
    <w:rsid w:val="00D1607B"/>
    <w:rsid w:val="00D1629C"/>
    <w:rsid w:val="00D164B4"/>
    <w:rsid w:val="00D164BF"/>
    <w:rsid w:val="00D1667C"/>
    <w:rsid w:val="00D17133"/>
    <w:rsid w:val="00D173EB"/>
    <w:rsid w:val="00D201C8"/>
    <w:rsid w:val="00D203DC"/>
    <w:rsid w:val="00D20AC5"/>
    <w:rsid w:val="00D210CE"/>
    <w:rsid w:val="00D215B2"/>
    <w:rsid w:val="00D21978"/>
    <w:rsid w:val="00D219C3"/>
    <w:rsid w:val="00D21A4D"/>
    <w:rsid w:val="00D22393"/>
    <w:rsid w:val="00D22B91"/>
    <w:rsid w:val="00D22C02"/>
    <w:rsid w:val="00D22F5B"/>
    <w:rsid w:val="00D230C3"/>
    <w:rsid w:val="00D2326D"/>
    <w:rsid w:val="00D233C7"/>
    <w:rsid w:val="00D234EA"/>
    <w:rsid w:val="00D23809"/>
    <w:rsid w:val="00D23AC1"/>
    <w:rsid w:val="00D23C89"/>
    <w:rsid w:val="00D23C99"/>
    <w:rsid w:val="00D243BF"/>
    <w:rsid w:val="00D24444"/>
    <w:rsid w:val="00D24B46"/>
    <w:rsid w:val="00D251FE"/>
    <w:rsid w:val="00D25364"/>
    <w:rsid w:val="00D25472"/>
    <w:rsid w:val="00D259E0"/>
    <w:rsid w:val="00D25A61"/>
    <w:rsid w:val="00D25BF5"/>
    <w:rsid w:val="00D25D3B"/>
    <w:rsid w:val="00D25DAC"/>
    <w:rsid w:val="00D2600C"/>
    <w:rsid w:val="00D260FE"/>
    <w:rsid w:val="00D262AD"/>
    <w:rsid w:val="00D26B18"/>
    <w:rsid w:val="00D26E80"/>
    <w:rsid w:val="00D2701B"/>
    <w:rsid w:val="00D27093"/>
    <w:rsid w:val="00D272D6"/>
    <w:rsid w:val="00D27446"/>
    <w:rsid w:val="00D274DE"/>
    <w:rsid w:val="00D278C7"/>
    <w:rsid w:val="00D27BC8"/>
    <w:rsid w:val="00D27F39"/>
    <w:rsid w:val="00D301DC"/>
    <w:rsid w:val="00D302C9"/>
    <w:rsid w:val="00D305FE"/>
    <w:rsid w:val="00D310E1"/>
    <w:rsid w:val="00D31282"/>
    <w:rsid w:val="00D3151E"/>
    <w:rsid w:val="00D3176E"/>
    <w:rsid w:val="00D31DC0"/>
    <w:rsid w:val="00D3284F"/>
    <w:rsid w:val="00D32FAE"/>
    <w:rsid w:val="00D330B7"/>
    <w:rsid w:val="00D332C5"/>
    <w:rsid w:val="00D3340E"/>
    <w:rsid w:val="00D335F5"/>
    <w:rsid w:val="00D33639"/>
    <w:rsid w:val="00D34257"/>
    <w:rsid w:val="00D34307"/>
    <w:rsid w:val="00D34D6B"/>
    <w:rsid w:val="00D35304"/>
    <w:rsid w:val="00D359CA"/>
    <w:rsid w:val="00D35A7D"/>
    <w:rsid w:val="00D35DEC"/>
    <w:rsid w:val="00D35E27"/>
    <w:rsid w:val="00D35F89"/>
    <w:rsid w:val="00D3605F"/>
    <w:rsid w:val="00D360C9"/>
    <w:rsid w:val="00D36223"/>
    <w:rsid w:val="00D36632"/>
    <w:rsid w:val="00D36645"/>
    <w:rsid w:val="00D36AD0"/>
    <w:rsid w:val="00D36BE5"/>
    <w:rsid w:val="00D36EFD"/>
    <w:rsid w:val="00D373E9"/>
    <w:rsid w:val="00D37796"/>
    <w:rsid w:val="00D377DF"/>
    <w:rsid w:val="00D401C2"/>
    <w:rsid w:val="00D40C16"/>
    <w:rsid w:val="00D40E9E"/>
    <w:rsid w:val="00D410BC"/>
    <w:rsid w:val="00D419D7"/>
    <w:rsid w:val="00D41BDE"/>
    <w:rsid w:val="00D41DAF"/>
    <w:rsid w:val="00D41DEB"/>
    <w:rsid w:val="00D421D4"/>
    <w:rsid w:val="00D42364"/>
    <w:rsid w:val="00D425B8"/>
    <w:rsid w:val="00D42640"/>
    <w:rsid w:val="00D4285D"/>
    <w:rsid w:val="00D429A7"/>
    <w:rsid w:val="00D42E09"/>
    <w:rsid w:val="00D4322D"/>
    <w:rsid w:val="00D43359"/>
    <w:rsid w:val="00D43838"/>
    <w:rsid w:val="00D4445B"/>
    <w:rsid w:val="00D44DE5"/>
    <w:rsid w:val="00D44FFF"/>
    <w:rsid w:val="00D45161"/>
    <w:rsid w:val="00D4552B"/>
    <w:rsid w:val="00D45629"/>
    <w:rsid w:val="00D459FC"/>
    <w:rsid w:val="00D45B3C"/>
    <w:rsid w:val="00D45D7A"/>
    <w:rsid w:val="00D461DA"/>
    <w:rsid w:val="00D4693F"/>
    <w:rsid w:val="00D46CFE"/>
    <w:rsid w:val="00D46EEE"/>
    <w:rsid w:val="00D47133"/>
    <w:rsid w:val="00D474C7"/>
    <w:rsid w:val="00D4770F"/>
    <w:rsid w:val="00D50B82"/>
    <w:rsid w:val="00D51037"/>
    <w:rsid w:val="00D51440"/>
    <w:rsid w:val="00D51D3A"/>
    <w:rsid w:val="00D52153"/>
    <w:rsid w:val="00D523F2"/>
    <w:rsid w:val="00D52F1F"/>
    <w:rsid w:val="00D53599"/>
    <w:rsid w:val="00D53660"/>
    <w:rsid w:val="00D53C45"/>
    <w:rsid w:val="00D53CB4"/>
    <w:rsid w:val="00D53D28"/>
    <w:rsid w:val="00D53E2E"/>
    <w:rsid w:val="00D5415C"/>
    <w:rsid w:val="00D54627"/>
    <w:rsid w:val="00D54D38"/>
    <w:rsid w:val="00D54F41"/>
    <w:rsid w:val="00D557AA"/>
    <w:rsid w:val="00D55949"/>
    <w:rsid w:val="00D55C30"/>
    <w:rsid w:val="00D55E21"/>
    <w:rsid w:val="00D568E1"/>
    <w:rsid w:val="00D56E7A"/>
    <w:rsid w:val="00D56F55"/>
    <w:rsid w:val="00D5707F"/>
    <w:rsid w:val="00D575AF"/>
    <w:rsid w:val="00D575D1"/>
    <w:rsid w:val="00D57699"/>
    <w:rsid w:val="00D57C6A"/>
    <w:rsid w:val="00D57DA7"/>
    <w:rsid w:val="00D600F1"/>
    <w:rsid w:val="00D6028B"/>
    <w:rsid w:val="00D60322"/>
    <w:rsid w:val="00D604BE"/>
    <w:rsid w:val="00D60ACB"/>
    <w:rsid w:val="00D61162"/>
    <w:rsid w:val="00D6145D"/>
    <w:rsid w:val="00D618C2"/>
    <w:rsid w:val="00D618DB"/>
    <w:rsid w:val="00D61C3B"/>
    <w:rsid w:val="00D62099"/>
    <w:rsid w:val="00D62148"/>
    <w:rsid w:val="00D6234A"/>
    <w:rsid w:val="00D62951"/>
    <w:rsid w:val="00D62B12"/>
    <w:rsid w:val="00D62CB5"/>
    <w:rsid w:val="00D62E83"/>
    <w:rsid w:val="00D62F82"/>
    <w:rsid w:val="00D63081"/>
    <w:rsid w:val="00D632A2"/>
    <w:rsid w:val="00D636CA"/>
    <w:rsid w:val="00D63750"/>
    <w:rsid w:val="00D63FC1"/>
    <w:rsid w:val="00D63FD6"/>
    <w:rsid w:val="00D6406B"/>
    <w:rsid w:val="00D64107"/>
    <w:rsid w:val="00D64822"/>
    <w:rsid w:val="00D64C52"/>
    <w:rsid w:val="00D64DF0"/>
    <w:rsid w:val="00D65DC4"/>
    <w:rsid w:val="00D662E6"/>
    <w:rsid w:val="00D663B2"/>
    <w:rsid w:val="00D665BE"/>
    <w:rsid w:val="00D666FF"/>
    <w:rsid w:val="00D66873"/>
    <w:rsid w:val="00D66A11"/>
    <w:rsid w:val="00D66C44"/>
    <w:rsid w:val="00D67528"/>
    <w:rsid w:val="00D67665"/>
    <w:rsid w:val="00D67782"/>
    <w:rsid w:val="00D6780F"/>
    <w:rsid w:val="00D678B0"/>
    <w:rsid w:val="00D7006C"/>
    <w:rsid w:val="00D703CA"/>
    <w:rsid w:val="00D70E21"/>
    <w:rsid w:val="00D710EA"/>
    <w:rsid w:val="00D715E8"/>
    <w:rsid w:val="00D71690"/>
    <w:rsid w:val="00D716DF"/>
    <w:rsid w:val="00D71BF8"/>
    <w:rsid w:val="00D71DD2"/>
    <w:rsid w:val="00D7270F"/>
    <w:rsid w:val="00D72C4E"/>
    <w:rsid w:val="00D73492"/>
    <w:rsid w:val="00D73511"/>
    <w:rsid w:val="00D735E8"/>
    <w:rsid w:val="00D736BE"/>
    <w:rsid w:val="00D73BBA"/>
    <w:rsid w:val="00D7446F"/>
    <w:rsid w:val="00D74494"/>
    <w:rsid w:val="00D744B3"/>
    <w:rsid w:val="00D74AE4"/>
    <w:rsid w:val="00D74CE5"/>
    <w:rsid w:val="00D75429"/>
    <w:rsid w:val="00D75573"/>
    <w:rsid w:val="00D75CF2"/>
    <w:rsid w:val="00D761F0"/>
    <w:rsid w:val="00D76606"/>
    <w:rsid w:val="00D7695E"/>
    <w:rsid w:val="00D76A69"/>
    <w:rsid w:val="00D76D50"/>
    <w:rsid w:val="00D77425"/>
    <w:rsid w:val="00D77447"/>
    <w:rsid w:val="00D77CA4"/>
    <w:rsid w:val="00D80059"/>
    <w:rsid w:val="00D800BA"/>
    <w:rsid w:val="00D8013F"/>
    <w:rsid w:val="00D80AC0"/>
    <w:rsid w:val="00D80DF7"/>
    <w:rsid w:val="00D80DFB"/>
    <w:rsid w:val="00D81304"/>
    <w:rsid w:val="00D81695"/>
    <w:rsid w:val="00D816EF"/>
    <w:rsid w:val="00D81BBC"/>
    <w:rsid w:val="00D82185"/>
    <w:rsid w:val="00D828C9"/>
    <w:rsid w:val="00D82BA6"/>
    <w:rsid w:val="00D82E51"/>
    <w:rsid w:val="00D82EED"/>
    <w:rsid w:val="00D82FD9"/>
    <w:rsid w:val="00D830F7"/>
    <w:rsid w:val="00D83183"/>
    <w:rsid w:val="00D8349B"/>
    <w:rsid w:val="00D834BA"/>
    <w:rsid w:val="00D844C8"/>
    <w:rsid w:val="00D849A8"/>
    <w:rsid w:val="00D84CA8"/>
    <w:rsid w:val="00D84DD4"/>
    <w:rsid w:val="00D853BF"/>
    <w:rsid w:val="00D857D0"/>
    <w:rsid w:val="00D85997"/>
    <w:rsid w:val="00D85B38"/>
    <w:rsid w:val="00D874B7"/>
    <w:rsid w:val="00D87777"/>
    <w:rsid w:val="00D8791A"/>
    <w:rsid w:val="00D90072"/>
    <w:rsid w:val="00D904B1"/>
    <w:rsid w:val="00D904B6"/>
    <w:rsid w:val="00D90513"/>
    <w:rsid w:val="00D90558"/>
    <w:rsid w:val="00D907C2"/>
    <w:rsid w:val="00D90A94"/>
    <w:rsid w:val="00D90D7F"/>
    <w:rsid w:val="00D90DB1"/>
    <w:rsid w:val="00D90FB7"/>
    <w:rsid w:val="00D919C7"/>
    <w:rsid w:val="00D91C9D"/>
    <w:rsid w:val="00D91E5B"/>
    <w:rsid w:val="00D9209D"/>
    <w:rsid w:val="00D921C3"/>
    <w:rsid w:val="00D921E8"/>
    <w:rsid w:val="00D92591"/>
    <w:rsid w:val="00D9259C"/>
    <w:rsid w:val="00D925CE"/>
    <w:rsid w:val="00D928AC"/>
    <w:rsid w:val="00D92962"/>
    <w:rsid w:val="00D92B78"/>
    <w:rsid w:val="00D93763"/>
    <w:rsid w:val="00D9378A"/>
    <w:rsid w:val="00D9401E"/>
    <w:rsid w:val="00D94373"/>
    <w:rsid w:val="00D943DE"/>
    <w:rsid w:val="00D94910"/>
    <w:rsid w:val="00D94990"/>
    <w:rsid w:val="00D95107"/>
    <w:rsid w:val="00D953B7"/>
    <w:rsid w:val="00D95E9F"/>
    <w:rsid w:val="00D96147"/>
    <w:rsid w:val="00D96478"/>
    <w:rsid w:val="00D96540"/>
    <w:rsid w:val="00D965B2"/>
    <w:rsid w:val="00D967F4"/>
    <w:rsid w:val="00D96842"/>
    <w:rsid w:val="00D96A8F"/>
    <w:rsid w:val="00D96F62"/>
    <w:rsid w:val="00D971E2"/>
    <w:rsid w:val="00D976BC"/>
    <w:rsid w:val="00D978C8"/>
    <w:rsid w:val="00D97C4E"/>
    <w:rsid w:val="00D97DAB"/>
    <w:rsid w:val="00DA0467"/>
    <w:rsid w:val="00DA07D2"/>
    <w:rsid w:val="00DA0996"/>
    <w:rsid w:val="00DA0AC2"/>
    <w:rsid w:val="00DA0DA4"/>
    <w:rsid w:val="00DA1E47"/>
    <w:rsid w:val="00DA2578"/>
    <w:rsid w:val="00DA2762"/>
    <w:rsid w:val="00DA28CC"/>
    <w:rsid w:val="00DA30E3"/>
    <w:rsid w:val="00DA357D"/>
    <w:rsid w:val="00DA3A27"/>
    <w:rsid w:val="00DA3C4D"/>
    <w:rsid w:val="00DA3E27"/>
    <w:rsid w:val="00DA4081"/>
    <w:rsid w:val="00DA420C"/>
    <w:rsid w:val="00DA4A59"/>
    <w:rsid w:val="00DA4BFD"/>
    <w:rsid w:val="00DA5386"/>
    <w:rsid w:val="00DA5518"/>
    <w:rsid w:val="00DA587B"/>
    <w:rsid w:val="00DA58E1"/>
    <w:rsid w:val="00DA5C27"/>
    <w:rsid w:val="00DA5CFB"/>
    <w:rsid w:val="00DA5D1B"/>
    <w:rsid w:val="00DA6197"/>
    <w:rsid w:val="00DA6715"/>
    <w:rsid w:val="00DA6DB0"/>
    <w:rsid w:val="00DA6FEB"/>
    <w:rsid w:val="00DA777F"/>
    <w:rsid w:val="00DA77A8"/>
    <w:rsid w:val="00DA77F6"/>
    <w:rsid w:val="00DA7A5B"/>
    <w:rsid w:val="00DA7C43"/>
    <w:rsid w:val="00DA7D4B"/>
    <w:rsid w:val="00DB0878"/>
    <w:rsid w:val="00DB0CAE"/>
    <w:rsid w:val="00DB0E11"/>
    <w:rsid w:val="00DB0EB3"/>
    <w:rsid w:val="00DB0EE0"/>
    <w:rsid w:val="00DB111C"/>
    <w:rsid w:val="00DB1BE2"/>
    <w:rsid w:val="00DB23C7"/>
    <w:rsid w:val="00DB2AD4"/>
    <w:rsid w:val="00DB2B1C"/>
    <w:rsid w:val="00DB32F7"/>
    <w:rsid w:val="00DB3316"/>
    <w:rsid w:val="00DB35D9"/>
    <w:rsid w:val="00DB3709"/>
    <w:rsid w:val="00DB3A67"/>
    <w:rsid w:val="00DB3DC1"/>
    <w:rsid w:val="00DB3E81"/>
    <w:rsid w:val="00DB3F15"/>
    <w:rsid w:val="00DB3FD3"/>
    <w:rsid w:val="00DB40E3"/>
    <w:rsid w:val="00DB450C"/>
    <w:rsid w:val="00DB4533"/>
    <w:rsid w:val="00DB4746"/>
    <w:rsid w:val="00DB497B"/>
    <w:rsid w:val="00DB508D"/>
    <w:rsid w:val="00DB52B7"/>
    <w:rsid w:val="00DB595B"/>
    <w:rsid w:val="00DB5B70"/>
    <w:rsid w:val="00DB5C84"/>
    <w:rsid w:val="00DB5D42"/>
    <w:rsid w:val="00DB6A7A"/>
    <w:rsid w:val="00DB6BDD"/>
    <w:rsid w:val="00DB74A3"/>
    <w:rsid w:val="00DB77ED"/>
    <w:rsid w:val="00DB786D"/>
    <w:rsid w:val="00DB7882"/>
    <w:rsid w:val="00DB7892"/>
    <w:rsid w:val="00DB7ABF"/>
    <w:rsid w:val="00DB7C7D"/>
    <w:rsid w:val="00DB7F92"/>
    <w:rsid w:val="00DC04C1"/>
    <w:rsid w:val="00DC0824"/>
    <w:rsid w:val="00DC0A0F"/>
    <w:rsid w:val="00DC0CC1"/>
    <w:rsid w:val="00DC0D69"/>
    <w:rsid w:val="00DC174F"/>
    <w:rsid w:val="00DC2259"/>
    <w:rsid w:val="00DC2638"/>
    <w:rsid w:val="00DC26EA"/>
    <w:rsid w:val="00DC2828"/>
    <w:rsid w:val="00DC295C"/>
    <w:rsid w:val="00DC2BDA"/>
    <w:rsid w:val="00DC2EAB"/>
    <w:rsid w:val="00DC2EDC"/>
    <w:rsid w:val="00DC349D"/>
    <w:rsid w:val="00DC34A8"/>
    <w:rsid w:val="00DC378C"/>
    <w:rsid w:val="00DC3817"/>
    <w:rsid w:val="00DC390D"/>
    <w:rsid w:val="00DC3C96"/>
    <w:rsid w:val="00DC4AF9"/>
    <w:rsid w:val="00DC4B80"/>
    <w:rsid w:val="00DC4C1D"/>
    <w:rsid w:val="00DC50E5"/>
    <w:rsid w:val="00DC51C4"/>
    <w:rsid w:val="00DC529E"/>
    <w:rsid w:val="00DC52C8"/>
    <w:rsid w:val="00DC54CC"/>
    <w:rsid w:val="00DC5AA8"/>
    <w:rsid w:val="00DC5EB1"/>
    <w:rsid w:val="00DC5F7C"/>
    <w:rsid w:val="00DC605A"/>
    <w:rsid w:val="00DC60E6"/>
    <w:rsid w:val="00DC6896"/>
    <w:rsid w:val="00DC6A9E"/>
    <w:rsid w:val="00DC6C7C"/>
    <w:rsid w:val="00DC6D35"/>
    <w:rsid w:val="00DC6F83"/>
    <w:rsid w:val="00DC708A"/>
    <w:rsid w:val="00DC70D5"/>
    <w:rsid w:val="00DC7933"/>
    <w:rsid w:val="00DC79EB"/>
    <w:rsid w:val="00DC7AE6"/>
    <w:rsid w:val="00DD032A"/>
    <w:rsid w:val="00DD0595"/>
    <w:rsid w:val="00DD0693"/>
    <w:rsid w:val="00DD10C7"/>
    <w:rsid w:val="00DD147A"/>
    <w:rsid w:val="00DD25D4"/>
    <w:rsid w:val="00DD2DC5"/>
    <w:rsid w:val="00DD2F40"/>
    <w:rsid w:val="00DD30EB"/>
    <w:rsid w:val="00DD38EB"/>
    <w:rsid w:val="00DD3A1F"/>
    <w:rsid w:val="00DD3C8F"/>
    <w:rsid w:val="00DD4194"/>
    <w:rsid w:val="00DD4566"/>
    <w:rsid w:val="00DD4723"/>
    <w:rsid w:val="00DD47DA"/>
    <w:rsid w:val="00DD47E4"/>
    <w:rsid w:val="00DD4995"/>
    <w:rsid w:val="00DD4BD1"/>
    <w:rsid w:val="00DD4C5B"/>
    <w:rsid w:val="00DD4F0C"/>
    <w:rsid w:val="00DD562C"/>
    <w:rsid w:val="00DD56F9"/>
    <w:rsid w:val="00DD5B9E"/>
    <w:rsid w:val="00DD5E08"/>
    <w:rsid w:val="00DD682E"/>
    <w:rsid w:val="00DD6A7C"/>
    <w:rsid w:val="00DD70A1"/>
    <w:rsid w:val="00DD7969"/>
    <w:rsid w:val="00DD7D01"/>
    <w:rsid w:val="00DD7DEF"/>
    <w:rsid w:val="00DE00DD"/>
    <w:rsid w:val="00DE133F"/>
    <w:rsid w:val="00DE1479"/>
    <w:rsid w:val="00DE15C7"/>
    <w:rsid w:val="00DE1712"/>
    <w:rsid w:val="00DE1DFC"/>
    <w:rsid w:val="00DE2123"/>
    <w:rsid w:val="00DE23F1"/>
    <w:rsid w:val="00DE2745"/>
    <w:rsid w:val="00DE28CD"/>
    <w:rsid w:val="00DE29BF"/>
    <w:rsid w:val="00DE2FE7"/>
    <w:rsid w:val="00DE307C"/>
    <w:rsid w:val="00DE307F"/>
    <w:rsid w:val="00DE338C"/>
    <w:rsid w:val="00DE3524"/>
    <w:rsid w:val="00DE3942"/>
    <w:rsid w:val="00DE3F1A"/>
    <w:rsid w:val="00DE4210"/>
    <w:rsid w:val="00DE4593"/>
    <w:rsid w:val="00DE47B8"/>
    <w:rsid w:val="00DE4A3E"/>
    <w:rsid w:val="00DE54CD"/>
    <w:rsid w:val="00DE57A6"/>
    <w:rsid w:val="00DE58F1"/>
    <w:rsid w:val="00DE5B58"/>
    <w:rsid w:val="00DE5C5A"/>
    <w:rsid w:val="00DE5DCD"/>
    <w:rsid w:val="00DE5E92"/>
    <w:rsid w:val="00DE5ED8"/>
    <w:rsid w:val="00DE5FF1"/>
    <w:rsid w:val="00DE6523"/>
    <w:rsid w:val="00DE65EA"/>
    <w:rsid w:val="00DE7037"/>
    <w:rsid w:val="00DE7267"/>
    <w:rsid w:val="00DE7399"/>
    <w:rsid w:val="00DE7703"/>
    <w:rsid w:val="00DE780B"/>
    <w:rsid w:val="00DE78C1"/>
    <w:rsid w:val="00DE7A9A"/>
    <w:rsid w:val="00DE7DCB"/>
    <w:rsid w:val="00DF00A8"/>
    <w:rsid w:val="00DF0378"/>
    <w:rsid w:val="00DF03A9"/>
    <w:rsid w:val="00DF03AD"/>
    <w:rsid w:val="00DF0737"/>
    <w:rsid w:val="00DF0778"/>
    <w:rsid w:val="00DF07AB"/>
    <w:rsid w:val="00DF08EF"/>
    <w:rsid w:val="00DF08F6"/>
    <w:rsid w:val="00DF0D65"/>
    <w:rsid w:val="00DF0FE4"/>
    <w:rsid w:val="00DF1376"/>
    <w:rsid w:val="00DF18D2"/>
    <w:rsid w:val="00DF1EA4"/>
    <w:rsid w:val="00DF2374"/>
    <w:rsid w:val="00DF2FA7"/>
    <w:rsid w:val="00DF312F"/>
    <w:rsid w:val="00DF3501"/>
    <w:rsid w:val="00DF3BD3"/>
    <w:rsid w:val="00DF41B4"/>
    <w:rsid w:val="00DF4408"/>
    <w:rsid w:val="00DF47F8"/>
    <w:rsid w:val="00DF489F"/>
    <w:rsid w:val="00DF4DB7"/>
    <w:rsid w:val="00DF4ED6"/>
    <w:rsid w:val="00DF4FDD"/>
    <w:rsid w:val="00DF501A"/>
    <w:rsid w:val="00DF5284"/>
    <w:rsid w:val="00DF5720"/>
    <w:rsid w:val="00DF5C0B"/>
    <w:rsid w:val="00DF5FA9"/>
    <w:rsid w:val="00DF659A"/>
    <w:rsid w:val="00DF690B"/>
    <w:rsid w:val="00DF6D07"/>
    <w:rsid w:val="00DF6D6D"/>
    <w:rsid w:val="00DF7006"/>
    <w:rsid w:val="00DF7388"/>
    <w:rsid w:val="00DF7430"/>
    <w:rsid w:val="00DF746E"/>
    <w:rsid w:val="00DF74D4"/>
    <w:rsid w:val="00DF7CC0"/>
    <w:rsid w:val="00DF7F23"/>
    <w:rsid w:val="00E00143"/>
    <w:rsid w:val="00E00EC6"/>
    <w:rsid w:val="00E010E7"/>
    <w:rsid w:val="00E01143"/>
    <w:rsid w:val="00E0128E"/>
    <w:rsid w:val="00E013EE"/>
    <w:rsid w:val="00E022FD"/>
    <w:rsid w:val="00E02700"/>
    <w:rsid w:val="00E0272E"/>
    <w:rsid w:val="00E02AB1"/>
    <w:rsid w:val="00E02C55"/>
    <w:rsid w:val="00E03145"/>
    <w:rsid w:val="00E03538"/>
    <w:rsid w:val="00E038AE"/>
    <w:rsid w:val="00E03A2D"/>
    <w:rsid w:val="00E03B91"/>
    <w:rsid w:val="00E03C68"/>
    <w:rsid w:val="00E03D10"/>
    <w:rsid w:val="00E04065"/>
    <w:rsid w:val="00E04460"/>
    <w:rsid w:val="00E0461A"/>
    <w:rsid w:val="00E04625"/>
    <w:rsid w:val="00E04680"/>
    <w:rsid w:val="00E047A0"/>
    <w:rsid w:val="00E04B87"/>
    <w:rsid w:val="00E04F8E"/>
    <w:rsid w:val="00E051C7"/>
    <w:rsid w:val="00E05205"/>
    <w:rsid w:val="00E053B0"/>
    <w:rsid w:val="00E05677"/>
    <w:rsid w:val="00E0571C"/>
    <w:rsid w:val="00E05B78"/>
    <w:rsid w:val="00E0627F"/>
    <w:rsid w:val="00E062E3"/>
    <w:rsid w:val="00E0667E"/>
    <w:rsid w:val="00E0673B"/>
    <w:rsid w:val="00E067A8"/>
    <w:rsid w:val="00E068B1"/>
    <w:rsid w:val="00E06D6A"/>
    <w:rsid w:val="00E06F5E"/>
    <w:rsid w:val="00E07189"/>
    <w:rsid w:val="00E0756C"/>
    <w:rsid w:val="00E07A55"/>
    <w:rsid w:val="00E07F07"/>
    <w:rsid w:val="00E102F4"/>
    <w:rsid w:val="00E10389"/>
    <w:rsid w:val="00E103E8"/>
    <w:rsid w:val="00E10831"/>
    <w:rsid w:val="00E10835"/>
    <w:rsid w:val="00E10B2B"/>
    <w:rsid w:val="00E10C60"/>
    <w:rsid w:val="00E10D34"/>
    <w:rsid w:val="00E10D72"/>
    <w:rsid w:val="00E11001"/>
    <w:rsid w:val="00E113A3"/>
    <w:rsid w:val="00E113E1"/>
    <w:rsid w:val="00E118AE"/>
    <w:rsid w:val="00E118B1"/>
    <w:rsid w:val="00E11A69"/>
    <w:rsid w:val="00E11DDB"/>
    <w:rsid w:val="00E12108"/>
    <w:rsid w:val="00E1227A"/>
    <w:rsid w:val="00E12352"/>
    <w:rsid w:val="00E1239F"/>
    <w:rsid w:val="00E125D4"/>
    <w:rsid w:val="00E1275F"/>
    <w:rsid w:val="00E127A2"/>
    <w:rsid w:val="00E129E3"/>
    <w:rsid w:val="00E12A9D"/>
    <w:rsid w:val="00E12B04"/>
    <w:rsid w:val="00E12C90"/>
    <w:rsid w:val="00E12E26"/>
    <w:rsid w:val="00E13476"/>
    <w:rsid w:val="00E1359C"/>
    <w:rsid w:val="00E135C9"/>
    <w:rsid w:val="00E135EE"/>
    <w:rsid w:val="00E13616"/>
    <w:rsid w:val="00E13A15"/>
    <w:rsid w:val="00E13B0B"/>
    <w:rsid w:val="00E13F67"/>
    <w:rsid w:val="00E140F6"/>
    <w:rsid w:val="00E14D1F"/>
    <w:rsid w:val="00E1524C"/>
    <w:rsid w:val="00E15602"/>
    <w:rsid w:val="00E156A4"/>
    <w:rsid w:val="00E15A94"/>
    <w:rsid w:val="00E15CF7"/>
    <w:rsid w:val="00E15F46"/>
    <w:rsid w:val="00E16027"/>
    <w:rsid w:val="00E165AD"/>
    <w:rsid w:val="00E16A38"/>
    <w:rsid w:val="00E17616"/>
    <w:rsid w:val="00E177B1"/>
    <w:rsid w:val="00E17844"/>
    <w:rsid w:val="00E2026B"/>
    <w:rsid w:val="00E205F4"/>
    <w:rsid w:val="00E209FA"/>
    <w:rsid w:val="00E211B5"/>
    <w:rsid w:val="00E21CB7"/>
    <w:rsid w:val="00E224FC"/>
    <w:rsid w:val="00E226D9"/>
    <w:rsid w:val="00E22DD4"/>
    <w:rsid w:val="00E22E72"/>
    <w:rsid w:val="00E231EE"/>
    <w:rsid w:val="00E2332F"/>
    <w:rsid w:val="00E23B59"/>
    <w:rsid w:val="00E23ECC"/>
    <w:rsid w:val="00E2414C"/>
    <w:rsid w:val="00E246AE"/>
    <w:rsid w:val="00E24709"/>
    <w:rsid w:val="00E24BC7"/>
    <w:rsid w:val="00E24C8D"/>
    <w:rsid w:val="00E24EED"/>
    <w:rsid w:val="00E24F02"/>
    <w:rsid w:val="00E255BE"/>
    <w:rsid w:val="00E25625"/>
    <w:rsid w:val="00E25A01"/>
    <w:rsid w:val="00E25A7A"/>
    <w:rsid w:val="00E260FE"/>
    <w:rsid w:val="00E26203"/>
    <w:rsid w:val="00E266DC"/>
    <w:rsid w:val="00E26788"/>
    <w:rsid w:val="00E26AB6"/>
    <w:rsid w:val="00E26CBC"/>
    <w:rsid w:val="00E27023"/>
    <w:rsid w:val="00E2720C"/>
    <w:rsid w:val="00E275D7"/>
    <w:rsid w:val="00E30107"/>
    <w:rsid w:val="00E304AC"/>
    <w:rsid w:val="00E30C8D"/>
    <w:rsid w:val="00E310E6"/>
    <w:rsid w:val="00E31294"/>
    <w:rsid w:val="00E315F9"/>
    <w:rsid w:val="00E31B57"/>
    <w:rsid w:val="00E31C7D"/>
    <w:rsid w:val="00E32140"/>
    <w:rsid w:val="00E32368"/>
    <w:rsid w:val="00E32557"/>
    <w:rsid w:val="00E325F7"/>
    <w:rsid w:val="00E327B5"/>
    <w:rsid w:val="00E32CF8"/>
    <w:rsid w:val="00E32FEA"/>
    <w:rsid w:val="00E33464"/>
    <w:rsid w:val="00E337F4"/>
    <w:rsid w:val="00E338F1"/>
    <w:rsid w:val="00E34353"/>
    <w:rsid w:val="00E345CA"/>
    <w:rsid w:val="00E34843"/>
    <w:rsid w:val="00E3505B"/>
    <w:rsid w:val="00E355F4"/>
    <w:rsid w:val="00E357B5"/>
    <w:rsid w:val="00E359FC"/>
    <w:rsid w:val="00E35A1F"/>
    <w:rsid w:val="00E35BF8"/>
    <w:rsid w:val="00E35F37"/>
    <w:rsid w:val="00E360B9"/>
    <w:rsid w:val="00E36199"/>
    <w:rsid w:val="00E361BF"/>
    <w:rsid w:val="00E3645A"/>
    <w:rsid w:val="00E36563"/>
    <w:rsid w:val="00E36CC2"/>
    <w:rsid w:val="00E37025"/>
    <w:rsid w:val="00E373C7"/>
    <w:rsid w:val="00E37A9D"/>
    <w:rsid w:val="00E37D0F"/>
    <w:rsid w:val="00E37DF4"/>
    <w:rsid w:val="00E4002D"/>
    <w:rsid w:val="00E4007D"/>
    <w:rsid w:val="00E40411"/>
    <w:rsid w:val="00E40752"/>
    <w:rsid w:val="00E411C7"/>
    <w:rsid w:val="00E411ED"/>
    <w:rsid w:val="00E418E9"/>
    <w:rsid w:val="00E41910"/>
    <w:rsid w:val="00E41B02"/>
    <w:rsid w:val="00E41C32"/>
    <w:rsid w:val="00E41E94"/>
    <w:rsid w:val="00E42EC1"/>
    <w:rsid w:val="00E433DC"/>
    <w:rsid w:val="00E43481"/>
    <w:rsid w:val="00E43594"/>
    <w:rsid w:val="00E43D93"/>
    <w:rsid w:val="00E43FAE"/>
    <w:rsid w:val="00E4477C"/>
    <w:rsid w:val="00E448FB"/>
    <w:rsid w:val="00E44A95"/>
    <w:rsid w:val="00E44B2A"/>
    <w:rsid w:val="00E44D53"/>
    <w:rsid w:val="00E451C9"/>
    <w:rsid w:val="00E45695"/>
    <w:rsid w:val="00E45AB3"/>
    <w:rsid w:val="00E4635E"/>
    <w:rsid w:val="00E46674"/>
    <w:rsid w:val="00E466F3"/>
    <w:rsid w:val="00E46914"/>
    <w:rsid w:val="00E46ACF"/>
    <w:rsid w:val="00E471AB"/>
    <w:rsid w:val="00E47388"/>
    <w:rsid w:val="00E474BA"/>
    <w:rsid w:val="00E47857"/>
    <w:rsid w:val="00E47CD1"/>
    <w:rsid w:val="00E47DFF"/>
    <w:rsid w:val="00E47ED7"/>
    <w:rsid w:val="00E47EE8"/>
    <w:rsid w:val="00E50239"/>
    <w:rsid w:val="00E50617"/>
    <w:rsid w:val="00E509F1"/>
    <w:rsid w:val="00E50A52"/>
    <w:rsid w:val="00E51B7B"/>
    <w:rsid w:val="00E51D97"/>
    <w:rsid w:val="00E51F4F"/>
    <w:rsid w:val="00E52064"/>
    <w:rsid w:val="00E52480"/>
    <w:rsid w:val="00E52574"/>
    <w:rsid w:val="00E530E3"/>
    <w:rsid w:val="00E530FC"/>
    <w:rsid w:val="00E5353E"/>
    <w:rsid w:val="00E535BC"/>
    <w:rsid w:val="00E53D23"/>
    <w:rsid w:val="00E53E90"/>
    <w:rsid w:val="00E53FC9"/>
    <w:rsid w:val="00E543D6"/>
    <w:rsid w:val="00E547FD"/>
    <w:rsid w:val="00E548E6"/>
    <w:rsid w:val="00E54A32"/>
    <w:rsid w:val="00E54D5F"/>
    <w:rsid w:val="00E54D62"/>
    <w:rsid w:val="00E54DD2"/>
    <w:rsid w:val="00E551E1"/>
    <w:rsid w:val="00E55A42"/>
    <w:rsid w:val="00E5625E"/>
    <w:rsid w:val="00E56C1F"/>
    <w:rsid w:val="00E56F25"/>
    <w:rsid w:val="00E57103"/>
    <w:rsid w:val="00E5740D"/>
    <w:rsid w:val="00E57A96"/>
    <w:rsid w:val="00E57A9D"/>
    <w:rsid w:val="00E57E28"/>
    <w:rsid w:val="00E57F78"/>
    <w:rsid w:val="00E60098"/>
    <w:rsid w:val="00E60254"/>
    <w:rsid w:val="00E6041E"/>
    <w:rsid w:val="00E605D3"/>
    <w:rsid w:val="00E606CF"/>
    <w:rsid w:val="00E60C08"/>
    <w:rsid w:val="00E6156A"/>
    <w:rsid w:val="00E61D79"/>
    <w:rsid w:val="00E61DBD"/>
    <w:rsid w:val="00E62645"/>
    <w:rsid w:val="00E62B30"/>
    <w:rsid w:val="00E63AD3"/>
    <w:rsid w:val="00E63B62"/>
    <w:rsid w:val="00E63D4F"/>
    <w:rsid w:val="00E63F3B"/>
    <w:rsid w:val="00E640B9"/>
    <w:rsid w:val="00E65097"/>
    <w:rsid w:val="00E6512D"/>
    <w:rsid w:val="00E654B4"/>
    <w:rsid w:val="00E658DC"/>
    <w:rsid w:val="00E65CAC"/>
    <w:rsid w:val="00E6692F"/>
    <w:rsid w:val="00E669C2"/>
    <w:rsid w:val="00E66AA7"/>
    <w:rsid w:val="00E66B8F"/>
    <w:rsid w:val="00E66BE5"/>
    <w:rsid w:val="00E66CC8"/>
    <w:rsid w:val="00E66E40"/>
    <w:rsid w:val="00E66F50"/>
    <w:rsid w:val="00E66FD3"/>
    <w:rsid w:val="00E6717A"/>
    <w:rsid w:val="00E679A3"/>
    <w:rsid w:val="00E67E8F"/>
    <w:rsid w:val="00E67FF4"/>
    <w:rsid w:val="00E70338"/>
    <w:rsid w:val="00E7035B"/>
    <w:rsid w:val="00E709C6"/>
    <w:rsid w:val="00E70A2F"/>
    <w:rsid w:val="00E70B96"/>
    <w:rsid w:val="00E70FF8"/>
    <w:rsid w:val="00E71362"/>
    <w:rsid w:val="00E7182E"/>
    <w:rsid w:val="00E71F93"/>
    <w:rsid w:val="00E72238"/>
    <w:rsid w:val="00E72744"/>
    <w:rsid w:val="00E729BB"/>
    <w:rsid w:val="00E72D78"/>
    <w:rsid w:val="00E72FB4"/>
    <w:rsid w:val="00E72FC0"/>
    <w:rsid w:val="00E73277"/>
    <w:rsid w:val="00E733E9"/>
    <w:rsid w:val="00E735D7"/>
    <w:rsid w:val="00E736B6"/>
    <w:rsid w:val="00E73A75"/>
    <w:rsid w:val="00E743CA"/>
    <w:rsid w:val="00E744B7"/>
    <w:rsid w:val="00E745FE"/>
    <w:rsid w:val="00E74E1E"/>
    <w:rsid w:val="00E75CCD"/>
    <w:rsid w:val="00E762E7"/>
    <w:rsid w:val="00E766EA"/>
    <w:rsid w:val="00E769D4"/>
    <w:rsid w:val="00E76B31"/>
    <w:rsid w:val="00E7722C"/>
    <w:rsid w:val="00E77995"/>
    <w:rsid w:val="00E77C3D"/>
    <w:rsid w:val="00E8010A"/>
    <w:rsid w:val="00E801FB"/>
    <w:rsid w:val="00E80274"/>
    <w:rsid w:val="00E80310"/>
    <w:rsid w:val="00E8075D"/>
    <w:rsid w:val="00E808F3"/>
    <w:rsid w:val="00E80AFC"/>
    <w:rsid w:val="00E80C1C"/>
    <w:rsid w:val="00E81175"/>
    <w:rsid w:val="00E81872"/>
    <w:rsid w:val="00E81A75"/>
    <w:rsid w:val="00E81CCB"/>
    <w:rsid w:val="00E82227"/>
    <w:rsid w:val="00E8266D"/>
    <w:rsid w:val="00E827C7"/>
    <w:rsid w:val="00E82861"/>
    <w:rsid w:val="00E82C0C"/>
    <w:rsid w:val="00E82DD0"/>
    <w:rsid w:val="00E82FA9"/>
    <w:rsid w:val="00E8332E"/>
    <w:rsid w:val="00E83389"/>
    <w:rsid w:val="00E833CA"/>
    <w:rsid w:val="00E83D8C"/>
    <w:rsid w:val="00E8408B"/>
    <w:rsid w:val="00E847A6"/>
    <w:rsid w:val="00E84991"/>
    <w:rsid w:val="00E84C5C"/>
    <w:rsid w:val="00E84FB9"/>
    <w:rsid w:val="00E85143"/>
    <w:rsid w:val="00E85723"/>
    <w:rsid w:val="00E85A3E"/>
    <w:rsid w:val="00E85DDF"/>
    <w:rsid w:val="00E861A0"/>
    <w:rsid w:val="00E862CA"/>
    <w:rsid w:val="00E86CCC"/>
    <w:rsid w:val="00E86F25"/>
    <w:rsid w:val="00E87095"/>
    <w:rsid w:val="00E87201"/>
    <w:rsid w:val="00E87203"/>
    <w:rsid w:val="00E873C9"/>
    <w:rsid w:val="00E87492"/>
    <w:rsid w:val="00E87AD0"/>
    <w:rsid w:val="00E90021"/>
    <w:rsid w:val="00E900C3"/>
    <w:rsid w:val="00E9046C"/>
    <w:rsid w:val="00E907DE"/>
    <w:rsid w:val="00E90A21"/>
    <w:rsid w:val="00E90AE4"/>
    <w:rsid w:val="00E90BF6"/>
    <w:rsid w:val="00E90D35"/>
    <w:rsid w:val="00E90EA8"/>
    <w:rsid w:val="00E91847"/>
    <w:rsid w:val="00E91930"/>
    <w:rsid w:val="00E91A70"/>
    <w:rsid w:val="00E91AFB"/>
    <w:rsid w:val="00E91B93"/>
    <w:rsid w:val="00E91C77"/>
    <w:rsid w:val="00E91F11"/>
    <w:rsid w:val="00E92113"/>
    <w:rsid w:val="00E92A90"/>
    <w:rsid w:val="00E92B1C"/>
    <w:rsid w:val="00E92C26"/>
    <w:rsid w:val="00E93356"/>
    <w:rsid w:val="00E93406"/>
    <w:rsid w:val="00E93B33"/>
    <w:rsid w:val="00E93C14"/>
    <w:rsid w:val="00E93C72"/>
    <w:rsid w:val="00E93F9D"/>
    <w:rsid w:val="00E941F5"/>
    <w:rsid w:val="00E9432B"/>
    <w:rsid w:val="00E944CC"/>
    <w:rsid w:val="00E94A0D"/>
    <w:rsid w:val="00E94BD5"/>
    <w:rsid w:val="00E95294"/>
    <w:rsid w:val="00E95741"/>
    <w:rsid w:val="00E95782"/>
    <w:rsid w:val="00E95832"/>
    <w:rsid w:val="00E958C9"/>
    <w:rsid w:val="00E95C3D"/>
    <w:rsid w:val="00E9613F"/>
    <w:rsid w:val="00E9674D"/>
    <w:rsid w:val="00E96A58"/>
    <w:rsid w:val="00E96BD8"/>
    <w:rsid w:val="00E96BF0"/>
    <w:rsid w:val="00E96C09"/>
    <w:rsid w:val="00E96E90"/>
    <w:rsid w:val="00E9709C"/>
    <w:rsid w:val="00E971CF"/>
    <w:rsid w:val="00E97494"/>
    <w:rsid w:val="00E97543"/>
    <w:rsid w:val="00E975E3"/>
    <w:rsid w:val="00E97A58"/>
    <w:rsid w:val="00E97B7C"/>
    <w:rsid w:val="00E97ED0"/>
    <w:rsid w:val="00EA032F"/>
    <w:rsid w:val="00EA05F4"/>
    <w:rsid w:val="00EA07A2"/>
    <w:rsid w:val="00EA1289"/>
    <w:rsid w:val="00EA1552"/>
    <w:rsid w:val="00EA1AA1"/>
    <w:rsid w:val="00EA1CA9"/>
    <w:rsid w:val="00EA1EB0"/>
    <w:rsid w:val="00EA20E1"/>
    <w:rsid w:val="00EA2353"/>
    <w:rsid w:val="00EA27D9"/>
    <w:rsid w:val="00EA2AA9"/>
    <w:rsid w:val="00EA2B65"/>
    <w:rsid w:val="00EA2BB7"/>
    <w:rsid w:val="00EA2C3D"/>
    <w:rsid w:val="00EA2C69"/>
    <w:rsid w:val="00EA31E6"/>
    <w:rsid w:val="00EA343B"/>
    <w:rsid w:val="00EA37F7"/>
    <w:rsid w:val="00EA392F"/>
    <w:rsid w:val="00EA3D89"/>
    <w:rsid w:val="00EA44EB"/>
    <w:rsid w:val="00EA459E"/>
    <w:rsid w:val="00EA47B4"/>
    <w:rsid w:val="00EA4BD7"/>
    <w:rsid w:val="00EA4E18"/>
    <w:rsid w:val="00EA50B4"/>
    <w:rsid w:val="00EA520A"/>
    <w:rsid w:val="00EA5591"/>
    <w:rsid w:val="00EA5621"/>
    <w:rsid w:val="00EA5647"/>
    <w:rsid w:val="00EA5816"/>
    <w:rsid w:val="00EA617B"/>
    <w:rsid w:val="00EA62BA"/>
    <w:rsid w:val="00EA649D"/>
    <w:rsid w:val="00EA68A5"/>
    <w:rsid w:val="00EA6CE6"/>
    <w:rsid w:val="00EA7643"/>
    <w:rsid w:val="00EA771A"/>
    <w:rsid w:val="00EA783C"/>
    <w:rsid w:val="00EA7E3D"/>
    <w:rsid w:val="00EA7F24"/>
    <w:rsid w:val="00EA7F8D"/>
    <w:rsid w:val="00EB0035"/>
    <w:rsid w:val="00EB0ADE"/>
    <w:rsid w:val="00EB0B26"/>
    <w:rsid w:val="00EB0DEA"/>
    <w:rsid w:val="00EB14FD"/>
    <w:rsid w:val="00EB17B0"/>
    <w:rsid w:val="00EB1888"/>
    <w:rsid w:val="00EB1A79"/>
    <w:rsid w:val="00EB1DC5"/>
    <w:rsid w:val="00EB1F02"/>
    <w:rsid w:val="00EB1F28"/>
    <w:rsid w:val="00EB22FB"/>
    <w:rsid w:val="00EB2523"/>
    <w:rsid w:val="00EB2C3A"/>
    <w:rsid w:val="00EB2C67"/>
    <w:rsid w:val="00EB2CE4"/>
    <w:rsid w:val="00EB2FE9"/>
    <w:rsid w:val="00EB327C"/>
    <w:rsid w:val="00EB348A"/>
    <w:rsid w:val="00EB34FF"/>
    <w:rsid w:val="00EB36A1"/>
    <w:rsid w:val="00EB39EE"/>
    <w:rsid w:val="00EB3F25"/>
    <w:rsid w:val="00EB3FC0"/>
    <w:rsid w:val="00EB42EC"/>
    <w:rsid w:val="00EB4BBB"/>
    <w:rsid w:val="00EB4BE4"/>
    <w:rsid w:val="00EB4CE9"/>
    <w:rsid w:val="00EB4E93"/>
    <w:rsid w:val="00EB4ED7"/>
    <w:rsid w:val="00EB4FDC"/>
    <w:rsid w:val="00EB594D"/>
    <w:rsid w:val="00EB6B3C"/>
    <w:rsid w:val="00EB6BB8"/>
    <w:rsid w:val="00EB6BF2"/>
    <w:rsid w:val="00EB6CE6"/>
    <w:rsid w:val="00EB733C"/>
    <w:rsid w:val="00EB7462"/>
    <w:rsid w:val="00EB75E0"/>
    <w:rsid w:val="00EB78F5"/>
    <w:rsid w:val="00EB799F"/>
    <w:rsid w:val="00EC0496"/>
    <w:rsid w:val="00EC064B"/>
    <w:rsid w:val="00EC0753"/>
    <w:rsid w:val="00EC08AC"/>
    <w:rsid w:val="00EC0A27"/>
    <w:rsid w:val="00EC0CAB"/>
    <w:rsid w:val="00EC0E89"/>
    <w:rsid w:val="00EC0F23"/>
    <w:rsid w:val="00EC120B"/>
    <w:rsid w:val="00EC143A"/>
    <w:rsid w:val="00EC1457"/>
    <w:rsid w:val="00EC18ED"/>
    <w:rsid w:val="00EC1BEF"/>
    <w:rsid w:val="00EC1CA8"/>
    <w:rsid w:val="00EC1CCF"/>
    <w:rsid w:val="00EC2A92"/>
    <w:rsid w:val="00EC2BCD"/>
    <w:rsid w:val="00EC2DE5"/>
    <w:rsid w:val="00EC2F60"/>
    <w:rsid w:val="00EC35BD"/>
    <w:rsid w:val="00EC3CA4"/>
    <w:rsid w:val="00EC3D2F"/>
    <w:rsid w:val="00EC3F72"/>
    <w:rsid w:val="00EC408E"/>
    <w:rsid w:val="00EC46C0"/>
    <w:rsid w:val="00EC47F3"/>
    <w:rsid w:val="00EC4A5A"/>
    <w:rsid w:val="00EC4BF7"/>
    <w:rsid w:val="00EC4C87"/>
    <w:rsid w:val="00EC5005"/>
    <w:rsid w:val="00EC5143"/>
    <w:rsid w:val="00EC5498"/>
    <w:rsid w:val="00EC54B4"/>
    <w:rsid w:val="00EC5DAC"/>
    <w:rsid w:val="00EC5EA1"/>
    <w:rsid w:val="00EC65EE"/>
    <w:rsid w:val="00EC6937"/>
    <w:rsid w:val="00EC6F2B"/>
    <w:rsid w:val="00EC6F51"/>
    <w:rsid w:val="00EC753B"/>
    <w:rsid w:val="00EC77A1"/>
    <w:rsid w:val="00EC79C8"/>
    <w:rsid w:val="00EC7A28"/>
    <w:rsid w:val="00EC7BDA"/>
    <w:rsid w:val="00EC7D43"/>
    <w:rsid w:val="00EC7F32"/>
    <w:rsid w:val="00ED00DE"/>
    <w:rsid w:val="00ED0401"/>
    <w:rsid w:val="00ED095F"/>
    <w:rsid w:val="00ED18DA"/>
    <w:rsid w:val="00ED1DFF"/>
    <w:rsid w:val="00ED1E0C"/>
    <w:rsid w:val="00ED1E99"/>
    <w:rsid w:val="00ED201E"/>
    <w:rsid w:val="00ED20D5"/>
    <w:rsid w:val="00ED22E5"/>
    <w:rsid w:val="00ED243D"/>
    <w:rsid w:val="00ED2806"/>
    <w:rsid w:val="00ED29EF"/>
    <w:rsid w:val="00ED2E35"/>
    <w:rsid w:val="00ED359F"/>
    <w:rsid w:val="00ED366B"/>
    <w:rsid w:val="00ED417D"/>
    <w:rsid w:val="00ED443C"/>
    <w:rsid w:val="00ED4622"/>
    <w:rsid w:val="00ED46D9"/>
    <w:rsid w:val="00ED4876"/>
    <w:rsid w:val="00ED48B2"/>
    <w:rsid w:val="00ED4D71"/>
    <w:rsid w:val="00ED505C"/>
    <w:rsid w:val="00ED50E3"/>
    <w:rsid w:val="00ED514D"/>
    <w:rsid w:val="00ED5714"/>
    <w:rsid w:val="00ED579E"/>
    <w:rsid w:val="00ED59B0"/>
    <w:rsid w:val="00ED63E4"/>
    <w:rsid w:val="00ED69CD"/>
    <w:rsid w:val="00ED6E83"/>
    <w:rsid w:val="00ED71B0"/>
    <w:rsid w:val="00ED72E4"/>
    <w:rsid w:val="00ED7A10"/>
    <w:rsid w:val="00EE0025"/>
    <w:rsid w:val="00EE01E4"/>
    <w:rsid w:val="00EE0306"/>
    <w:rsid w:val="00EE0756"/>
    <w:rsid w:val="00EE0A1D"/>
    <w:rsid w:val="00EE0D48"/>
    <w:rsid w:val="00EE0F57"/>
    <w:rsid w:val="00EE112F"/>
    <w:rsid w:val="00EE11B8"/>
    <w:rsid w:val="00EE121D"/>
    <w:rsid w:val="00EE1398"/>
    <w:rsid w:val="00EE19E8"/>
    <w:rsid w:val="00EE1A89"/>
    <w:rsid w:val="00EE25E6"/>
    <w:rsid w:val="00EE27DE"/>
    <w:rsid w:val="00EE296B"/>
    <w:rsid w:val="00EE2F48"/>
    <w:rsid w:val="00EE32F7"/>
    <w:rsid w:val="00EE358A"/>
    <w:rsid w:val="00EE36C7"/>
    <w:rsid w:val="00EE3C4E"/>
    <w:rsid w:val="00EE3C55"/>
    <w:rsid w:val="00EE3E0B"/>
    <w:rsid w:val="00EE4026"/>
    <w:rsid w:val="00EE43DC"/>
    <w:rsid w:val="00EE4D5A"/>
    <w:rsid w:val="00EE501D"/>
    <w:rsid w:val="00EE50CA"/>
    <w:rsid w:val="00EE5960"/>
    <w:rsid w:val="00EE59D5"/>
    <w:rsid w:val="00EE5CF2"/>
    <w:rsid w:val="00EE5D0C"/>
    <w:rsid w:val="00EE5F78"/>
    <w:rsid w:val="00EE62FE"/>
    <w:rsid w:val="00EE65F3"/>
    <w:rsid w:val="00EE6679"/>
    <w:rsid w:val="00EE6A7F"/>
    <w:rsid w:val="00EE6B4B"/>
    <w:rsid w:val="00EE6F88"/>
    <w:rsid w:val="00EE70D6"/>
    <w:rsid w:val="00EE7122"/>
    <w:rsid w:val="00EE75E2"/>
    <w:rsid w:val="00EE784E"/>
    <w:rsid w:val="00EE7A41"/>
    <w:rsid w:val="00EE7CB1"/>
    <w:rsid w:val="00EF05CE"/>
    <w:rsid w:val="00EF0BD5"/>
    <w:rsid w:val="00EF0D24"/>
    <w:rsid w:val="00EF1C0F"/>
    <w:rsid w:val="00EF266B"/>
    <w:rsid w:val="00EF27EC"/>
    <w:rsid w:val="00EF2913"/>
    <w:rsid w:val="00EF2920"/>
    <w:rsid w:val="00EF2C3A"/>
    <w:rsid w:val="00EF2CB3"/>
    <w:rsid w:val="00EF2D72"/>
    <w:rsid w:val="00EF2F08"/>
    <w:rsid w:val="00EF36C4"/>
    <w:rsid w:val="00EF371F"/>
    <w:rsid w:val="00EF3782"/>
    <w:rsid w:val="00EF3B3E"/>
    <w:rsid w:val="00EF3BAA"/>
    <w:rsid w:val="00EF3D2B"/>
    <w:rsid w:val="00EF3D73"/>
    <w:rsid w:val="00EF413D"/>
    <w:rsid w:val="00EF4387"/>
    <w:rsid w:val="00EF4855"/>
    <w:rsid w:val="00EF4991"/>
    <w:rsid w:val="00EF4AC1"/>
    <w:rsid w:val="00EF4BC3"/>
    <w:rsid w:val="00EF4D41"/>
    <w:rsid w:val="00EF5291"/>
    <w:rsid w:val="00EF5E48"/>
    <w:rsid w:val="00EF6203"/>
    <w:rsid w:val="00EF672D"/>
    <w:rsid w:val="00EF6981"/>
    <w:rsid w:val="00EF6C70"/>
    <w:rsid w:val="00EF6CA6"/>
    <w:rsid w:val="00EF722A"/>
    <w:rsid w:val="00EF72F6"/>
    <w:rsid w:val="00EF7342"/>
    <w:rsid w:val="00EF73A4"/>
    <w:rsid w:val="00EF73DD"/>
    <w:rsid w:val="00EF74A0"/>
    <w:rsid w:val="00EF76E0"/>
    <w:rsid w:val="00EF770D"/>
    <w:rsid w:val="00EF780A"/>
    <w:rsid w:val="00EF7A78"/>
    <w:rsid w:val="00EF7C71"/>
    <w:rsid w:val="00F0042F"/>
    <w:rsid w:val="00F0136B"/>
    <w:rsid w:val="00F01387"/>
    <w:rsid w:val="00F016E9"/>
    <w:rsid w:val="00F018AF"/>
    <w:rsid w:val="00F01C9E"/>
    <w:rsid w:val="00F01D56"/>
    <w:rsid w:val="00F02077"/>
    <w:rsid w:val="00F02438"/>
    <w:rsid w:val="00F03476"/>
    <w:rsid w:val="00F03619"/>
    <w:rsid w:val="00F03B0C"/>
    <w:rsid w:val="00F03BAF"/>
    <w:rsid w:val="00F03C92"/>
    <w:rsid w:val="00F03D09"/>
    <w:rsid w:val="00F04588"/>
    <w:rsid w:val="00F047B0"/>
    <w:rsid w:val="00F047C4"/>
    <w:rsid w:val="00F04A78"/>
    <w:rsid w:val="00F04F53"/>
    <w:rsid w:val="00F057E7"/>
    <w:rsid w:val="00F05A49"/>
    <w:rsid w:val="00F05D31"/>
    <w:rsid w:val="00F05DB8"/>
    <w:rsid w:val="00F062E2"/>
    <w:rsid w:val="00F063A5"/>
    <w:rsid w:val="00F0663C"/>
    <w:rsid w:val="00F06F9C"/>
    <w:rsid w:val="00F072DE"/>
    <w:rsid w:val="00F074F9"/>
    <w:rsid w:val="00F07787"/>
    <w:rsid w:val="00F079A4"/>
    <w:rsid w:val="00F07A1A"/>
    <w:rsid w:val="00F1033A"/>
    <w:rsid w:val="00F1155E"/>
    <w:rsid w:val="00F11990"/>
    <w:rsid w:val="00F119BE"/>
    <w:rsid w:val="00F11F74"/>
    <w:rsid w:val="00F1222A"/>
    <w:rsid w:val="00F1255A"/>
    <w:rsid w:val="00F12959"/>
    <w:rsid w:val="00F12EB7"/>
    <w:rsid w:val="00F131B8"/>
    <w:rsid w:val="00F134B7"/>
    <w:rsid w:val="00F13959"/>
    <w:rsid w:val="00F14BEE"/>
    <w:rsid w:val="00F14C25"/>
    <w:rsid w:val="00F14C5D"/>
    <w:rsid w:val="00F14C5F"/>
    <w:rsid w:val="00F14EA4"/>
    <w:rsid w:val="00F1548E"/>
    <w:rsid w:val="00F158AB"/>
    <w:rsid w:val="00F15C20"/>
    <w:rsid w:val="00F15EC2"/>
    <w:rsid w:val="00F15F1C"/>
    <w:rsid w:val="00F1600B"/>
    <w:rsid w:val="00F1696E"/>
    <w:rsid w:val="00F16B7B"/>
    <w:rsid w:val="00F16D9F"/>
    <w:rsid w:val="00F16F70"/>
    <w:rsid w:val="00F171B4"/>
    <w:rsid w:val="00F17965"/>
    <w:rsid w:val="00F179D1"/>
    <w:rsid w:val="00F200F9"/>
    <w:rsid w:val="00F201D1"/>
    <w:rsid w:val="00F2020B"/>
    <w:rsid w:val="00F206B8"/>
    <w:rsid w:val="00F2087B"/>
    <w:rsid w:val="00F21270"/>
    <w:rsid w:val="00F2155C"/>
    <w:rsid w:val="00F219EF"/>
    <w:rsid w:val="00F21E77"/>
    <w:rsid w:val="00F2208E"/>
    <w:rsid w:val="00F220FB"/>
    <w:rsid w:val="00F22325"/>
    <w:rsid w:val="00F22637"/>
    <w:rsid w:val="00F23055"/>
    <w:rsid w:val="00F2359A"/>
    <w:rsid w:val="00F235D9"/>
    <w:rsid w:val="00F236CB"/>
    <w:rsid w:val="00F23DDF"/>
    <w:rsid w:val="00F24575"/>
    <w:rsid w:val="00F247AE"/>
    <w:rsid w:val="00F249A6"/>
    <w:rsid w:val="00F24BC2"/>
    <w:rsid w:val="00F24C29"/>
    <w:rsid w:val="00F24CA4"/>
    <w:rsid w:val="00F24D46"/>
    <w:rsid w:val="00F2543E"/>
    <w:rsid w:val="00F25523"/>
    <w:rsid w:val="00F25923"/>
    <w:rsid w:val="00F259C0"/>
    <w:rsid w:val="00F25ECC"/>
    <w:rsid w:val="00F267C4"/>
    <w:rsid w:val="00F26E42"/>
    <w:rsid w:val="00F2715D"/>
    <w:rsid w:val="00F27161"/>
    <w:rsid w:val="00F275F2"/>
    <w:rsid w:val="00F27877"/>
    <w:rsid w:val="00F27D8B"/>
    <w:rsid w:val="00F300FB"/>
    <w:rsid w:val="00F30525"/>
    <w:rsid w:val="00F30858"/>
    <w:rsid w:val="00F3099B"/>
    <w:rsid w:val="00F309A4"/>
    <w:rsid w:val="00F30E44"/>
    <w:rsid w:val="00F30FB3"/>
    <w:rsid w:val="00F3112C"/>
    <w:rsid w:val="00F31196"/>
    <w:rsid w:val="00F31432"/>
    <w:rsid w:val="00F31687"/>
    <w:rsid w:val="00F31952"/>
    <w:rsid w:val="00F32090"/>
    <w:rsid w:val="00F32107"/>
    <w:rsid w:val="00F322E8"/>
    <w:rsid w:val="00F32A03"/>
    <w:rsid w:val="00F32A78"/>
    <w:rsid w:val="00F32E5A"/>
    <w:rsid w:val="00F32FE4"/>
    <w:rsid w:val="00F331F7"/>
    <w:rsid w:val="00F33257"/>
    <w:rsid w:val="00F333D4"/>
    <w:rsid w:val="00F334E4"/>
    <w:rsid w:val="00F34118"/>
    <w:rsid w:val="00F3455B"/>
    <w:rsid w:val="00F3461C"/>
    <w:rsid w:val="00F34816"/>
    <w:rsid w:val="00F34A6B"/>
    <w:rsid w:val="00F34B28"/>
    <w:rsid w:val="00F34E9B"/>
    <w:rsid w:val="00F3523F"/>
    <w:rsid w:val="00F353D8"/>
    <w:rsid w:val="00F353EA"/>
    <w:rsid w:val="00F353F7"/>
    <w:rsid w:val="00F357FC"/>
    <w:rsid w:val="00F35B45"/>
    <w:rsid w:val="00F364AB"/>
    <w:rsid w:val="00F36688"/>
    <w:rsid w:val="00F36816"/>
    <w:rsid w:val="00F36A12"/>
    <w:rsid w:val="00F36EB0"/>
    <w:rsid w:val="00F37C75"/>
    <w:rsid w:val="00F4099D"/>
    <w:rsid w:val="00F40A95"/>
    <w:rsid w:val="00F40AD4"/>
    <w:rsid w:val="00F40CDE"/>
    <w:rsid w:val="00F40F3A"/>
    <w:rsid w:val="00F41300"/>
    <w:rsid w:val="00F415B2"/>
    <w:rsid w:val="00F419D9"/>
    <w:rsid w:val="00F420F5"/>
    <w:rsid w:val="00F42E14"/>
    <w:rsid w:val="00F42F8D"/>
    <w:rsid w:val="00F43220"/>
    <w:rsid w:val="00F43C56"/>
    <w:rsid w:val="00F43CD6"/>
    <w:rsid w:val="00F4425C"/>
    <w:rsid w:val="00F448FE"/>
    <w:rsid w:val="00F44CC9"/>
    <w:rsid w:val="00F44D94"/>
    <w:rsid w:val="00F4531F"/>
    <w:rsid w:val="00F4537C"/>
    <w:rsid w:val="00F454FA"/>
    <w:rsid w:val="00F458A0"/>
    <w:rsid w:val="00F45B37"/>
    <w:rsid w:val="00F45C57"/>
    <w:rsid w:val="00F45F9A"/>
    <w:rsid w:val="00F460BF"/>
    <w:rsid w:val="00F460EA"/>
    <w:rsid w:val="00F4618F"/>
    <w:rsid w:val="00F467FB"/>
    <w:rsid w:val="00F46C45"/>
    <w:rsid w:val="00F46D2E"/>
    <w:rsid w:val="00F46EA8"/>
    <w:rsid w:val="00F4775C"/>
    <w:rsid w:val="00F47BC6"/>
    <w:rsid w:val="00F47CAB"/>
    <w:rsid w:val="00F47E6C"/>
    <w:rsid w:val="00F47FDA"/>
    <w:rsid w:val="00F506C5"/>
    <w:rsid w:val="00F50784"/>
    <w:rsid w:val="00F50806"/>
    <w:rsid w:val="00F50895"/>
    <w:rsid w:val="00F50EE6"/>
    <w:rsid w:val="00F512DB"/>
    <w:rsid w:val="00F516AC"/>
    <w:rsid w:val="00F518A1"/>
    <w:rsid w:val="00F51C2F"/>
    <w:rsid w:val="00F52363"/>
    <w:rsid w:val="00F529B9"/>
    <w:rsid w:val="00F53171"/>
    <w:rsid w:val="00F531B9"/>
    <w:rsid w:val="00F53301"/>
    <w:rsid w:val="00F53598"/>
    <w:rsid w:val="00F535B4"/>
    <w:rsid w:val="00F53642"/>
    <w:rsid w:val="00F53C16"/>
    <w:rsid w:val="00F53CF6"/>
    <w:rsid w:val="00F53D1E"/>
    <w:rsid w:val="00F54402"/>
    <w:rsid w:val="00F54774"/>
    <w:rsid w:val="00F549CD"/>
    <w:rsid w:val="00F54F15"/>
    <w:rsid w:val="00F55027"/>
    <w:rsid w:val="00F551D7"/>
    <w:rsid w:val="00F55E01"/>
    <w:rsid w:val="00F55F5B"/>
    <w:rsid w:val="00F560FF"/>
    <w:rsid w:val="00F56566"/>
    <w:rsid w:val="00F566B0"/>
    <w:rsid w:val="00F5679F"/>
    <w:rsid w:val="00F56CED"/>
    <w:rsid w:val="00F5711F"/>
    <w:rsid w:val="00F574FD"/>
    <w:rsid w:val="00F57655"/>
    <w:rsid w:val="00F57B00"/>
    <w:rsid w:val="00F57EEC"/>
    <w:rsid w:val="00F6002A"/>
    <w:rsid w:val="00F601B6"/>
    <w:rsid w:val="00F602EA"/>
    <w:rsid w:val="00F60F21"/>
    <w:rsid w:val="00F60F3B"/>
    <w:rsid w:val="00F613E7"/>
    <w:rsid w:val="00F618AD"/>
    <w:rsid w:val="00F619C8"/>
    <w:rsid w:val="00F61FB7"/>
    <w:rsid w:val="00F62630"/>
    <w:rsid w:val="00F62CCB"/>
    <w:rsid w:val="00F63027"/>
    <w:rsid w:val="00F631B5"/>
    <w:rsid w:val="00F63659"/>
    <w:rsid w:val="00F639DB"/>
    <w:rsid w:val="00F63DA0"/>
    <w:rsid w:val="00F643BC"/>
    <w:rsid w:val="00F64948"/>
    <w:rsid w:val="00F64A7F"/>
    <w:rsid w:val="00F64CC3"/>
    <w:rsid w:val="00F6546E"/>
    <w:rsid w:val="00F6596D"/>
    <w:rsid w:val="00F65D53"/>
    <w:rsid w:val="00F65DF5"/>
    <w:rsid w:val="00F65FCC"/>
    <w:rsid w:val="00F66038"/>
    <w:rsid w:val="00F66693"/>
    <w:rsid w:val="00F66AA3"/>
    <w:rsid w:val="00F66CF5"/>
    <w:rsid w:val="00F677CD"/>
    <w:rsid w:val="00F67C80"/>
    <w:rsid w:val="00F67CC4"/>
    <w:rsid w:val="00F67F1A"/>
    <w:rsid w:val="00F70098"/>
    <w:rsid w:val="00F707F8"/>
    <w:rsid w:val="00F71820"/>
    <w:rsid w:val="00F71EB0"/>
    <w:rsid w:val="00F72012"/>
    <w:rsid w:val="00F7298A"/>
    <w:rsid w:val="00F72CD4"/>
    <w:rsid w:val="00F731C0"/>
    <w:rsid w:val="00F73653"/>
    <w:rsid w:val="00F73657"/>
    <w:rsid w:val="00F73CE7"/>
    <w:rsid w:val="00F7412A"/>
    <w:rsid w:val="00F744AB"/>
    <w:rsid w:val="00F745F5"/>
    <w:rsid w:val="00F7526F"/>
    <w:rsid w:val="00F75499"/>
    <w:rsid w:val="00F75627"/>
    <w:rsid w:val="00F75AD1"/>
    <w:rsid w:val="00F75C97"/>
    <w:rsid w:val="00F76605"/>
    <w:rsid w:val="00F76635"/>
    <w:rsid w:val="00F76822"/>
    <w:rsid w:val="00F768A3"/>
    <w:rsid w:val="00F76A55"/>
    <w:rsid w:val="00F76ED9"/>
    <w:rsid w:val="00F77054"/>
    <w:rsid w:val="00F77189"/>
    <w:rsid w:val="00F77506"/>
    <w:rsid w:val="00F77507"/>
    <w:rsid w:val="00F77587"/>
    <w:rsid w:val="00F77625"/>
    <w:rsid w:val="00F77750"/>
    <w:rsid w:val="00F77ABF"/>
    <w:rsid w:val="00F802CA"/>
    <w:rsid w:val="00F8047E"/>
    <w:rsid w:val="00F80A3E"/>
    <w:rsid w:val="00F80A46"/>
    <w:rsid w:val="00F80A8E"/>
    <w:rsid w:val="00F80C1E"/>
    <w:rsid w:val="00F80C46"/>
    <w:rsid w:val="00F80E3C"/>
    <w:rsid w:val="00F810B8"/>
    <w:rsid w:val="00F81205"/>
    <w:rsid w:val="00F8190C"/>
    <w:rsid w:val="00F81929"/>
    <w:rsid w:val="00F82289"/>
    <w:rsid w:val="00F82553"/>
    <w:rsid w:val="00F82BD8"/>
    <w:rsid w:val="00F82EF3"/>
    <w:rsid w:val="00F83058"/>
    <w:rsid w:val="00F832AD"/>
    <w:rsid w:val="00F83789"/>
    <w:rsid w:val="00F83A5F"/>
    <w:rsid w:val="00F83B31"/>
    <w:rsid w:val="00F83BEC"/>
    <w:rsid w:val="00F84822"/>
    <w:rsid w:val="00F84CD1"/>
    <w:rsid w:val="00F85435"/>
    <w:rsid w:val="00F85F26"/>
    <w:rsid w:val="00F8611C"/>
    <w:rsid w:val="00F866E7"/>
    <w:rsid w:val="00F869AB"/>
    <w:rsid w:val="00F8708D"/>
    <w:rsid w:val="00F8720C"/>
    <w:rsid w:val="00F873C8"/>
    <w:rsid w:val="00F878B5"/>
    <w:rsid w:val="00F87C79"/>
    <w:rsid w:val="00F87F76"/>
    <w:rsid w:val="00F90128"/>
    <w:rsid w:val="00F90F38"/>
    <w:rsid w:val="00F9127E"/>
    <w:rsid w:val="00F9149D"/>
    <w:rsid w:val="00F91623"/>
    <w:rsid w:val="00F916E1"/>
    <w:rsid w:val="00F91BB5"/>
    <w:rsid w:val="00F91BC0"/>
    <w:rsid w:val="00F91FCD"/>
    <w:rsid w:val="00F9204A"/>
    <w:rsid w:val="00F92966"/>
    <w:rsid w:val="00F929A1"/>
    <w:rsid w:val="00F92BF4"/>
    <w:rsid w:val="00F92C03"/>
    <w:rsid w:val="00F92E00"/>
    <w:rsid w:val="00F9341D"/>
    <w:rsid w:val="00F9398E"/>
    <w:rsid w:val="00F93B22"/>
    <w:rsid w:val="00F94784"/>
    <w:rsid w:val="00F94A69"/>
    <w:rsid w:val="00F94CF6"/>
    <w:rsid w:val="00F954C6"/>
    <w:rsid w:val="00F95561"/>
    <w:rsid w:val="00F95769"/>
    <w:rsid w:val="00F95A87"/>
    <w:rsid w:val="00F95FF1"/>
    <w:rsid w:val="00F960FA"/>
    <w:rsid w:val="00F9653C"/>
    <w:rsid w:val="00F9658A"/>
    <w:rsid w:val="00F9671E"/>
    <w:rsid w:val="00F968CA"/>
    <w:rsid w:val="00F96999"/>
    <w:rsid w:val="00F96B55"/>
    <w:rsid w:val="00F96B98"/>
    <w:rsid w:val="00F96E03"/>
    <w:rsid w:val="00F97229"/>
    <w:rsid w:val="00F97270"/>
    <w:rsid w:val="00F97281"/>
    <w:rsid w:val="00F9751D"/>
    <w:rsid w:val="00FA0842"/>
    <w:rsid w:val="00FA12D4"/>
    <w:rsid w:val="00FA1B05"/>
    <w:rsid w:val="00FA1E13"/>
    <w:rsid w:val="00FA1EA0"/>
    <w:rsid w:val="00FA2248"/>
    <w:rsid w:val="00FA254F"/>
    <w:rsid w:val="00FA2BCA"/>
    <w:rsid w:val="00FA2D3E"/>
    <w:rsid w:val="00FA2E95"/>
    <w:rsid w:val="00FA2EDE"/>
    <w:rsid w:val="00FA32A8"/>
    <w:rsid w:val="00FA3A9F"/>
    <w:rsid w:val="00FA41AD"/>
    <w:rsid w:val="00FA4B05"/>
    <w:rsid w:val="00FA4BB9"/>
    <w:rsid w:val="00FA4FB1"/>
    <w:rsid w:val="00FA4FBD"/>
    <w:rsid w:val="00FA54B9"/>
    <w:rsid w:val="00FA5B44"/>
    <w:rsid w:val="00FA5DED"/>
    <w:rsid w:val="00FA66C4"/>
    <w:rsid w:val="00FA6940"/>
    <w:rsid w:val="00FA6C69"/>
    <w:rsid w:val="00FA6E0B"/>
    <w:rsid w:val="00FA6ECA"/>
    <w:rsid w:val="00FA726F"/>
    <w:rsid w:val="00FA738C"/>
    <w:rsid w:val="00FA73F5"/>
    <w:rsid w:val="00FA7484"/>
    <w:rsid w:val="00FA784F"/>
    <w:rsid w:val="00FA7A54"/>
    <w:rsid w:val="00FA7CDA"/>
    <w:rsid w:val="00FA7FEB"/>
    <w:rsid w:val="00FB004D"/>
    <w:rsid w:val="00FB01C1"/>
    <w:rsid w:val="00FB0491"/>
    <w:rsid w:val="00FB054B"/>
    <w:rsid w:val="00FB0F51"/>
    <w:rsid w:val="00FB17E8"/>
    <w:rsid w:val="00FB1927"/>
    <w:rsid w:val="00FB1C57"/>
    <w:rsid w:val="00FB1E5B"/>
    <w:rsid w:val="00FB2C4E"/>
    <w:rsid w:val="00FB2E75"/>
    <w:rsid w:val="00FB2F9A"/>
    <w:rsid w:val="00FB32F4"/>
    <w:rsid w:val="00FB3599"/>
    <w:rsid w:val="00FB37B4"/>
    <w:rsid w:val="00FB391F"/>
    <w:rsid w:val="00FB39C3"/>
    <w:rsid w:val="00FB3E15"/>
    <w:rsid w:val="00FB4D71"/>
    <w:rsid w:val="00FB4ED4"/>
    <w:rsid w:val="00FB55D0"/>
    <w:rsid w:val="00FB5681"/>
    <w:rsid w:val="00FB56DC"/>
    <w:rsid w:val="00FB5B5C"/>
    <w:rsid w:val="00FB5BBB"/>
    <w:rsid w:val="00FB60E7"/>
    <w:rsid w:val="00FB66E6"/>
    <w:rsid w:val="00FB6801"/>
    <w:rsid w:val="00FB6889"/>
    <w:rsid w:val="00FB6B69"/>
    <w:rsid w:val="00FB6E3B"/>
    <w:rsid w:val="00FB79AE"/>
    <w:rsid w:val="00FB7EE4"/>
    <w:rsid w:val="00FC007C"/>
    <w:rsid w:val="00FC0CE4"/>
    <w:rsid w:val="00FC0E8C"/>
    <w:rsid w:val="00FC10ED"/>
    <w:rsid w:val="00FC1282"/>
    <w:rsid w:val="00FC1341"/>
    <w:rsid w:val="00FC1C28"/>
    <w:rsid w:val="00FC1DE7"/>
    <w:rsid w:val="00FC1DFF"/>
    <w:rsid w:val="00FC229B"/>
    <w:rsid w:val="00FC23F1"/>
    <w:rsid w:val="00FC258D"/>
    <w:rsid w:val="00FC305C"/>
    <w:rsid w:val="00FC307C"/>
    <w:rsid w:val="00FC3096"/>
    <w:rsid w:val="00FC3AEC"/>
    <w:rsid w:val="00FC3C24"/>
    <w:rsid w:val="00FC3F73"/>
    <w:rsid w:val="00FC403D"/>
    <w:rsid w:val="00FC4235"/>
    <w:rsid w:val="00FC446A"/>
    <w:rsid w:val="00FC49D7"/>
    <w:rsid w:val="00FC5411"/>
    <w:rsid w:val="00FC55A5"/>
    <w:rsid w:val="00FC567D"/>
    <w:rsid w:val="00FC5BCF"/>
    <w:rsid w:val="00FC5CCF"/>
    <w:rsid w:val="00FC5CD8"/>
    <w:rsid w:val="00FC5D8B"/>
    <w:rsid w:val="00FC62B2"/>
    <w:rsid w:val="00FC6476"/>
    <w:rsid w:val="00FC6843"/>
    <w:rsid w:val="00FC6E9F"/>
    <w:rsid w:val="00FC7180"/>
    <w:rsid w:val="00FC7AA8"/>
    <w:rsid w:val="00FC7B7B"/>
    <w:rsid w:val="00FD03C8"/>
    <w:rsid w:val="00FD03F1"/>
    <w:rsid w:val="00FD08F9"/>
    <w:rsid w:val="00FD0F53"/>
    <w:rsid w:val="00FD1033"/>
    <w:rsid w:val="00FD1045"/>
    <w:rsid w:val="00FD1068"/>
    <w:rsid w:val="00FD121A"/>
    <w:rsid w:val="00FD1379"/>
    <w:rsid w:val="00FD17FF"/>
    <w:rsid w:val="00FD1B4A"/>
    <w:rsid w:val="00FD24F7"/>
    <w:rsid w:val="00FD3451"/>
    <w:rsid w:val="00FD3BBD"/>
    <w:rsid w:val="00FD3E4D"/>
    <w:rsid w:val="00FD406F"/>
    <w:rsid w:val="00FD438D"/>
    <w:rsid w:val="00FD44BD"/>
    <w:rsid w:val="00FD475A"/>
    <w:rsid w:val="00FD4A70"/>
    <w:rsid w:val="00FD5001"/>
    <w:rsid w:val="00FD51D6"/>
    <w:rsid w:val="00FD5205"/>
    <w:rsid w:val="00FD53F6"/>
    <w:rsid w:val="00FD5FC6"/>
    <w:rsid w:val="00FD64C6"/>
    <w:rsid w:val="00FD6580"/>
    <w:rsid w:val="00FD65B4"/>
    <w:rsid w:val="00FD6829"/>
    <w:rsid w:val="00FD689A"/>
    <w:rsid w:val="00FD69C5"/>
    <w:rsid w:val="00FD6D03"/>
    <w:rsid w:val="00FD7224"/>
    <w:rsid w:val="00FD7505"/>
    <w:rsid w:val="00FD7736"/>
    <w:rsid w:val="00FD7AC0"/>
    <w:rsid w:val="00FD7C2F"/>
    <w:rsid w:val="00FE0692"/>
    <w:rsid w:val="00FE14D7"/>
    <w:rsid w:val="00FE1A69"/>
    <w:rsid w:val="00FE25EB"/>
    <w:rsid w:val="00FE2890"/>
    <w:rsid w:val="00FE2B91"/>
    <w:rsid w:val="00FE3072"/>
    <w:rsid w:val="00FE3097"/>
    <w:rsid w:val="00FE33F2"/>
    <w:rsid w:val="00FE3611"/>
    <w:rsid w:val="00FE3C47"/>
    <w:rsid w:val="00FE3C9A"/>
    <w:rsid w:val="00FE4211"/>
    <w:rsid w:val="00FE4472"/>
    <w:rsid w:val="00FE454C"/>
    <w:rsid w:val="00FE4855"/>
    <w:rsid w:val="00FE554D"/>
    <w:rsid w:val="00FE5B35"/>
    <w:rsid w:val="00FE5CCF"/>
    <w:rsid w:val="00FE5E7D"/>
    <w:rsid w:val="00FE648C"/>
    <w:rsid w:val="00FE6597"/>
    <w:rsid w:val="00FE65F1"/>
    <w:rsid w:val="00FE6602"/>
    <w:rsid w:val="00FE6794"/>
    <w:rsid w:val="00FE713D"/>
    <w:rsid w:val="00FE727D"/>
    <w:rsid w:val="00FE7614"/>
    <w:rsid w:val="00FE766E"/>
    <w:rsid w:val="00FE777D"/>
    <w:rsid w:val="00FF0605"/>
    <w:rsid w:val="00FF0873"/>
    <w:rsid w:val="00FF0C50"/>
    <w:rsid w:val="00FF0EC1"/>
    <w:rsid w:val="00FF194D"/>
    <w:rsid w:val="00FF19BD"/>
    <w:rsid w:val="00FF19F9"/>
    <w:rsid w:val="00FF1B6E"/>
    <w:rsid w:val="00FF1C8F"/>
    <w:rsid w:val="00FF207B"/>
    <w:rsid w:val="00FF235C"/>
    <w:rsid w:val="00FF2819"/>
    <w:rsid w:val="00FF2D71"/>
    <w:rsid w:val="00FF30A3"/>
    <w:rsid w:val="00FF312A"/>
    <w:rsid w:val="00FF31BC"/>
    <w:rsid w:val="00FF3900"/>
    <w:rsid w:val="00FF3AF7"/>
    <w:rsid w:val="00FF439D"/>
    <w:rsid w:val="00FF4681"/>
    <w:rsid w:val="00FF48D5"/>
    <w:rsid w:val="00FF4A4C"/>
    <w:rsid w:val="00FF53ED"/>
    <w:rsid w:val="00FF59E9"/>
    <w:rsid w:val="00FF5EB2"/>
    <w:rsid w:val="00FF5F5D"/>
    <w:rsid w:val="00FF62AB"/>
    <w:rsid w:val="00FF67B8"/>
    <w:rsid w:val="00FF68CA"/>
    <w:rsid w:val="00FF6F03"/>
    <w:rsid w:val="00FF745F"/>
    <w:rsid w:val="00FF7BD5"/>
    <w:rsid w:val="00FF7ED0"/>
    <w:rsid w:val="01C77C1E"/>
    <w:rsid w:val="01CD8A0B"/>
    <w:rsid w:val="01CFA49B"/>
    <w:rsid w:val="026EBE5B"/>
    <w:rsid w:val="02B3543A"/>
    <w:rsid w:val="02DCA3E1"/>
    <w:rsid w:val="03568C28"/>
    <w:rsid w:val="035BD8E3"/>
    <w:rsid w:val="0388B3AE"/>
    <w:rsid w:val="0636EDF0"/>
    <w:rsid w:val="06B06FC7"/>
    <w:rsid w:val="06BEC0D9"/>
    <w:rsid w:val="06C0C5A3"/>
    <w:rsid w:val="06E235BC"/>
    <w:rsid w:val="070CACFE"/>
    <w:rsid w:val="07B080E4"/>
    <w:rsid w:val="07B6E676"/>
    <w:rsid w:val="07B8F0E9"/>
    <w:rsid w:val="087D31B1"/>
    <w:rsid w:val="08A11128"/>
    <w:rsid w:val="08E0F895"/>
    <w:rsid w:val="0946E325"/>
    <w:rsid w:val="0AC6C9E5"/>
    <w:rsid w:val="0B093A0D"/>
    <w:rsid w:val="0B79BBA9"/>
    <w:rsid w:val="0C6E81C5"/>
    <w:rsid w:val="0D85EDD4"/>
    <w:rsid w:val="0DA0C9D9"/>
    <w:rsid w:val="0DCAE458"/>
    <w:rsid w:val="0E5A9B52"/>
    <w:rsid w:val="0E7A55E1"/>
    <w:rsid w:val="0FFA3A73"/>
    <w:rsid w:val="0FFBCD1A"/>
    <w:rsid w:val="100D5A73"/>
    <w:rsid w:val="10745ACC"/>
    <w:rsid w:val="11F47E82"/>
    <w:rsid w:val="132A0F07"/>
    <w:rsid w:val="13C4E00A"/>
    <w:rsid w:val="14ACA33A"/>
    <w:rsid w:val="157836A3"/>
    <w:rsid w:val="16595FF6"/>
    <w:rsid w:val="16F5C7B5"/>
    <w:rsid w:val="170108BD"/>
    <w:rsid w:val="174AD717"/>
    <w:rsid w:val="18636BA4"/>
    <w:rsid w:val="1879DD98"/>
    <w:rsid w:val="18851C89"/>
    <w:rsid w:val="18DDF0A4"/>
    <w:rsid w:val="19177059"/>
    <w:rsid w:val="198D0F41"/>
    <w:rsid w:val="19B01C67"/>
    <w:rsid w:val="19C259DA"/>
    <w:rsid w:val="19E62034"/>
    <w:rsid w:val="19E9A3D5"/>
    <w:rsid w:val="1A179010"/>
    <w:rsid w:val="1A23E123"/>
    <w:rsid w:val="1A7095B7"/>
    <w:rsid w:val="1AAC024B"/>
    <w:rsid w:val="1B5FBAE4"/>
    <w:rsid w:val="1C48EB93"/>
    <w:rsid w:val="1CAACF00"/>
    <w:rsid w:val="1CE41B29"/>
    <w:rsid w:val="1F93F4F9"/>
    <w:rsid w:val="1FE00772"/>
    <w:rsid w:val="21B908BF"/>
    <w:rsid w:val="21C302AC"/>
    <w:rsid w:val="2274BA77"/>
    <w:rsid w:val="22888F9C"/>
    <w:rsid w:val="22F3B55D"/>
    <w:rsid w:val="231A9A6B"/>
    <w:rsid w:val="233E3409"/>
    <w:rsid w:val="241A54EF"/>
    <w:rsid w:val="241F8A86"/>
    <w:rsid w:val="2483A117"/>
    <w:rsid w:val="249A3C3D"/>
    <w:rsid w:val="249E9681"/>
    <w:rsid w:val="24B8EC2A"/>
    <w:rsid w:val="24EFCC23"/>
    <w:rsid w:val="24F0C7F6"/>
    <w:rsid w:val="2782BC71"/>
    <w:rsid w:val="27996532"/>
    <w:rsid w:val="289938F6"/>
    <w:rsid w:val="290173F9"/>
    <w:rsid w:val="29BE2FFF"/>
    <w:rsid w:val="2A85E265"/>
    <w:rsid w:val="2AB84549"/>
    <w:rsid w:val="2B57E2E8"/>
    <w:rsid w:val="2C55BD5A"/>
    <w:rsid w:val="2C6D0892"/>
    <w:rsid w:val="2D0C71D9"/>
    <w:rsid w:val="2E86567B"/>
    <w:rsid w:val="2EA33D09"/>
    <w:rsid w:val="2F896EC5"/>
    <w:rsid w:val="3086940F"/>
    <w:rsid w:val="3133B651"/>
    <w:rsid w:val="31BB94CD"/>
    <w:rsid w:val="31FDDD65"/>
    <w:rsid w:val="3223C98D"/>
    <w:rsid w:val="3440297C"/>
    <w:rsid w:val="346F9005"/>
    <w:rsid w:val="35924FD6"/>
    <w:rsid w:val="362AFEE3"/>
    <w:rsid w:val="370C7AFF"/>
    <w:rsid w:val="372E7F41"/>
    <w:rsid w:val="37D43430"/>
    <w:rsid w:val="37E73609"/>
    <w:rsid w:val="388596D2"/>
    <w:rsid w:val="38CAF734"/>
    <w:rsid w:val="3949E21E"/>
    <w:rsid w:val="3AA8546B"/>
    <w:rsid w:val="3AD24E07"/>
    <w:rsid w:val="3B80339C"/>
    <w:rsid w:val="3BC36283"/>
    <w:rsid w:val="3D0A09C9"/>
    <w:rsid w:val="3DBB1707"/>
    <w:rsid w:val="3DE91274"/>
    <w:rsid w:val="3DEC8E78"/>
    <w:rsid w:val="3E06CE75"/>
    <w:rsid w:val="3E4E8224"/>
    <w:rsid w:val="3EE2A531"/>
    <w:rsid w:val="3EEC3DD3"/>
    <w:rsid w:val="4028A38B"/>
    <w:rsid w:val="40D19B53"/>
    <w:rsid w:val="4248B245"/>
    <w:rsid w:val="43CF0AF0"/>
    <w:rsid w:val="449C0400"/>
    <w:rsid w:val="44CDBAB9"/>
    <w:rsid w:val="45270428"/>
    <w:rsid w:val="45E3E332"/>
    <w:rsid w:val="462FC534"/>
    <w:rsid w:val="4693BC12"/>
    <w:rsid w:val="48182A7E"/>
    <w:rsid w:val="486E0429"/>
    <w:rsid w:val="48AFD2EF"/>
    <w:rsid w:val="49B53FBF"/>
    <w:rsid w:val="49F20162"/>
    <w:rsid w:val="4AA10BC8"/>
    <w:rsid w:val="4B42C13A"/>
    <w:rsid w:val="4D9B4912"/>
    <w:rsid w:val="4DBEBAEA"/>
    <w:rsid w:val="4F3BE968"/>
    <w:rsid w:val="509E3C35"/>
    <w:rsid w:val="5100A60C"/>
    <w:rsid w:val="51081BE2"/>
    <w:rsid w:val="5218E183"/>
    <w:rsid w:val="54D5495C"/>
    <w:rsid w:val="55E12E60"/>
    <w:rsid w:val="55F49C59"/>
    <w:rsid w:val="560DB85B"/>
    <w:rsid w:val="56BD201B"/>
    <w:rsid w:val="58250EE5"/>
    <w:rsid w:val="58C77EBF"/>
    <w:rsid w:val="58FBAFA1"/>
    <w:rsid w:val="593F34AC"/>
    <w:rsid w:val="5B5D62F3"/>
    <w:rsid w:val="5B64D804"/>
    <w:rsid w:val="5BC13BB5"/>
    <w:rsid w:val="5BDDCE5B"/>
    <w:rsid w:val="5C80AB18"/>
    <w:rsid w:val="5E07EABB"/>
    <w:rsid w:val="5E304312"/>
    <w:rsid w:val="60FD7645"/>
    <w:rsid w:val="61246C75"/>
    <w:rsid w:val="619CEC82"/>
    <w:rsid w:val="622370E0"/>
    <w:rsid w:val="624BD3E2"/>
    <w:rsid w:val="64BE98A1"/>
    <w:rsid w:val="65FF3F0E"/>
    <w:rsid w:val="66160BB0"/>
    <w:rsid w:val="6721E768"/>
    <w:rsid w:val="677BF07F"/>
    <w:rsid w:val="67B6839E"/>
    <w:rsid w:val="68D44EBB"/>
    <w:rsid w:val="693B0039"/>
    <w:rsid w:val="6A114C27"/>
    <w:rsid w:val="6A3DFC1D"/>
    <w:rsid w:val="6ACB52FD"/>
    <w:rsid w:val="6B566336"/>
    <w:rsid w:val="6C750C57"/>
    <w:rsid w:val="6D0D17D4"/>
    <w:rsid w:val="6D1B9C59"/>
    <w:rsid w:val="6E0D2D99"/>
    <w:rsid w:val="6E2A6FE2"/>
    <w:rsid w:val="6F7CC4B2"/>
    <w:rsid w:val="7040587E"/>
    <w:rsid w:val="70FEB7FB"/>
    <w:rsid w:val="717B875B"/>
    <w:rsid w:val="717C90BD"/>
    <w:rsid w:val="71A2307D"/>
    <w:rsid w:val="7243235D"/>
    <w:rsid w:val="72CD0793"/>
    <w:rsid w:val="72CE3B99"/>
    <w:rsid w:val="72F7A056"/>
    <w:rsid w:val="736142F4"/>
    <w:rsid w:val="743BE50A"/>
    <w:rsid w:val="752881AF"/>
    <w:rsid w:val="752C1D71"/>
    <w:rsid w:val="75EB48A0"/>
    <w:rsid w:val="774C6C7D"/>
    <w:rsid w:val="778EE1E5"/>
    <w:rsid w:val="7963BA15"/>
    <w:rsid w:val="7A33A403"/>
    <w:rsid w:val="7A91FD41"/>
    <w:rsid w:val="7B43F25E"/>
    <w:rsid w:val="7BD8EC71"/>
    <w:rsid w:val="7DF8FA55"/>
    <w:rsid w:val="7E05FC3E"/>
    <w:rsid w:val="7E1F7CB8"/>
    <w:rsid w:val="7F3F6339"/>
    <w:rsid w:val="7FE8759C"/>
    <w:rsid w:val="7FF761D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CA35012"/>
  <w15:docId w15:val="{62121740-A290-4322-BB21-4464A9141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ms Rmn" w:eastAsia="Times New Roman" w:hAnsi="Tms Rm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39EE"/>
    <w:pPr>
      <w:spacing w:before="40" w:after="40"/>
    </w:pPr>
    <w:rPr>
      <w:rFonts w:ascii="Times New Roman" w:hAnsi="Times New Roman"/>
      <w:sz w:val="22"/>
    </w:rPr>
  </w:style>
  <w:style w:type="paragraph" w:styleId="Heading1">
    <w:name w:val="heading 1"/>
    <w:basedOn w:val="Heading2"/>
    <w:next w:val="BodyText"/>
    <w:link w:val="Heading1Char"/>
    <w:autoRedefine/>
    <w:qFormat/>
    <w:rsid w:val="00AA6316"/>
    <w:pPr>
      <w:pageBreakBefore/>
      <w:ind w:left="964" w:hanging="964"/>
      <w:outlineLvl w:val="0"/>
    </w:pPr>
    <w:rPr>
      <w:sz w:val="32"/>
      <w:szCs w:val="32"/>
    </w:rPr>
  </w:style>
  <w:style w:type="paragraph" w:styleId="Heading2">
    <w:name w:val="heading 2"/>
    <w:basedOn w:val="BodyText"/>
    <w:next w:val="BodyText"/>
    <w:link w:val="Heading2Char"/>
    <w:autoRedefine/>
    <w:qFormat/>
    <w:rsid w:val="00E32140"/>
    <w:pPr>
      <w:keepNext/>
      <w:spacing w:before="240" w:line="240" w:lineRule="auto"/>
      <w:ind w:left="1054" w:hanging="1054"/>
      <w:jc w:val="left"/>
      <w:outlineLvl w:val="1"/>
    </w:pPr>
    <w:rPr>
      <w:rFonts w:cs="Arial"/>
      <w:b/>
      <w:bCs/>
      <w:iCs/>
      <w:sz w:val="28"/>
      <w:szCs w:val="24"/>
      <w:shd w:val="clear" w:color="auto" w:fill="FFFFFF"/>
    </w:rPr>
  </w:style>
  <w:style w:type="paragraph" w:styleId="Heading3">
    <w:name w:val="heading 3"/>
    <w:basedOn w:val="Heading4"/>
    <w:next w:val="BodyText"/>
    <w:link w:val="Heading3Char"/>
    <w:qFormat/>
    <w:rsid w:val="00BE16E0"/>
    <w:pPr>
      <w:numPr>
        <w:ilvl w:val="2"/>
      </w:numPr>
      <w:outlineLvl w:val="2"/>
    </w:pPr>
    <w:rPr>
      <w:sz w:val="24"/>
    </w:rPr>
  </w:style>
  <w:style w:type="paragraph" w:styleId="Heading4">
    <w:name w:val="heading 4"/>
    <w:basedOn w:val="Heading5"/>
    <w:next w:val="BodyText"/>
    <w:link w:val="Heading4Char"/>
    <w:autoRedefine/>
    <w:qFormat/>
    <w:rsid w:val="00BE16E0"/>
    <w:pPr>
      <w:numPr>
        <w:ilvl w:val="3"/>
        <w:numId w:val="27"/>
      </w:numPr>
      <w:tabs>
        <w:tab w:val="clear" w:pos="984"/>
      </w:tabs>
      <w:spacing w:before="240" w:after="120" w:line="240" w:lineRule="auto"/>
      <w:jc w:val="both"/>
      <w:outlineLvl w:val="3"/>
    </w:pPr>
    <w:rPr>
      <w:b/>
      <w:i w:val="0"/>
    </w:rPr>
  </w:style>
  <w:style w:type="paragraph" w:styleId="Heading5">
    <w:name w:val="heading 5"/>
    <w:basedOn w:val="BodyText"/>
    <w:next w:val="BodyText"/>
    <w:qFormat/>
    <w:rsid w:val="00BE16E0"/>
    <w:pPr>
      <w:keepNext/>
      <w:spacing w:before="400" w:after="0"/>
      <w:jc w:val="left"/>
      <w:outlineLvl w:val="4"/>
    </w:pPr>
    <w:rPr>
      <w:i/>
    </w:rPr>
  </w:style>
  <w:style w:type="paragraph" w:styleId="Heading6">
    <w:name w:val="heading 6"/>
    <w:basedOn w:val="Normal"/>
    <w:next w:val="Normal"/>
    <w:qFormat/>
    <w:rsid w:val="00BE16E0"/>
    <w:pPr>
      <w:outlineLvl w:val="5"/>
    </w:pPr>
    <w:rPr>
      <w:rFonts w:ascii="Arial" w:hAnsi="Arial"/>
    </w:rPr>
  </w:style>
  <w:style w:type="paragraph" w:styleId="Heading7">
    <w:name w:val="heading 7"/>
    <w:basedOn w:val="Normal"/>
    <w:next w:val="Normal"/>
    <w:qFormat/>
    <w:rsid w:val="007241DE"/>
    <w:pPr>
      <w:outlineLvl w:val="6"/>
    </w:pPr>
  </w:style>
  <w:style w:type="paragraph" w:styleId="Heading8">
    <w:name w:val="heading 8"/>
    <w:basedOn w:val="Normal"/>
    <w:next w:val="Normal"/>
    <w:qFormat/>
    <w:rsid w:val="007241DE"/>
    <w:pPr>
      <w:outlineLvl w:val="7"/>
    </w:pPr>
  </w:style>
  <w:style w:type="paragraph" w:styleId="Heading9">
    <w:name w:val="heading 9"/>
    <w:basedOn w:val="Normal"/>
    <w:next w:val="Normal"/>
    <w:qFormat/>
    <w:rsid w:val="007241DE"/>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E16E0"/>
    <w:pPr>
      <w:spacing w:before="130" w:after="120" w:line="260" w:lineRule="exact"/>
      <w:jc w:val="both"/>
    </w:pPr>
    <w:rPr>
      <w:rFonts w:ascii="Arial" w:hAnsi="Arial"/>
    </w:rPr>
  </w:style>
  <w:style w:type="paragraph" w:styleId="TOC4">
    <w:name w:val="toc 4"/>
    <w:basedOn w:val="TOC3"/>
    <w:semiHidden/>
    <w:rsid w:val="007241DE"/>
  </w:style>
  <w:style w:type="paragraph" w:styleId="TOC3">
    <w:name w:val="toc 3"/>
    <w:basedOn w:val="TOC2"/>
    <w:uiPriority w:val="39"/>
    <w:rsid w:val="007241DE"/>
    <w:pPr>
      <w:tabs>
        <w:tab w:val="left" w:pos="1418"/>
      </w:tabs>
      <w:ind w:left="1418" w:hanging="1418"/>
    </w:pPr>
  </w:style>
  <w:style w:type="paragraph" w:styleId="TOC2">
    <w:name w:val="toc 2"/>
    <w:basedOn w:val="TOC1"/>
    <w:uiPriority w:val="39"/>
    <w:rsid w:val="007241DE"/>
    <w:pPr>
      <w:spacing w:before="0"/>
    </w:pPr>
    <w:rPr>
      <w:sz w:val="24"/>
    </w:rPr>
  </w:style>
  <w:style w:type="paragraph" w:styleId="TOC1">
    <w:name w:val="toc 1"/>
    <w:basedOn w:val="Normal"/>
    <w:uiPriority w:val="39"/>
    <w:rsid w:val="007241DE"/>
    <w:pPr>
      <w:tabs>
        <w:tab w:val="right" w:pos="8505"/>
      </w:tabs>
      <w:spacing w:before="260"/>
      <w:ind w:left="850" w:right="567" w:hanging="850"/>
    </w:pPr>
    <w:rPr>
      <w:sz w:val="28"/>
    </w:rPr>
  </w:style>
  <w:style w:type="paragraph" w:styleId="Footer">
    <w:name w:val="footer"/>
    <w:basedOn w:val="Normal"/>
    <w:link w:val="FooterChar"/>
    <w:uiPriority w:val="99"/>
    <w:rsid w:val="007241DE"/>
    <w:pPr>
      <w:tabs>
        <w:tab w:val="right" w:pos="8222"/>
      </w:tabs>
    </w:pPr>
    <w:rPr>
      <w:sz w:val="18"/>
    </w:rPr>
  </w:style>
  <w:style w:type="paragraph" w:styleId="Header">
    <w:name w:val="header"/>
    <w:basedOn w:val="Normal"/>
    <w:rsid w:val="007241DE"/>
    <w:pPr>
      <w:spacing w:line="220" w:lineRule="atLeast"/>
      <w:jc w:val="right"/>
    </w:pPr>
    <w:rPr>
      <w:i/>
      <w:sz w:val="18"/>
    </w:rPr>
  </w:style>
  <w:style w:type="paragraph" w:styleId="ListBullet">
    <w:name w:val="List Bullet"/>
    <w:basedOn w:val="BodyText"/>
    <w:uiPriority w:val="99"/>
    <w:rsid w:val="00A34F07"/>
    <w:pPr>
      <w:numPr>
        <w:numId w:val="6"/>
      </w:numPr>
    </w:pPr>
  </w:style>
  <w:style w:type="paragraph" w:styleId="ListBullet2">
    <w:name w:val="List Bullet 2"/>
    <w:basedOn w:val="ListBullet"/>
    <w:rsid w:val="007241DE"/>
    <w:pPr>
      <w:numPr>
        <w:numId w:val="1"/>
      </w:numPr>
    </w:pPr>
  </w:style>
  <w:style w:type="paragraph" w:customStyle="1" w:styleId="zreportname">
    <w:name w:val="zreport name"/>
    <w:basedOn w:val="Normal"/>
    <w:semiHidden/>
    <w:rsid w:val="007241DE"/>
    <w:pPr>
      <w:keepLines/>
      <w:spacing w:line="440" w:lineRule="exact"/>
      <w:jc w:val="center"/>
    </w:pPr>
    <w:rPr>
      <w:sz w:val="36"/>
    </w:rPr>
  </w:style>
  <w:style w:type="paragraph" w:customStyle="1" w:styleId="zcontents">
    <w:name w:val="zcontents"/>
    <w:basedOn w:val="Normal"/>
    <w:uiPriority w:val="99"/>
    <w:semiHidden/>
    <w:rsid w:val="007241DE"/>
    <w:pPr>
      <w:spacing w:after="260"/>
    </w:pPr>
    <w:rPr>
      <w:b/>
      <w:sz w:val="32"/>
    </w:rPr>
  </w:style>
  <w:style w:type="paragraph" w:customStyle="1" w:styleId="zcompanyname">
    <w:name w:val="zcompany name"/>
    <w:basedOn w:val="Normal"/>
    <w:semiHidden/>
    <w:rsid w:val="007241DE"/>
    <w:pPr>
      <w:spacing w:after="400" w:line="440" w:lineRule="exact"/>
      <w:jc w:val="center"/>
    </w:pPr>
    <w:rPr>
      <w:b/>
      <w:noProof/>
      <w:sz w:val="26"/>
    </w:rPr>
  </w:style>
  <w:style w:type="paragraph" w:styleId="FootnoteText">
    <w:name w:val="footnote text"/>
    <w:aliases w:val="ft"/>
    <w:basedOn w:val="Normal"/>
    <w:link w:val="FootnoteTextChar"/>
    <w:rsid w:val="007241DE"/>
    <w:rPr>
      <w:sz w:val="18"/>
    </w:rPr>
  </w:style>
  <w:style w:type="paragraph" w:customStyle="1" w:styleId="zreportsubtitle">
    <w:name w:val="zreport subtitle"/>
    <w:basedOn w:val="zreportname"/>
    <w:semiHidden/>
    <w:rsid w:val="007241DE"/>
    <w:rPr>
      <w:sz w:val="32"/>
    </w:rPr>
  </w:style>
  <w:style w:type="paragraph" w:styleId="BodyTextIndent">
    <w:name w:val="Body Text Indent"/>
    <w:basedOn w:val="BodyText"/>
    <w:rsid w:val="007241DE"/>
    <w:pPr>
      <w:ind w:left="340"/>
    </w:pPr>
  </w:style>
  <w:style w:type="paragraph" w:styleId="Index1">
    <w:name w:val="index 1"/>
    <w:basedOn w:val="Normal"/>
    <w:next w:val="Normal"/>
    <w:semiHidden/>
    <w:rsid w:val="007241DE"/>
    <w:pPr>
      <w:keepNext/>
      <w:spacing w:before="260" w:line="280" w:lineRule="exact"/>
      <w:ind w:right="851"/>
    </w:pPr>
    <w:rPr>
      <w:b/>
      <w:sz w:val="24"/>
    </w:rPr>
  </w:style>
  <w:style w:type="paragraph" w:customStyle="1" w:styleId="Graphic">
    <w:name w:val="Graphic"/>
    <w:basedOn w:val="Signature"/>
    <w:rsid w:val="007241DE"/>
    <w:pPr>
      <w:pBdr>
        <w:top w:val="single" w:sz="4" w:space="1" w:color="auto"/>
        <w:left w:val="single" w:sz="4" w:space="1" w:color="auto"/>
        <w:bottom w:val="single" w:sz="4" w:space="1" w:color="auto"/>
        <w:right w:val="single" w:sz="4" w:space="1" w:color="auto"/>
      </w:pBdr>
      <w:jc w:val="center"/>
    </w:pPr>
  </w:style>
  <w:style w:type="paragraph" w:styleId="Signature">
    <w:name w:val="Signature"/>
    <w:basedOn w:val="Normal"/>
    <w:rsid w:val="007241DE"/>
  </w:style>
  <w:style w:type="character" w:styleId="PageNumber">
    <w:name w:val="page number"/>
    <w:basedOn w:val="DefaultParagraphFont"/>
    <w:rsid w:val="007241DE"/>
    <w:rPr>
      <w:sz w:val="22"/>
    </w:rPr>
  </w:style>
  <w:style w:type="paragraph" w:styleId="Index2">
    <w:name w:val="index 2"/>
    <w:basedOn w:val="Normal"/>
    <w:next w:val="Normal"/>
    <w:semiHidden/>
    <w:rsid w:val="007241DE"/>
    <w:pPr>
      <w:ind w:left="340" w:right="851"/>
    </w:pPr>
  </w:style>
  <w:style w:type="paragraph" w:customStyle="1" w:styleId="zreportaddinfo">
    <w:name w:val="zreport addinfo"/>
    <w:basedOn w:val="Normal"/>
    <w:semiHidden/>
    <w:rsid w:val="007241DE"/>
    <w:pPr>
      <w:framePr w:wrap="around" w:hAnchor="margin" w:xAlign="center" w:yAlign="bottom"/>
      <w:spacing w:line="240" w:lineRule="exact"/>
      <w:jc w:val="center"/>
    </w:pPr>
    <w:rPr>
      <w:noProof/>
      <w:sz w:val="20"/>
    </w:rPr>
  </w:style>
  <w:style w:type="table" w:styleId="TableGrid">
    <w:name w:val="Table Grid"/>
    <w:basedOn w:val="TableNormal"/>
    <w:uiPriority w:val="39"/>
    <w:rsid w:val="00E543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
    <w:name w:val="Appendix Heading"/>
    <w:basedOn w:val="Heading1"/>
    <w:next w:val="BodyText"/>
    <w:rsid w:val="007241DE"/>
    <w:pPr>
      <w:numPr>
        <w:numId w:val="3"/>
      </w:numPr>
      <w:outlineLvl w:val="9"/>
    </w:pPr>
  </w:style>
  <w:style w:type="paragraph" w:styleId="ListBullet3">
    <w:name w:val="List Bullet 3"/>
    <w:basedOn w:val="ListBullet"/>
    <w:rsid w:val="007241DE"/>
    <w:pPr>
      <w:numPr>
        <w:numId w:val="4"/>
      </w:numPr>
      <w:jc w:val="left"/>
    </w:pPr>
    <w:rPr>
      <w:sz w:val="18"/>
    </w:rPr>
  </w:style>
  <w:style w:type="paragraph" w:customStyle="1" w:styleId="AppendixHeading2">
    <w:name w:val="Appendix Heading 2"/>
    <w:basedOn w:val="Heading2"/>
    <w:next w:val="BodyText"/>
    <w:rsid w:val="007241DE"/>
    <w:pPr>
      <w:tabs>
        <w:tab w:val="num" w:pos="0"/>
      </w:tabs>
      <w:ind w:left="0" w:hanging="964"/>
      <w:outlineLvl w:val="9"/>
    </w:pPr>
  </w:style>
  <w:style w:type="paragraph" w:customStyle="1" w:styleId="AppendixHeading3">
    <w:name w:val="Appendix Heading 3"/>
    <w:basedOn w:val="Heading3"/>
    <w:next w:val="BodyText"/>
    <w:rsid w:val="007241DE"/>
    <w:pPr>
      <w:numPr>
        <w:numId w:val="3"/>
      </w:numPr>
      <w:outlineLvl w:val="9"/>
    </w:pPr>
  </w:style>
  <w:style w:type="paragraph" w:customStyle="1" w:styleId="AppendixHeading4">
    <w:name w:val="Appendix Heading 4"/>
    <w:basedOn w:val="Heading4"/>
    <w:next w:val="BodyText"/>
    <w:rsid w:val="007241DE"/>
    <w:pPr>
      <w:numPr>
        <w:numId w:val="3"/>
      </w:numPr>
      <w:outlineLvl w:val="9"/>
    </w:pPr>
  </w:style>
  <w:style w:type="paragraph" w:customStyle="1" w:styleId="AppendixHeading5">
    <w:name w:val="Appendix Heading 5"/>
    <w:basedOn w:val="Heading5"/>
    <w:next w:val="BodyText"/>
    <w:rsid w:val="007241DE"/>
    <w:pPr>
      <w:outlineLvl w:val="9"/>
    </w:pPr>
  </w:style>
  <w:style w:type="paragraph" w:styleId="BodyText3">
    <w:name w:val="Body Text 3"/>
    <w:basedOn w:val="Normal"/>
    <w:rsid w:val="007241DE"/>
    <w:pPr>
      <w:ind w:left="142" w:hanging="142"/>
    </w:pPr>
    <w:rPr>
      <w:sz w:val="18"/>
      <w:szCs w:val="16"/>
    </w:rPr>
  </w:style>
  <w:style w:type="paragraph" w:styleId="Caption">
    <w:name w:val="caption"/>
    <w:basedOn w:val="Normal"/>
    <w:next w:val="Normal"/>
    <w:qFormat/>
    <w:rsid w:val="007241DE"/>
    <w:rPr>
      <w:bCs/>
      <w:i/>
      <w:sz w:val="14"/>
    </w:rPr>
  </w:style>
  <w:style w:type="paragraph" w:styleId="ListBullet4">
    <w:name w:val="List Bullet 4"/>
    <w:basedOn w:val="ListBullet2"/>
    <w:rsid w:val="007241DE"/>
    <w:pPr>
      <w:numPr>
        <w:numId w:val="5"/>
      </w:numPr>
      <w:jc w:val="left"/>
    </w:pPr>
    <w:rPr>
      <w:sz w:val="18"/>
    </w:rPr>
  </w:style>
  <w:style w:type="paragraph" w:customStyle="1" w:styleId="zDocRevwH2">
    <w:name w:val="zDocRevwH2"/>
    <w:basedOn w:val="Normal"/>
    <w:semiHidden/>
    <w:rsid w:val="007241DE"/>
    <w:pPr>
      <w:spacing w:before="130" w:after="130"/>
    </w:pPr>
    <w:rPr>
      <w:b/>
      <w:sz w:val="28"/>
    </w:rPr>
  </w:style>
  <w:style w:type="paragraph" w:customStyle="1" w:styleId="zDocRevwH1">
    <w:name w:val="zDocRevwH1"/>
    <w:basedOn w:val="Normal"/>
    <w:semiHidden/>
    <w:rsid w:val="007241DE"/>
    <w:pPr>
      <w:spacing w:before="130" w:after="130"/>
    </w:pPr>
    <w:rPr>
      <w:b/>
      <w:sz w:val="32"/>
    </w:rPr>
  </w:style>
  <w:style w:type="paragraph" w:styleId="BalloonText">
    <w:name w:val="Balloon Text"/>
    <w:basedOn w:val="Normal"/>
    <w:semiHidden/>
    <w:rsid w:val="007241DE"/>
    <w:rPr>
      <w:rFonts w:ascii="Tahoma" w:hAnsi="Tahoma" w:cs="Tahoma"/>
      <w:sz w:val="16"/>
      <w:szCs w:val="16"/>
    </w:rPr>
  </w:style>
  <w:style w:type="character" w:styleId="FootnoteReference">
    <w:name w:val="footnote reference"/>
    <w:aliases w:val="fr"/>
    <w:basedOn w:val="DefaultParagraphFont"/>
    <w:rsid w:val="00E543D6"/>
    <w:rPr>
      <w:vertAlign w:val="superscript"/>
    </w:rPr>
  </w:style>
  <w:style w:type="character" w:styleId="CommentReference">
    <w:name w:val="annotation reference"/>
    <w:basedOn w:val="DefaultParagraphFont"/>
    <w:uiPriority w:val="99"/>
    <w:rsid w:val="009257CC"/>
    <w:rPr>
      <w:sz w:val="16"/>
      <w:szCs w:val="16"/>
    </w:rPr>
  </w:style>
  <w:style w:type="paragraph" w:styleId="CommentText">
    <w:name w:val="annotation text"/>
    <w:basedOn w:val="Normal"/>
    <w:link w:val="CommentTextChar"/>
    <w:uiPriority w:val="99"/>
    <w:rsid w:val="009257CC"/>
    <w:rPr>
      <w:sz w:val="20"/>
    </w:rPr>
  </w:style>
  <w:style w:type="character" w:customStyle="1" w:styleId="CommentTextChar">
    <w:name w:val="Comment Text Char"/>
    <w:basedOn w:val="DefaultParagraphFont"/>
    <w:link w:val="CommentText"/>
    <w:uiPriority w:val="99"/>
    <w:rsid w:val="009257CC"/>
    <w:rPr>
      <w:rFonts w:ascii="Times New Roman" w:hAnsi="Times New Roman"/>
    </w:rPr>
  </w:style>
  <w:style w:type="paragraph" w:styleId="CommentSubject">
    <w:name w:val="annotation subject"/>
    <w:basedOn w:val="CommentText"/>
    <w:next w:val="CommentText"/>
    <w:link w:val="CommentSubjectChar"/>
    <w:rsid w:val="009257CC"/>
    <w:rPr>
      <w:b/>
      <w:bCs/>
    </w:rPr>
  </w:style>
  <w:style w:type="character" w:customStyle="1" w:styleId="CommentSubjectChar">
    <w:name w:val="Comment Subject Char"/>
    <w:basedOn w:val="CommentTextChar"/>
    <w:link w:val="CommentSubject"/>
    <w:rsid w:val="009257CC"/>
    <w:rPr>
      <w:rFonts w:ascii="Times New Roman" w:hAnsi="Times New Roman"/>
      <w:b/>
      <w:bCs/>
    </w:rPr>
  </w:style>
  <w:style w:type="character" w:customStyle="1" w:styleId="Heading2Char">
    <w:name w:val="Heading 2 Char"/>
    <w:basedOn w:val="DefaultParagraphFont"/>
    <w:link w:val="Heading2"/>
    <w:rsid w:val="00E32140"/>
    <w:rPr>
      <w:rFonts w:ascii="Arial" w:hAnsi="Arial" w:cs="Arial"/>
      <w:b/>
      <w:bCs/>
      <w:iCs/>
      <w:sz w:val="28"/>
      <w:szCs w:val="24"/>
    </w:rPr>
  </w:style>
  <w:style w:type="character" w:customStyle="1" w:styleId="Heading3Char">
    <w:name w:val="Heading 3 Char"/>
    <w:basedOn w:val="DefaultParagraphFont"/>
    <w:link w:val="Heading3"/>
    <w:rsid w:val="00BE16E0"/>
    <w:rPr>
      <w:rFonts w:ascii="Arial" w:hAnsi="Arial"/>
      <w:b/>
      <w:sz w:val="24"/>
    </w:rPr>
  </w:style>
  <w:style w:type="character" w:customStyle="1" w:styleId="Heading4Char">
    <w:name w:val="Heading 4 Char"/>
    <w:basedOn w:val="DefaultParagraphFont"/>
    <w:link w:val="Heading4"/>
    <w:rsid w:val="00BE16E0"/>
    <w:rPr>
      <w:rFonts w:ascii="Arial" w:hAnsi="Arial"/>
      <w:b/>
      <w:sz w:val="22"/>
    </w:rPr>
  </w:style>
  <w:style w:type="character" w:customStyle="1" w:styleId="BodyTextChar">
    <w:name w:val="Body Text Char"/>
    <w:basedOn w:val="DefaultParagraphFont"/>
    <w:link w:val="BodyText"/>
    <w:rsid w:val="00BE16E0"/>
    <w:rPr>
      <w:rFonts w:ascii="Arial" w:hAnsi="Arial"/>
      <w:sz w:val="22"/>
    </w:rPr>
  </w:style>
  <w:style w:type="character" w:styleId="Hyperlink">
    <w:name w:val="Hyperlink"/>
    <w:basedOn w:val="DefaultParagraphFont"/>
    <w:uiPriority w:val="99"/>
    <w:unhideWhenUsed/>
    <w:rsid w:val="0077538D"/>
    <w:rPr>
      <w:color w:val="0000FF"/>
      <w:u w:val="single"/>
    </w:rPr>
  </w:style>
  <w:style w:type="character" w:customStyle="1" w:styleId="FootnoteTextChar">
    <w:name w:val="Footnote Text Char"/>
    <w:aliases w:val="ft Char"/>
    <w:basedOn w:val="DefaultParagraphFont"/>
    <w:link w:val="FootnoteText"/>
    <w:locked/>
    <w:rsid w:val="00CC54F5"/>
    <w:rPr>
      <w:rFonts w:ascii="Times New Roman" w:hAnsi="Times New Roman"/>
      <w:sz w:val="18"/>
    </w:rPr>
  </w:style>
  <w:style w:type="paragraph" w:styleId="NormalWeb">
    <w:name w:val="Normal (Web)"/>
    <w:basedOn w:val="Normal"/>
    <w:uiPriority w:val="99"/>
    <w:unhideWhenUsed/>
    <w:rsid w:val="000A1E07"/>
    <w:pPr>
      <w:spacing w:before="100" w:beforeAutospacing="1" w:after="100" w:afterAutospacing="1"/>
    </w:pPr>
    <w:rPr>
      <w:sz w:val="24"/>
      <w:szCs w:val="24"/>
    </w:rPr>
  </w:style>
  <w:style w:type="paragraph" w:customStyle="1" w:styleId="Style1">
    <w:name w:val="Style1"/>
    <w:basedOn w:val="Normal"/>
    <w:rsid w:val="003F0480"/>
    <w:pPr>
      <w:widowControl w:val="0"/>
      <w:autoSpaceDE w:val="0"/>
      <w:autoSpaceDN w:val="0"/>
      <w:adjustRightInd w:val="0"/>
      <w:jc w:val="both"/>
    </w:pPr>
    <w:rPr>
      <w:rFonts w:ascii="Arial" w:hAnsi="Arial"/>
      <w:sz w:val="24"/>
      <w:szCs w:val="24"/>
    </w:rPr>
  </w:style>
  <w:style w:type="character" w:customStyle="1" w:styleId="FontStyle11">
    <w:name w:val="Font Style11"/>
    <w:basedOn w:val="DefaultParagraphFont"/>
    <w:rsid w:val="003F0480"/>
    <w:rPr>
      <w:rFonts w:ascii="Arial" w:hAnsi="Arial" w:cs="Arial"/>
      <w:i/>
      <w:iCs/>
      <w:sz w:val="20"/>
      <w:szCs w:val="20"/>
    </w:rPr>
  </w:style>
  <w:style w:type="character" w:customStyle="1" w:styleId="FontStyle12">
    <w:name w:val="Font Style12"/>
    <w:basedOn w:val="DefaultParagraphFont"/>
    <w:rsid w:val="003F0480"/>
    <w:rPr>
      <w:rFonts w:ascii="Arial" w:hAnsi="Arial" w:cs="Arial"/>
      <w:sz w:val="22"/>
      <w:szCs w:val="22"/>
    </w:rPr>
  </w:style>
  <w:style w:type="paragraph" w:customStyle="1" w:styleId="Style21">
    <w:name w:val="Style21"/>
    <w:basedOn w:val="Normal"/>
    <w:rsid w:val="003F0480"/>
    <w:pPr>
      <w:widowControl w:val="0"/>
      <w:autoSpaceDE w:val="0"/>
      <w:autoSpaceDN w:val="0"/>
      <w:adjustRightInd w:val="0"/>
    </w:pPr>
    <w:rPr>
      <w:rFonts w:ascii="Arial" w:hAnsi="Arial"/>
      <w:sz w:val="24"/>
      <w:szCs w:val="24"/>
    </w:rPr>
  </w:style>
  <w:style w:type="character" w:customStyle="1" w:styleId="FontStyle28">
    <w:name w:val="Font Style28"/>
    <w:basedOn w:val="DefaultParagraphFont"/>
    <w:rsid w:val="003F0480"/>
    <w:rPr>
      <w:rFonts w:ascii="Arial" w:hAnsi="Arial" w:cs="Arial"/>
      <w:b/>
      <w:bCs/>
      <w:sz w:val="22"/>
      <w:szCs w:val="22"/>
    </w:rPr>
  </w:style>
  <w:style w:type="paragraph" w:customStyle="1" w:styleId="Style3">
    <w:name w:val="Style3"/>
    <w:basedOn w:val="Normal"/>
    <w:rsid w:val="003F0480"/>
    <w:pPr>
      <w:widowControl w:val="0"/>
      <w:autoSpaceDE w:val="0"/>
      <w:autoSpaceDN w:val="0"/>
      <w:adjustRightInd w:val="0"/>
      <w:spacing w:line="278" w:lineRule="exact"/>
    </w:pPr>
    <w:rPr>
      <w:rFonts w:ascii="Arial" w:hAnsi="Arial"/>
      <w:sz w:val="24"/>
      <w:szCs w:val="24"/>
    </w:rPr>
  </w:style>
  <w:style w:type="character" w:customStyle="1" w:styleId="FontStyle84">
    <w:name w:val="Font Style84"/>
    <w:basedOn w:val="DefaultParagraphFont"/>
    <w:rsid w:val="00A24F7B"/>
    <w:rPr>
      <w:rFonts w:ascii="Arial" w:hAnsi="Arial" w:cs="Arial"/>
      <w:b/>
      <w:bCs/>
      <w:sz w:val="18"/>
      <w:szCs w:val="18"/>
    </w:rPr>
  </w:style>
  <w:style w:type="paragraph" w:customStyle="1" w:styleId="Style54">
    <w:name w:val="Style54"/>
    <w:basedOn w:val="Normal"/>
    <w:rsid w:val="00A24F7B"/>
    <w:pPr>
      <w:widowControl w:val="0"/>
      <w:autoSpaceDE w:val="0"/>
      <w:autoSpaceDN w:val="0"/>
      <w:adjustRightInd w:val="0"/>
      <w:spacing w:line="230" w:lineRule="exact"/>
      <w:jc w:val="both"/>
    </w:pPr>
    <w:rPr>
      <w:rFonts w:ascii="Arial" w:hAnsi="Arial"/>
      <w:sz w:val="24"/>
      <w:szCs w:val="24"/>
    </w:rPr>
  </w:style>
  <w:style w:type="character" w:customStyle="1" w:styleId="FontStyle85">
    <w:name w:val="Font Style85"/>
    <w:basedOn w:val="DefaultParagraphFont"/>
    <w:rsid w:val="00A24F7B"/>
    <w:rPr>
      <w:rFonts w:ascii="Arial" w:hAnsi="Arial" w:cs="Arial"/>
      <w:sz w:val="18"/>
      <w:szCs w:val="18"/>
    </w:rPr>
  </w:style>
  <w:style w:type="paragraph" w:customStyle="1" w:styleId="Style46">
    <w:name w:val="Style46"/>
    <w:basedOn w:val="Normal"/>
    <w:rsid w:val="00A24F7B"/>
    <w:pPr>
      <w:widowControl w:val="0"/>
      <w:autoSpaceDE w:val="0"/>
      <w:autoSpaceDN w:val="0"/>
      <w:adjustRightInd w:val="0"/>
    </w:pPr>
    <w:rPr>
      <w:rFonts w:ascii="Arial" w:hAnsi="Arial"/>
      <w:sz w:val="24"/>
      <w:szCs w:val="24"/>
    </w:rPr>
  </w:style>
  <w:style w:type="paragraph" w:customStyle="1" w:styleId="Style34">
    <w:name w:val="Style34"/>
    <w:basedOn w:val="Normal"/>
    <w:rsid w:val="00A24F7B"/>
    <w:pPr>
      <w:widowControl w:val="0"/>
      <w:autoSpaceDE w:val="0"/>
      <w:autoSpaceDN w:val="0"/>
      <w:adjustRightInd w:val="0"/>
      <w:spacing w:line="230" w:lineRule="exact"/>
      <w:ind w:hanging="355"/>
    </w:pPr>
    <w:rPr>
      <w:rFonts w:ascii="Arial" w:hAnsi="Arial"/>
      <w:sz w:val="24"/>
      <w:szCs w:val="24"/>
    </w:rPr>
  </w:style>
  <w:style w:type="paragraph" w:customStyle="1" w:styleId="Style67">
    <w:name w:val="Style67"/>
    <w:basedOn w:val="Normal"/>
    <w:rsid w:val="00A24F7B"/>
    <w:pPr>
      <w:widowControl w:val="0"/>
      <w:autoSpaceDE w:val="0"/>
      <w:autoSpaceDN w:val="0"/>
      <w:adjustRightInd w:val="0"/>
      <w:spacing w:line="230" w:lineRule="exact"/>
    </w:pPr>
    <w:rPr>
      <w:rFonts w:ascii="Arial" w:hAnsi="Arial"/>
      <w:sz w:val="24"/>
      <w:szCs w:val="24"/>
    </w:rPr>
  </w:style>
  <w:style w:type="paragraph" w:customStyle="1" w:styleId="Style50">
    <w:name w:val="Style50"/>
    <w:basedOn w:val="Normal"/>
    <w:rsid w:val="00A24F7B"/>
    <w:pPr>
      <w:widowControl w:val="0"/>
      <w:autoSpaceDE w:val="0"/>
      <w:autoSpaceDN w:val="0"/>
      <w:adjustRightInd w:val="0"/>
      <w:spacing w:line="230" w:lineRule="exact"/>
      <w:jc w:val="both"/>
    </w:pPr>
    <w:rPr>
      <w:rFonts w:ascii="Arial" w:hAnsi="Arial"/>
      <w:sz w:val="24"/>
      <w:szCs w:val="24"/>
    </w:rPr>
  </w:style>
  <w:style w:type="paragraph" w:styleId="ListParagraph">
    <w:name w:val="List Paragraph"/>
    <w:basedOn w:val="Normal"/>
    <w:link w:val="ListParagraphChar"/>
    <w:uiPriority w:val="34"/>
    <w:qFormat/>
    <w:rsid w:val="00A24F7B"/>
    <w:pPr>
      <w:spacing w:after="200" w:line="276" w:lineRule="auto"/>
      <w:ind w:left="720"/>
      <w:contextualSpacing/>
    </w:pPr>
    <w:rPr>
      <w:rFonts w:ascii="Calibri" w:eastAsia="Calibri" w:hAnsi="Calibri"/>
      <w:szCs w:val="22"/>
    </w:rPr>
  </w:style>
  <w:style w:type="paragraph" w:customStyle="1" w:styleId="Style9">
    <w:name w:val="Style9"/>
    <w:basedOn w:val="Normal"/>
    <w:rsid w:val="00A24F7B"/>
    <w:pPr>
      <w:widowControl w:val="0"/>
      <w:autoSpaceDE w:val="0"/>
      <w:autoSpaceDN w:val="0"/>
      <w:adjustRightInd w:val="0"/>
      <w:spacing w:line="414" w:lineRule="exact"/>
      <w:jc w:val="both"/>
    </w:pPr>
    <w:rPr>
      <w:rFonts w:ascii="Arial" w:hAnsi="Arial"/>
      <w:sz w:val="24"/>
      <w:szCs w:val="24"/>
    </w:rPr>
  </w:style>
  <w:style w:type="character" w:customStyle="1" w:styleId="FontStyle48">
    <w:name w:val="Font Style48"/>
    <w:basedOn w:val="DefaultParagraphFont"/>
    <w:rsid w:val="00A24F7B"/>
    <w:rPr>
      <w:rFonts w:ascii="Arial" w:hAnsi="Arial" w:cs="Arial"/>
      <w:sz w:val="22"/>
      <w:szCs w:val="22"/>
    </w:rPr>
  </w:style>
  <w:style w:type="paragraph" w:customStyle="1" w:styleId="Style29">
    <w:name w:val="Style29"/>
    <w:basedOn w:val="Normal"/>
    <w:rsid w:val="00A24F7B"/>
    <w:pPr>
      <w:widowControl w:val="0"/>
      <w:autoSpaceDE w:val="0"/>
      <w:autoSpaceDN w:val="0"/>
      <w:adjustRightInd w:val="0"/>
      <w:spacing w:line="269" w:lineRule="exact"/>
    </w:pPr>
    <w:rPr>
      <w:rFonts w:ascii="Arial" w:hAnsi="Arial"/>
      <w:sz w:val="24"/>
      <w:szCs w:val="24"/>
    </w:rPr>
  </w:style>
  <w:style w:type="paragraph" w:customStyle="1" w:styleId="Style30">
    <w:name w:val="Style30"/>
    <w:basedOn w:val="Normal"/>
    <w:rsid w:val="00A24F7B"/>
    <w:pPr>
      <w:widowControl w:val="0"/>
      <w:autoSpaceDE w:val="0"/>
      <w:autoSpaceDN w:val="0"/>
      <w:adjustRightInd w:val="0"/>
    </w:pPr>
    <w:rPr>
      <w:rFonts w:ascii="Arial" w:hAnsi="Arial"/>
      <w:sz w:val="24"/>
      <w:szCs w:val="24"/>
    </w:rPr>
  </w:style>
  <w:style w:type="character" w:customStyle="1" w:styleId="FontStyle46">
    <w:name w:val="Font Style46"/>
    <w:basedOn w:val="DefaultParagraphFont"/>
    <w:rsid w:val="00A24F7B"/>
    <w:rPr>
      <w:rFonts w:ascii="Arial" w:hAnsi="Arial" w:cs="Arial"/>
      <w:i/>
      <w:iCs/>
      <w:sz w:val="22"/>
      <w:szCs w:val="22"/>
    </w:rPr>
  </w:style>
  <w:style w:type="paragraph" w:customStyle="1" w:styleId="Style6">
    <w:name w:val="Style6"/>
    <w:basedOn w:val="Normal"/>
    <w:rsid w:val="00A24F7B"/>
    <w:pPr>
      <w:widowControl w:val="0"/>
      <w:autoSpaceDE w:val="0"/>
      <w:autoSpaceDN w:val="0"/>
      <w:adjustRightInd w:val="0"/>
      <w:spacing w:line="274" w:lineRule="exact"/>
      <w:jc w:val="center"/>
    </w:pPr>
    <w:rPr>
      <w:rFonts w:ascii="Arial" w:hAnsi="Arial"/>
      <w:sz w:val="24"/>
      <w:szCs w:val="24"/>
    </w:rPr>
  </w:style>
  <w:style w:type="character" w:customStyle="1" w:styleId="FontStyle13">
    <w:name w:val="Font Style13"/>
    <w:basedOn w:val="DefaultParagraphFont"/>
    <w:rsid w:val="00A24F7B"/>
    <w:rPr>
      <w:rFonts w:ascii="Arial" w:hAnsi="Arial" w:cs="Arial"/>
      <w:b/>
      <w:bCs/>
      <w:sz w:val="22"/>
      <w:szCs w:val="22"/>
    </w:rPr>
  </w:style>
  <w:style w:type="paragraph" w:customStyle="1" w:styleId="Style8">
    <w:name w:val="Style8"/>
    <w:basedOn w:val="Normal"/>
    <w:rsid w:val="00A24F7B"/>
    <w:pPr>
      <w:widowControl w:val="0"/>
      <w:autoSpaceDE w:val="0"/>
      <w:autoSpaceDN w:val="0"/>
      <w:adjustRightInd w:val="0"/>
      <w:spacing w:line="269" w:lineRule="exact"/>
    </w:pPr>
    <w:rPr>
      <w:rFonts w:ascii="Arial" w:hAnsi="Arial"/>
      <w:sz w:val="24"/>
      <w:szCs w:val="24"/>
    </w:rPr>
  </w:style>
  <w:style w:type="paragraph" w:customStyle="1" w:styleId="Style5">
    <w:name w:val="Style5"/>
    <w:basedOn w:val="Normal"/>
    <w:rsid w:val="00A24F7B"/>
    <w:pPr>
      <w:widowControl w:val="0"/>
      <w:autoSpaceDE w:val="0"/>
      <w:autoSpaceDN w:val="0"/>
      <w:adjustRightInd w:val="0"/>
      <w:spacing w:line="415" w:lineRule="exact"/>
      <w:jc w:val="both"/>
    </w:pPr>
    <w:rPr>
      <w:rFonts w:ascii="Arial" w:hAnsi="Arial"/>
      <w:sz w:val="24"/>
      <w:szCs w:val="24"/>
    </w:rPr>
  </w:style>
  <w:style w:type="paragraph" w:customStyle="1" w:styleId="Default">
    <w:name w:val="Default"/>
    <w:rsid w:val="00A24F7B"/>
    <w:pPr>
      <w:widowControl w:val="0"/>
      <w:autoSpaceDE w:val="0"/>
      <w:autoSpaceDN w:val="0"/>
      <w:adjustRightInd w:val="0"/>
    </w:pPr>
    <w:rPr>
      <w:rFonts w:ascii="Times New Roman" w:hAnsi="Times New Roman"/>
      <w:color w:val="000000"/>
      <w:sz w:val="24"/>
      <w:szCs w:val="24"/>
    </w:rPr>
  </w:style>
  <w:style w:type="paragraph" w:customStyle="1" w:styleId="Style2">
    <w:name w:val="Style2"/>
    <w:basedOn w:val="Normal"/>
    <w:rsid w:val="00A24F7B"/>
    <w:pPr>
      <w:widowControl w:val="0"/>
      <w:autoSpaceDE w:val="0"/>
      <w:autoSpaceDN w:val="0"/>
      <w:adjustRightInd w:val="0"/>
      <w:spacing w:line="1109" w:lineRule="exact"/>
      <w:jc w:val="both"/>
    </w:pPr>
    <w:rPr>
      <w:rFonts w:ascii="Arial" w:hAnsi="Arial"/>
      <w:sz w:val="24"/>
      <w:szCs w:val="24"/>
    </w:rPr>
  </w:style>
  <w:style w:type="paragraph" w:customStyle="1" w:styleId="Style35">
    <w:name w:val="Style35"/>
    <w:basedOn w:val="Normal"/>
    <w:rsid w:val="00A24F7B"/>
    <w:pPr>
      <w:widowControl w:val="0"/>
      <w:autoSpaceDE w:val="0"/>
      <w:autoSpaceDN w:val="0"/>
      <w:adjustRightInd w:val="0"/>
      <w:spacing w:line="250" w:lineRule="exact"/>
      <w:ind w:hanging="835"/>
    </w:pPr>
    <w:rPr>
      <w:rFonts w:ascii="Arial" w:hAnsi="Arial"/>
      <w:sz w:val="24"/>
      <w:szCs w:val="24"/>
    </w:rPr>
  </w:style>
  <w:style w:type="character" w:customStyle="1" w:styleId="FontStyle197">
    <w:name w:val="Font Style197"/>
    <w:basedOn w:val="DefaultParagraphFont"/>
    <w:rsid w:val="00A24F7B"/>
    <w:rPr>
      <w:rFonts w:ascii="Arial" w:hAnsi="Arial" w:cs="Arial"/>
      <w:sz w:val="20"/>
      <w:szCs w:val="20"/>
    </w:rPr>
  </w:style>
  <w:style w:type="paragraph" w:customStyle="1" w:styleId="Style4">
    <w:name w:val="Style4"/>
    <w:basedOn w:val="Normal"/>
    <w:rsid w:val="00A24F7B"/>
    <w:pPr>
      <w:widowControl w:val="0"/>
      <w:autoSpaceDE w:val="0"/>
      <w:autoSpaceDN w:val="0"/>
      <w:adjustRightInd w:val="0"/>
      <w:spacing w:line="394" w:lineRule="exact"/>
    </w:pPr>
    <w:rPr>
      <w:rFonts w:ascii="Arial" w:hAnsi="Arial"/>
      <w:sz w:val="24"/>
      <w:szCs w:val="24"/>
    </w:rPr>
  </w:style>
  <w:style w:type="paragraph" w:customStyle="1" w:styleId="Style7">
    <w:name w:val="Style7"/>
    <w:basedOn w:val="Normal"/>
    <w:rsid w:val="00A24F7B"/>
    <w:pPr>
      <w:widowControl w:val="0"/>
      <w:autoSpaceDE w:val="0"/>
      <w:autoSpaceDN w:val="0"/>
      <w:adjustRightInd w:val="0"/>
      <w:spacing w:line="277" w:lineRule="exact"/>
      <w:ind w:hanging="182"/>
    </w:pPr>
    <w:rPr>
      <w:rFonts w:ascii="Arial" w:hAnsi="Arial"/>
      <w:sz w:val="24"/>
      <w:szCs w:val="24"/>
    </w:rPr>
  </w:style>
  <w:style w:type="character" w:customStyle="1" w:styleId="BodyTextChar1">
    <w:name w:val="Body Text Char1"/>
    <w:basedOn w:val="DefaultParagraphFont"/>
    <w:locked/>
    <w:rsid w:val="00A46EAC"/>
    <w:rPr>
      <w:rFonts w:cs="Times New Roman"/>
      <w:sz w:val="22"/>
      <w:lang w:val="en-US" w:eastAsia="en-US" w:bidi="ar-SA"/>
    </w:rPr>
  </w:style>
  <w:style w:type="paragraph" w:styleId="Revision">
    <w:name w:val="Revision"/>
    <w:hidden/>
    <w:uiPriority w:val="99"/>
    <w:semiHidden/>
    <w:rsid w:val="00F53598"/>
    <w:rPr>
      <w:rFonts w:ascii="Times New Roman" w:hAnsi="Times New Roman"/>
      <w:sz w:val="22"/>
    </w:rPr>
  </w:style>
  <w:style w:type="paragraph" w:customStyle="1" w:styleId="StyleHeading3ZWAdobeF1pt">
    <w:name w:val="Style Heading 3 + ZWAdobeF 1 pt"/>
    <w:basedOn w:val="Heading3"/>
    <w:link w:val="StyleHeading3ZWAdobeF1ptChar"/>
    <w:autoRedefine/>
    <w:rsid w:val="004E682E"/>
    <w:rPr>
      <w:rFonts w:ascii="ZWAdobeF" w:hAnsi="ZWAdobeF"/>
      <w:b w:val="0"/>
      <w:bCs/>
      <w:sz w:val="2"/>
    </w:rPr>
  </w:style>
  <w:style w:type="character" w:customStyle="1" w:styleId="StyleHeading3ZWAdobeF1ptChar">
    <w:name w:val="Style Heading 3 + ZWAdobeF 1 pt Char"/>
    <w:basedOn w:val="Heading3Char"/>
    <w:link w:val="StyleHeading3ZWAdobeF1pt"/>
    <w:rsid w:val="004E682E"/>
    <w:rPr>
      <w:rFonts w:ascii="ZWAdobeF" w:hAnsi="ZWAdobeF"/>
      <w:b w:val="0"/>
      <w:bCs/>
      <w:sz w:val="2"/>
    </w:rPr>
  </w:style>
  <w:style w:type="paragraph" w:styleId="TOCHeading">
    <w:name w:val="TOC Heading"/>
    <w:basedOn w:val="Heading1"/>
    <w:next w:val="Normal"/>
    <w:uiPriority w:val="39"/>
    <w:unhideWhenUsed/>
    <w:qFormat/>
    <w:rsid w:val="00111F57"/>
    <w:pPr>
      <w:keepLines/>
      <w:pageBreakBefore w:val="0"/>
      <w:spacing w:before="480" w:line="276" w:lineRule="auto"/>
      <w:ind w:left="0" w:firstLine="0"/>
      <w:outlineLvl w:val="9"/>
    </w:pPr>
    <w:rPr>
      <w:rFonts w:ascii="Cambria" w:hAnsi="Cambria"/>
      <w:bCs w:val="0"/>
      <w:color w:val="365F91"/>
      <w:sz w:val="28"/>
      <w:szCs w:val="28"/>
    </w:rPr>
  </w:style>
  <w:style w:type="character" w:customStyle="1" w:styleId="FooterChar">
    <w:name w:val="Footer Char"/>
    <w:basedOn w:val="DefaultParagraphFont"/>
    <w:link w:val="Footer"/>
    <w:uiPriority w:val="99"/>
    <w:rsid w:val="00AE5A59"/>
    <w:rPr>
      <w:rFonts w:ascii="Times New Roman" w:hAnsi="Times New Roman"/>
      <w:sz w:val="18"/>
    </w:rPr>
  </w:style>
  <w:style w:type="character" w:customStyle="1" w:styleId="ListParagraphChar">
    <w:name w:val="List Paragraph Char"/>
    <w:basedOn w:val="DefaultParagraphFont"/>
    <w:link w:val="ListParagraph"/>
    <w:uiPriority w:val="34"/>
    <w:locked/>
    <w:rsid w:val="004D583D"/>
    <w:rPr>
      <w:rFonts w:ascii="Calibri" w:eastAsia="Calibri" w:hAnsi="Calibri"/>
      <w:sz w:val="22"/>
      <w:szCs w:val="22"/>
    </w:rPr>
  </w:style>
  <w:style w:type="character" w:styleId="FollowedHyperlink">
    <w:name w:val="FollowedHyperlink"/>
    <w:basedOn w:val="DefaultParagraphFont"/>
    <w:semiHidden/>
    <w:unhideWhenUsed/>
    <w:rsid w:val="00E27023"/>
    <w:rPr>
      <w:color w:val="800080" w:themeColor="followedHyperlink"/>
      <w:u w:val="single"/>
    </w:rPr>
  </w:style>
  <w:style w:type="paragraph" w:customStyle="1" w:styleId="ATable">
    <w:name w:val="A. Table"/>
    <w:basedOn w:val="Normal"/>
    <w:link w:val="ATableChar"/>
    <w:qFormat/>
    <w:rsid w:val="00863E43"/>
    <w:pPr>
      <w:jc w:val="both"/>
    </w:pPr>
    <w:rPr>
      <w:sz w:val="20"/>
    </w:rPr>
  </w:style>
  <w:style w:type="character" w:customStyle="1" w:styleId="ATableChar">
    <w:name w:val="A. Table Char"/>
    <w:basedOn w:val="DefaultParagraphFont"/>
    <w:link w:val="ATable"/>
    <w:rsid w:val="00863E43"/>
    <w:rPr>
      <w:rFonts w:ascii="Times New Roman" w:hAnsi="Times New Roman"/>
    </w:rPr>
  </w:style>
  <w:style w:type="character" w:styleId="Emphasis">
    <w:name w:val="Emphasis"/>
    <w:basedOn w:val="DefaultParagraphFont"/>
    <w:uiPriority w:val="20"/>
    <w:qFormat/>
    <w:rsid w:val="006C3513"/>
    <w:rPr>
      <w:i/>
      <w:iCs/>
    </w:rPr>
  </w:style>
  <w:style w:type="character" w:customStyle="1" w:styleId="tgc">
    <w:name w:val="_tgc"/>
    <w:basedOn w:val="DefaultParagraphFont"/>
    <w:rsid w:val="006C3513"/>
  </w:style>
  <w:style w:type="character" w:styleId="LineNumber">
    <w:name w:val="line number"/>
    <w:basedOn w:val="DefaultParagraphFont"/>
    <w:semiHidden/>
    <w:unhideWhenUsed/>
    <w:rsid w:val="00EF4AC1"/>
  </w:style>
  <w:style w:type="character" w:customStyle="1" w:styleId="Heading1Char">
    <w:name w:val="Heading 1 Char"/>
    <w:basedOn w:val="DefaultParagraphFont"/>
    <w:link w:val="Heading1"/>
    <w:rsid w:val="00AA6316"/>
    <w:rPr>
      <w:rFonts w:ascii="Arial" w:hAnsi="Arial" w:cs="Arial"/>
      <w:b/>
      <w:sz w:val="32"/>
      <w:szCs w:val="32"/>
    </w:rPr>
  </w:style>
  <w:style w:type="paragraph" w:customStyle="1" w:styleId="chrome">
    <w:name w:val="chrome"/>
    <w:basedOn w:val="Normal"/>
    <w:rsid w:val="004523D8"/>
    <w:pPr>
      <w:spacing w:before="100" w:beforeAutospacing="1" w:after="100" w:afterAutospacing="1"/>
    </w:pPr>
    <w:rPr>
      <w:sz w:val="24"/>
      <w:szCs w:val="24"/>
    </w:rPr>
  </w:style>
  <w:style w:type="character" w:customStyle="1" w:styleId="a">
    <w:name w:val="_"/>
    <w:basedOn w:val="DefaultParagraphFont"/>
    <w:rsid w:val="001013C3"/>
  </w:style>
  <w:style w:type="character" w:styleId="Strong">
    <w:name w:val="Strong"/>
    <w:basedOn w:val="DefaultParagraphFont"/>
    <w:uiPriority w:val="22"/>
    <w:qFormat/>
    <w:rsid w:val="00C105F3"/>
    <w:rPr>
      <w:b/>
      <w:bCs/>
    </w:rPr>
  </w:style>
  <w:style w:type="paragraph" w:customStyle="1" w:styleId="pw-post-body-paragraph">
    <w:name w:val="pw-post-body-paragraph"/>
    <w:basedOn w:val="Normal"/>
    <w:rsid w:val="00375D00"/>
    <w:pPr>
      <w:spacing w:before="100" w:beforeAutospacing="1" w:after="100" w:afterAutospacing="1"/>
    </w:pPr>
    <w:rPr>
      <w:sz w:val="24"/>
      <w:szCs w:val="24"/>
    </w:rPr>
  </w:style>
  <w:style w:type="paragraph" w:customStyle="1" w:styleId="fix-list-align">
    <w:name w:val="fix-list-align"/>
    <w:basedOn w:val="Normal"/>
    <w:rsid w:val="006F09C1"/>
    <w:pPr>
      <w:spacing w:before="100" w:beforeAutospacing="1" w:after="100" w:afterAutospacing="1"/>
    </w:pPr>
    <w:rPr>
      <w:sz w:val="24"/>
      <w:szCs w:val="24"/>
    </w:rPr>
  </w:style>
  <w:style w:type="character" w:styleId="UnresolvedMention">
    <w:name w:val="Unresolved Mention"/>
    <w:basedOn w:val="DefaultParagraphFont"/>
    <w:uiPriority w:val="99"/>
    <w:unhideWhenUsed/>
    <w:rsid w:val="00B4394F"/>
    <w:rPr>
      <w:color w:val="605E5C"/>
      <w:shd w:val="clear" w:color="auto" w:fill="E1DFDD"/>
    </w:rPr>
  </w:style>
  <w:style w:type="character" w:customStyle="1" w:styleId="A8">
    <w:name w:val="A8"/>
    <w:uiPriority w:val="99"/>
    <w:rsid w:val="00E41C32"/>
    <w:rPr>
      <w:rFonts w:cs="Source Sans Pro Light"/>
      <w:color w:val="1A1F30"/>
      <w:sz w:val="20"/>
      <w:szCs w:val="20"/>
    </w:rPr>
  </w:style>
  <w:style w:type="character" w:customStyle="1" w:styleId="content-h7-freight-text-pro">
    <w:name w:val="content-h7-freight-text-pro"/>
    <w:basedOn w:val="DefaultParagraphFont"/>
    <w:rsid w:val="00032FFA"/>
  </w:style>
  <w:style w:type="character" w:styleId="Mention">
    <w:name w:val="Mention"/>
    <w:basedOn w:val="DefaultParagraphFont"/>
    <w:uiPriority w:val="99"/>
    <w:unhideWhenUsed/>
    <w:rsid w:val="0066063B"/>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99584">
      <w:bodyDiv w:val="1"/>
      <w:marLeft w:val="0"/>
      <w:marRight w:val="0"/>
      <w:marTop w:val="0"/>
      <w:marBottom w:val="0"/>
      <w:divBdr>
        <w:top w:val="none" w:sz="0" w:space="0" w:color="auto"/>
        <w:left w:val="none" w:sz="0" w:space="0" w:color="auto"/>
        <w:bottom w:val="none" w:sz="0" w:space="0" w:color="auto"/>
        <w:right w:val="none" w:sz="0" w:space="0" w:color="auto"/>
      </w:divBdr>
    </w:div>
    <w:div w:id="43911296">
      <w:bodyDiv w:val="1"/>
      <w:marLeft w:val="0"/>
      <w:marRight w:val="0"/>
      <w:marTop w:val="0"/>
      <w:marBottom w:val="0"/>
      <w:divBdr>
        <w:top w:val="none" w:sz="0" w:space="0" w:color="auto"/>
        <w:left w:val="none" w:sz="0" w:space="0" w:color="auto"/>
        <w:bottom w:val="none" w:sz="0" w:space="0" w:color="auto"/>
        <w:right w:val="none" w:sz="0" w:space="0" w:color="auto"/>
      </w:divBdr>
    </w:div>
    <w:div w:id="49310289">
      <w:bodyDiv w:val="1"/>
      <w:marLeft w:val="0"/>
      <w:marRight w:val="0"/>
      <w:marTop w:val="0"/>
      <w:marBottom w:val="0"/>
      <w:divBdr>
        <w:top w:val="none" w:sz="0" w:space="0" w:color="auto"/>
        <w:left w:val="none" w:sz="0" w:space="0" w:color="auto"/>
        <w:bottom w:val="none" w:sz="0" w:space="0" w:color="auto"/>
        <w:right w:val="none" w:sz="0" w:space="0" w:color="auto"/>
      </w:divBdr>
    </w:div>
    <w:div w:id="58795387">
      <w:bodyDiv w:val="1"/>
      <w:marLeft w:val="0"/>
      <w:marRight w:val="0"/>
      <w:marTop w:val="0"/>
      <w:marBottom w:val="0"/>
      <w:divBdr>
        <w:top w:val="none" w:sz="0" w:space="0" w:color="auto"/>
        <w:left w:val="none" w:sz="0" w:space="0" w:color="auto"/>
        <w:bottom w:val="none" w:sz="0" w:space="0" w:color="auto"/>
        <w:right w:val="none" w:sz="0" w:space="0" w:color="auto"/>
      </w:divBdr>
    </w:div>
    <w:div w:id="62533987">
      <w:bodyDiv w:val="1"/>
      <w:marLeft w:val="0"/>
      <w:marRight w:val="0"/>
      <w:marTop w:val="0"/>
      <w:marBottom w:val="0"/>
      <w:divBdr>
        <w:top w:val="none" w:sz="0" w:space="0" w:color="auto"/>
        <w:left w:val="none" w:sz="0" w:space="0" w:color="auto"/>
        <w:bottom w:val="none" w:sz="0" w:space="0" w:color="auto"/>
        <w:right w:val="none" w:sz="0" w:space="0" w:color="auto"/>
      </w:divBdr>
    </w:div>
    <w:div w:id="92016031">
      <w:bodyDiv w:val="1"/>
      <w:marLeft w:val="0"/>
      <w:marRight w:val="0"/>
      <w:marTop w:val="0"/>
      <w:marBottom w:val="0"/>
      <w:divBdr>
        <w:top w:val="none" w:sz="0" w:space="0" w:color="auto"/>
        <w:left w:val="none" w:sz="0" w:space="0" w:color="auto"/>
        <w:bottom w:val="none" w:sz="0" w:space="0" w:color="auto"/>
        <w:right w:val="none" w:sz="0" w:space="0" w:color="auto"/>
      </w:divBdr>
    </w:div>
    <w:div w:id="130562858">
      <w:bodyDiv w:val="1"/>
      <w:marLeft w:val="0"/>
      <w:marRight w:val="0"/>
      <w:marTop w:val="0"/>
      <w:marBottom w:val="0"/>
      <w:divBdr>
        <w:top w:val="none" w:sz="0" w:space="0" w:color="auto"/>
        <w:left w:val="none" w:sz="0" w:space="0" w:color="auto"/>
        <w:bottom w:val="none" w:sz="0" w:space="0" w:color="auto"/>
        <w:right w:val="none" w:sz="0" w:space="0" w:color="auto"/>
      </w:divBdr>
    </w:div>
    <w:div w:id="189346531">
      <w:bodyDiv w:val="1"/>
      <w:marLeft w:val="0"/>
      <w:marRight w:val="0"/>
      <w:marTop w:val="0"/>
      <w:marBottom w:val="0"/>
      <w:divBdr>
        <w:top w:val="none" w:sz="0" w:space="0" w:color="auto"/>
        <w:left w:val="none" w:sz="0" w:space="0" w:color="auto"/>
        <w:bottom w:val="none" w:sz="0" w:space="0" w:color="auto"/>
        <w:right w:val="none" w:sz="0" w:space="0" w:color="auto"/>
      </w:divBdr>
    </w:div>
    <w:div w:id="215047197">
      <w:bodyDiv w:val="1"/>
      <w:marLeft w:val="0"/>
      <w:marRight w:val="0"/>
      <w:marTop w:val="0"/>
      <w:marBottom w:val="0"/>
      <w:divBdr>
        <w:top w:val="none" w:sz="0" w:space="0" w:color="auto"/>
        <w:left w:val="none" w:sz="0" w:space="0" w:color="auto"/>
        <w:bottom w:val="none" w:sz="0" w:space="0" w:color="auto"/>
        <w:right w:val="none" w:sz="0" w:space="0" w:color="auto"/>
      </w:divBdr>
      <w:divsChild>
        <w:div w:id="930428614">
          <w:marLeft w:val="0"/>
          <w:marRight w:val="0"/>
          <w:marTop w:val="0"/>
          <w:marBottom w:val="300"/>
          <w:divBdr>
            <w:top w:val="none" w:sz="0" w:space="0" w:color="auto"/>
            <w:left w:val="none" w:sz="0" w:space="0" w:color="auto"/>
            <w:bottom w:val="none" w:sz="0" w:space="0" w:color="auto"/>
            <w:right w:val="none" w:sz="0" w:space="0" w:color="auto"/>
          </w:divBdr>
        </w:div>
        <w:div w:id="1399014025">
          <w:marLeft w:val="0"/>
          <w:marRight w:val="0"/>
          <w:marTop w:val="0"/>
          <w:marBottom w:val="300"/>
          <w:divBdr>
            <w:top w:val="none" w:sz="0" w:space="0" w:color="auto"/>
            <w:left w:val="none" w:sz="0" w:space="0" w:color="auto"/>
            <w:bottom w:val="none" w:sz="0" w:space="0" w:color="auto"/>
            <w:right w:val="none" w:sz="0" w:space="0" w:color="auto"/>
          </w:divBdr>
        </w:div>
      </w:divsChild>
    </w:div>
    <w:div w:id="223025751">
      <w:bodyDiv w:val="1"/>
      <w:marLeft w:val="0"/>
      <w:marRight w:val="0"/>
      <w:marTop w:val="0"/>
      <w:marBottom w:val="0"/>
      <w:divBdr>
        <w:top w:val="none" w:sz="0" w:space="0" w:color="auto"/>
        <w:left w:val="none" w:sz="0" w:space="0" w:color="auto"/>
        <w:bottom w:val="none" w:sz="0" w:space="0" w:color="auto"/>
        <w:right w:val="none" w:sz="0" w:space="0" w:color="auto"/>
      </w:divBdr>
    </w:div>
    <w:div w:id="264505017">
      <w:bodyDiv w:val="1"/>
      <w:marLeft w:val="0"/>
      <w:marRight w:val="0"/>
      <w:marTop w:val="0"/>
      <w:marBottom w:val="0"/>
      <w:divBdr>
        <w:top w:val="none" w:sz="0" w:space="0" w:color="auto"/>
        <w:left w:val="none" w:sz="0" w:space="0" w:color="auto"/>
        <w:bottom w:val="none" w:sz="0" w:space="0" w:color="auto"/>
        <w:right w:val="none" w:sz="0" w:space="0" w:color="auto"/>
      </w:divBdr>
      <w:divsChild>
        <w:div w:id="123305901">
          <w:marLeft w:val="547"/>
          <w:marRight w:val="0"/>
          <w:marTop w:val="0"/>
          <w:marBottom w:val="160"/>
          <w:divBdr>
            <w:top w:val="none" w:sz="0" w:space="0" w:color="auto"/>
            <w:left w:val="none" w:sz="0" w:space="0" w:color="auto"/>
            <w:bottom w:val="none" w:sz="0" w:space="0" w:color="auto"/>
            <w:right w:val="none" w:sz="0" w:space="0" w:color="auto"/>
          </w:divBdr>
        </w:div>
        <w:div w:id="419759865">
          <w:marLeft w:val="547"/>
          <w:marRight w:val="0"/>
          <w:marTop w:val="0"/>
          <w:marBottom w:val="160"/>
          <w:divBdr>
            <w:top w:val="none" w:sz="0" w:space="0" w:color="auto"/>
            <w:left w:val="none" w:sz="0" w:space="0" w:color="auto"/>
            <w:bottom w:val="none" w:sz="0" w:space="0" w:color="auto"/>
            <w:right w:val="none" w:sz="0" w:space="0" w:color="auto"/>
          </w:divBdr>
        </w:div>
        <w:div w:id="1850023768">
          <w:marLeft w:val="547"/>
          <w:marRight w:val="0"/>
          <w:marTop w:val="0"/>
          <w:marBottom w:val="160"/>
          <w:divBdr>
            <w:top w:val="none" w:sz="0" w:space="0" w:color="auto"/>
            <w:left w:val="none" w:sz="0" w:space="0" w:color="auto"/>
            <w:bottom w:val="none" w:sz="0" w:space="0" w:color="auto"/>
            <w:right w:val="none" w:sz="0" w:space="0" w:color="auto"/>
          </w:divBdr>
        </w:div>
      </w:divsChild>
    </w:div>
    <w:div w:id="323360319">
      <w:bodyDiv w:val="1"/>
      <w:marLeft w:val="0"/>
      <w:marRight w:val="0"/>
      <w:marTop w:val="0"/>
      <w:marBottom w:val="0"/>
      <w:divBdr>
        <w:top w:val="none" w:sz="0" w:space="0" w:color="auto"/>
        <w:left w:val="none" w:sz="0" w:space="0" w:color="auto"/>
        <w:bottom w:val="none" w:sz="0" w:space="0" w:color="auto"/>
        <w:right w:val="none" w:sz="0" w:space="0" w:color="auto"/>
      </w:divBdr>
    </w:div>
    <w:div w:id="326790947">
      <w:bodyDiv w:val="1"/>
      <w:marLeft w:val="0"/>
      <w:marRight w:val="0"/>
      <w:marTop w:val="0"/>
      <w:marBottom w:val="0"/>
      <w:divBdr>
        <w:top w:val="none" w:sz="0" w:space="0" w:color="auto"/>
        <w:left w:val="none" w:sz="0" w:space="0" w:color="auto"/>
        <w:bottom w:val="none" w:sz="0" w:space="0" w:color="auto"/>
        <w:right w:val="none" w:sz="0" w:space="0" w:color="auto"/>
      </w:divBdr>
    </w:div>
    <w:div w:id="339429419">
      <w:bodyDiv w:val="1"/>
      <w:marLeft w:val="0"/>
      <w:marRight w:val="0"/>
      <w:marTop w:val="0"/>
      <w:marBottom w:val="0"/>
      <w:divBdr>
        <w:top w:val="none" w:sz="0" w:space="0" w:color="auto"/>
        <w:left w:val="none" w:sz="0" w:space="0" w:color="auto"/>
        <w:bottom w:val="none" w:sz="0" w:space="0" w:color="auto"/>
        <w:right w:val="none" w:sz="0" w:space="0" w:color="auto"/>
      </w:divBdr>
    </w:div>
    <w:div w:id="341081638">
      <w:bodyDiv w:val="1"/>
      <w:marLeft w:val="0"/>
      <w:marRight w:val="0"/>
      <w:marTop w:val="0"/>
      <w:marBottom w:val="0"/>
      <w:divBdr>
        <w:top w:val="none" w:sz="0" w:space="0" w:color="auto"/>
        <w:left w:val="none" w:sz="0" w:space="0" w:color="auto"/>
        <w:bottom w:val="none" w:sz="0" w:space="0" w:color="auto"/>
        <w:right w:val="none" w:sz="0" w:space="0" w:color="auto"/>
      </w:divBdr>
    </w:div>
    <w:div w:id="353921910">
      <w:bodyDiv w:val="1"/>
      <w:marLeft w:val="0"/>
      <w:marRight w:val="0"/>
      <w:marTop w:val="0"/>
      <w:marBottom w:val="0"/>
      <w:divBdr>
        <w:top w:val="none" w:sz="0" w:space="0" w:color="auto"/>
        <w:left w:val="none" w:sz="0" w:space="0" w:color="auto"/>
        <w:bottom w:val="none" w:sz="0" w:space="0" w:color="auto"/>
        <w:right w:val="none" w:sz="0" w:space="0" w:color="auto"/>
      </w:divBdr>
    </w:div>
    <w:div w:id="384833873">
      <w:bodyDiv w:val="1"/>
      <w:marLeft w:val="0"/>
      <w:marRight w:val="0"/>
      <w:marTop w:val="0"/>
      <w:marBottom w:val="0"/>
      <w:divBdr>
        <w:top w:val="none" w:sz="0" w:space="0" w:color="auto"/>
        <w:left w:val="none" w:sz="0" w:space="0" w:color="auto"/>
        <w:bottom w:val="none" w:sz="0" w:space="0" w:color="auto"/>
        <w:right w:val="none" w:sz="0" w:space="0" w:color="auto"/>
      </w:divBdr>
    </w:div>
    <w:div w:id="394550735">
      <w:bodyDiv w:val="1"/>
      <w:marLeft w:val="0"/>
      <w:marRight w:val="0"/>
      <w:marTop w:val="0"/>
      <w:marBottom w:val="0"/>
      <w:divBdr>
        <w:top w:val="none" w:sz="0" w:space="0" w:color="auto"/>
        <w:left w:val="none" w:sz="0" w:space="0" w:color="auto"/>
        <w:bottom w:val="none" w:sz="0" w:space="0" w:color="auto"/>
        <w:right w:val="none" w:sz="0" w:space="0" w:color="auto"/>
      </w:divBdr>
    </w:div>
    <w:div w:id="406153593">
      <w:bodyDiv w:val="1"/>
      <w:marLeft w:val="0"/>
      <w:marRight w:val="0"/>
      <w:marTop w:val="0"/>
      <w:marBottom w:val="0"/>
      <w:divBdr>
        <w:top w:val="none" w:sz="0" w:space="0" w:color="auto"/>
        <w:left w:val="none" w:sz="0" w:space="0" w:color="auto"/>
        <w:bottom w:val="none" w:sz="0" w:space="0" w:color="auto"/>
        <w:right w:val="none" w:sz="0" w:space="0" w:color="auto"/>
      </w:divBdr>
    </w:div>
    <w:div w:id="426538194">
      <w:bodyDiv w:val="1"/>
      <w:marLeft w:val="0"/>
      <w:marRight w:val="0"/>
      <w:marTop w:val="0"/>
      <w:marBottom w:val="0"/>
      <w:divBdr>
        <w:top w:val="none" w:sz="0" w:space="0" w:color="auto"/>
        <w:left w:val="none" w:sz="0" w:space="0" w:color="auto"/>
        <w:bottom w:val="none" w:sz="0" w:space="0" w:color="auto"/>
        <w:right w:val="none" w:sz="0" w:space="0" w:color="auto"/>
      </w:divBdr>
    </w:div>
    <w:div w:id="439304066">
      <w:bodyDiv w:val="1"/>
      <w:marLeft w:val="0"/>
      <w:marRight w:val="0"/>
      <w:marTop w:val="0"/>
      <w:marBottom w:val="0"/>
      <w:divBdr>
        <w:top w:val="none" w:sz="0" w:space="0" w:color="auto"/>
        <w:left w:val="none" w:sz="0" w:space="0" w:color="auto"/>
        <w:bottom w:val="none" w:sz="0" w:space="0" w:color="auto"/>
        <w:right w:val="none" w:sz="0" w:space="0" w:color="auto"/>
      </w:divBdr>
    </w:div>
    <w:div w:id="442769621">
      <w:bodyDiv w:val="1"/>
      <w:marLeft w:val="0"/>
      <w:marRight w:val="0"/>
      <w:marTop w:val="0"/>
      <w:marBottom w:val="0"/>
      <w:divBdr>
        <w:top w:val="none" w:sz="0" w:space="0" w:color="auto"/>
        <w:left w:val="none" w:sz="0" w:space="0" w:color="auto"/>
        <w:bottom w:val="none" w:sz="0" w:space="0" w:color="auto"/>
        <w:right w:val="none" w:sz="0" w:space="0" w:color="auto"/>
      </w:divBdr>
    </w:div>
    <w:div w:id="454644321">
      <w:bodyDiv w:val="1"/>
      <w:marLeft w:val="0"/>
      <w:marRight w:val="0"/>
      <w:marTop w:val="0"/>
      <w:marBottom w:val="0"/>
      <w:divBdr>
        <w:top w:val="none" w:sz="0" w:space="0" w:color="auto"/>
        <w:left w:val="none" w:sz="0" w:space="0" w:color="auto"/>
        <w:bottom w:val="none" w:sz="0" w:space="0" w:color="auto"/>
        <w:right w:val="none" w:sz="0" w:space="0" w:color="auto"/>
      </w:divBdr>
    </w:div>
    <w:div w:id="503588500">
      <w:bodyDiv w:val="1"/>
      <w:marLeft w:val="0"/>
      <w:marRight w:val="0"/>
      <w:marTop w:val="0"/>
      <w:marBottom w:val="0"/>
      <w:divBdr>
        <w:top w:val="none" w:sz="0" w:space="0" w:color="auto"/>
        <w:left w:val="none" w:sz="0" w:space="0" w:color="auto"/>
        <w:bottom w:val="none" w:sz="0" w:space="0" w:color="auto"/>
        <w:right w:val="none" w:sz="0" w:space="0" w:color="auto"/>
      </w:divBdr>
    </w:div>
    <w:div w:id="511260328">
      <w:bodyDiv w:val="1"/>
      <w:marLeft w:val="0"/>
      <w:marRight w:val="0"/>
      <w:marTop w:val="0"/>
      <w:marBottom w:val="0"/>
      <w:divBdr>
        <w:top w:val="none" w:sz="0" w:space="0" w:color="auto"/>
        <w:left w:val="none" w:sz="0" w:space="0" w:color="auto"/>
        <w:bottom w:val="none" w:sz="0" w:space="0" w:color="auto"/>
        <w:right w:val="none" w:sz="0" w:space="0" w:color="auto"/>
      </w:divBdr>
    </w:div>
    <w:div w:id="543562587">
      <w:bodyDiv w:val="1"/>
      <w:marLeft w:val="0"/>
      <w:marRight w:val="0"/>
      <w:marTop w:val="0"/>
      <w:marBottom w:val="0"/>
      <w:divBdr>
        <w:top w:val="none" w:sz="0" w:space="0" w:color="auto"/>
        <w:left w:val="none" w:sz="0" w:space="0" w:color="auto"/>
        <w:bottom w:val="none" w:sz="0" w:space="0" w:color="auto"/>
        <w:right w:val="none" w:sz="0" w:space="0" w:color="auto"/>
      </w:divBdr>
    </w:div>
    <w:div w:id="545457561">
      <w:bodyDiv w:val="1"/>
      <w:marLeft w:val="0"/>
      <w:marRight w:val="0"/>
      <w:marTop w:val="0"/>
      <w:marBottom w:val="0"/>
      <w:divBdr>
        <w:top w:val="none" w:sz="0" w:space="0" w:color="auto"/>
        <w:left w:val="none" w:sz="0" w:space="0" w:color="auto"/>
        <w:bottom w:val="none" w:sz="0" w:space="0" w:color="auto"/>
        <w:right w:val="none" w:sz="0" w:space="0" w:color="auto"/>
      </w:divBdr>
    </w:div>
    <w:div w:id="561016791">
      <w:bodyDiv w:val="1"/>
      <w:marLeft w:val="0"/>
      <w:marRight w:val="0"/>
      <w:marTop w:val="0"/>
      <w:marBottom w:val="0"/>
      <w:divBdr>
        <w:top w:val="none" w:sz="0" w:space="0" w:color="auto"/>
        <w:left w:val="none" w:sz="0" w:space="0" w:color="auto"/>
        <w:bottom w:val="none" w:sz="0" w:space="0" w:color="auto"/>
        <w:right w:val="none" w:sz="0" w:space="0" w:color="auto"/>
      </w:divBdr>
    </w:div>
    <w:div w:id="577595080">
      <w:bodyDiv w:val="1"/>
      <w:marLeft w:val="0"/>
      <w:marRight w:val="0"/>
      <w:marTop w:val="0"/>
      <w:marBottom w:val="0"/>
      <w:divBdr>
        <w:top w:val="none" w:sz="0" w:space="0" w:color="auto"/>
        <w:left w:val="none" w:sz="0" w:space="0" w:color="auto"/>
        <w:bottom w:val="none" w:sz="0" w:space="0" w:color="auto"/>
        <w:right w:val="none" w:sz="0" w:space="0" w:color="auto"/>
      </w:divBdr>
    </w:div>
    <w:div w:id="596720125">
      <w:bodyDiv w:val="1"/>
      <w:marLeft w:val="0"/>
      <w:marRight w:val="0"/>
      <w:marTop w:val="0"/>
      <w:marBottom w:val="0"/>
      <w:divBdr>
        <w:top w:val="none" w:sz="0" w:space="0" w:color="auto"/>
        <w:left w:val="none" w:sz="0" w:space="0" w:color="auto"/>
        <w:bottom w:val="none" w:sz="0" w:space="0" w:color="auto"/>
        <w:right w:val="none" w:sz="0" w:space="0" w:color="auto"/>
      </w:divBdr>
    </w:div>
    <w:div w:id="627013812">
      <w:bodyDiv w:val="1"/>
      <w:marLeft w:val="0"/>
      <w:marRight w:val="0"/>
      <w:marTop w:val="0"/>
      <w:marBottom w:val="0"/>
      <w:divBdr>
        <w:top w:val="none" w:sz="0" w:space="0" w:color="auto"/>
        <w:left w:val="none" w:sz="0" w:space="0" w:color="auto"/>
        <w:bottom w:val="none" w:sz="0" w:space="0" w:color="auto"/>
        <w:right w:val="none" w:sz="0" w:space="0" w:color="auto"/>
      </w:divBdr>
    </w:div>
    <w:div w:id="633948269">
      <w:bodyDiv w:val="1"/>
      <w:marLeft w:val="0"/>
      <w:marRight w:val="0"/>
      <w:marTop w:val="0"/>
      <w:marBottom w:val="0"/>
      <w:divBdr>
        <w:top w:val="none" w:sz="0" w:space="0" w:color="auto"/>
        <w:left w:val="none" w:sz="0" w:space="0" w:color="auto"/>
        <w:bottom w:val="none" w:sz="0" w:space="0" w:color="auto"/>
        <w:right w:val="none" w:sz="0" w:space="0" w:color="auto"/>
      </w:divBdr>
    </w:div>
    <w:div w:id="673996896">
      <w:bodyDiv w:val="1"/>
      <w:marLeft w:val="30"/>
      <w:marRight w:val="30"/>
      <w:marTop w:val="0"/>
      <w:marBottom w:val="0"/>
      <w:divBdr>
        <w:top w:val="none" w:sz="0" w:space="0" w:color="auto"/>
        <w:left w:val="none" w:sz="0" w:space="0" w:color="auto"/>
        <w:bottom w:val="none" w:sz="0" w:space="0" w:color="auto"/>
        <w:right w:val="none" w:sz="0" w:space="0" w:color="auto"/>
      </w:divBdr>
      <w:divsChild>
        <w:div w:id="416756560">
          <w:marLeft w:val="0"/>
          <w:marRight w:val="0"/>
          <w:marTop w:val="0"/>
          <w:marBottom w:val="0"/>
          <w:divBdr>
            <w:top w:val="none" w:sz="0" w:space="0" w:color="auto"/>
            <w:left w:val="none" w:sz="0" w:space="0" w:color="auto"/>
            <w:bottom w:val="none" w:sz="0" w:space="0" w:color="auto"/>
            <w:right w:val="none" w:sz="0" w:space="0" w:color="auto"/>
          </w:divBdr>
          <w:divsChild>
            <w:div w:id="1697580653">
              <w:marLeft w:val="0"/>
              <w:marRight w:val="0"/>
              <w:marTop w:val="0"/>
              <w:marBottom w:val="0"/>
              <w:divBdr>
                <w:top w:val="none" w:sz="0" w:space="0" w:color="auto"/>
                <w:left w:val="none" w:sz="0" w:space="0" w:color="auto"/>
                <w:bottom w:val="none" w:sz="0" w:space="0" w:color="auto"/>
                <w:right w:val="none" w:sz="0" w:space="0" w:color="auto"/>
              </w:divBdr>
              <w:divsChild>
                <w:div w:id="659234674">
                  <w:marLeft w:val="180"/>
                  <w:marRight w:val="0"/>
                  <w:marTop w:val="0"/>
                  <w:marBottom w:val="0"/>
                  <w:divBdr>
                    <w:top w:val="none" w:sz="0" w:space="0" w:color="auto"/>
                    <w:left w:val="none" w:sz="0" w:space="0" w:color="auto"/>
                    <w:bottom w:val="none" w:sz="0" w:space="0" w:color="auto"/>
                    <w:right w:val="none" w:sz="0" w:space="0" w:color="auto"/>
                  </w:divBdr>
                  <w:divsChild>
                    <w:div w:id="172624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227291">
      <w:bodyDiv w:val="1"/>
      <w:marLeft w:val="0"/>
      <w:marRight w:val="0"/>
      <w:marTop w:val="0"/>
      <w:marBottom w:val="0"/>
      <w:divBdr>
        <w:top w:val="none" w:sz="0" w:space="0" w:color="auto"/>
        <w:left w:val="none" w:sz="0" w:space="0" w:color="auto"/>
        <w:bottom w:val="none" w:sz="0" w:space="0" w:color="auto"/>
        <w:right w:val="none" w:sz="0" w:space="0" w:color="auto"/>
      </w:divBdr>
    </w:div>
    <w:div w:id="754136294">
      <w:bodyDiv w:val="1"/>
      <w:marLeft w:val="0"/>
      <w:marRight w:val="0"/>
      <w:marTop w:val="0"/>
      <w:marBottom w:val="0"/>
      <w:divBdr>
        <w:top w:val="none" w:sz="0" w:space="0" w:color="auto"/>
        <w:left w:val="none" w:sz="0" w:space="0" w:color="auto"/>
        <w:bottom w:val="none" w:sz="0" w:space="0" w:color="auto"/>
        <w:right w:val="none" w:sz="0" w:space="0" w:color="auto"/>
      </w:divBdr>
    </w:div>
    <w:div w:id="765200334">
      <w:bodyDiv w:val="1"/>
      <w:marLeft w:val="0"/>
      <w:marRight w:val="0"/>
      <w:marTop w:val="0"/>
      <w:marBottom w:val="0"/>
      <w:divBdr>
        <w:top w:val="none" w:sz="0" w:space="0" w:color="auto"/>
        <w:left w:val="none" w:sz="0" w:space="0" w:color="auto"/>
        <w:bottom w:val="none" w:sz="0" w:space="0" w:color="auto"/>
        <w:right w:val="none" w:sz="0" w:space="0" w:color="auto"/>
      </w:divBdr>
    </w:div>
    <w:div w:id="799961656">
      <w:bodyDiv w:val="1"/>
      <w:marLeft w:val="0"/>
      <w:marRight w:val="0"/>
      <w:marTop w:val="0"/>
      <w:marBottom w:val="0"/>
      <w:divBdr>
        <w:top w:val="none" w:sz="0" w:space="0" w:color="auto"/>
        <w:left w:val="none" w:sz="0" w:space="0" w:color="auto"/>
        <w:bottom w:val="none" w:sz="0" w:space="0" w:color="auto"/>
        <w:right w:val="none" w:sz="0" w:space="0" w:color="auto"/>
      </w:divBdr>
    </w:div>
    <w:div w:id="831066532">
      <w:bodyDiv w:val="1"/>
      <w:marLeft w:val="0"/>
      <w:marRight w:val="0"/>
      <w:marTop w:val="0"/>
      <w:marBottom w:val="0"/>
      <w:divBdr>
        <w:top w:val="none" w:sz="0" w:space="0" w:color="auto"/>
        <w:left w:val="none" w:sz="0" w:space="0" w:color="auto"/>
        <w:bottom w:val="none" w:sz="0" w:space="0" w:color="auto"/>
        <w:right w:val="none" w:sz="0" w:space="0" w:color="auto"/>
      </w:divBdr>
    </w:div>
    <w:div w:id="843982964">
      <w:bodyDiv w:val="1"/>
      <w:marLeft w:val="0"/>
      <w:marRight w:val="0"/>
      <w:marTop w:val="0"/>
      <w:marBottom w:val="0"/>
      <w:divBdr>
        <w:top w:val="none" w:sz="0" w:space="0" w:color="auto"/>
        <w:left w:val="none" w:sz="0" w:space="0" w:color="auto"/>
        <w:bottom w:val="none" w:sz="0" w:space="0" w:color="auto"/>
        <w:right w:val="none" w:sz="0" w:space="0" w:color="auto"/>
      </w:divBdr>
    </w:div>
    <w:div w:id="868417904">
      <w:bodyDiv w:val="1"/>
      <w:marLeft w:val="0"/>
      <w:marRight w:val="0"/>
      <w:marTop w:val="0"/>
      <w:marBottom w:val="0"/>
      <w:divBdr>
        <w:top w:val="none" w:sz="0" w:space="0" w:color="auto"/>
        <w:left w:val="none" w:sz="0" w:space="0" w:color="auto"/>
        <w:bottom w:val="none" w:sz="0" w:space="0" w:color="auto"/>
        <w:right w:val="none" w:sz="0" w:space="0" w:color="auto"/>
      </w:divBdr>
    </w:div>
    <w:div w:id="871654051">
      <w:bodyDiv w:val="1"/>
      <w:marLeft w:val="0"/>
      <w:marRight w:val="0"/>
      <w:marTop w:val="0"/>
      <w:marBottom w:val="0"/>
      <w:divBdr>
        <w:top w:val="none" w:sz="0" w:space="0" w:color="auto"/>
        <w:left w:val="none" w:sz="0" w:space="0" w:color="auto"/>
        <w:bottom w:val="none" w:sz="0" w:space="0" w:color="auto"/>
        <w:right w:val="none" w:sz="0" w:space="0" w:color="auto"/>
      </w:divBdr>
    </w:div>
    <w:div w:id="877275765">
      <w:bodyDiv w:val="1"/>
      <w:marLeft w:val="0"/>
      <w:marRight w:val="0"/>
      <w:marTop w:val="0"/>
      <w:marBottom w:val="0"/>
      <w:divBdr>
        <w:top w:val="none" w:sz="0" w:space="0" w:color="auto"/>
        <w:left w:val="none" w:sz="0" w:space="0" w:color="auto"/>
        <w:bottom w:val="none" w:sz="0" w:space="0" w:color="auto"/>
        <w:right w:val="none" w:sz="0" w:space="0" w:color="auto"/>
      </w:divBdr>
    </w:div>
    <w:div w:id="879780402">
      <w:bodyDiv w:val="1"/>
      <w:marLeft w:val="0"/>
      <w:marRight w:val="0"/>
      <w:marTop w:val="0"/>
      <w:marBottom w:val="0"/>
      <w:divBdr>
        <w:top w:val="none" w:sz="0" w:space="0" w:color="auto"/>
        <w:left w:val="none" w:sz="0" w:space="0" w:color="auto"/>
        <w:bottom w:val="none" w:sz="0" w:space="0" w:color="auto"/>
        <w:right w:val="none" w:sz="0" w:space="0" w:color="auto"/>
      </w:divBdr>
    </w:div>
    <w:div w:id="906452901">
      <w:bodyDiv w:val="1"/>
      <w:marLeft w:val="0"/>
      <w:marRight w:val="0"/>
      <w:marTop w:val="0"/>
      <w:marBottom w:val="0"/>
      <w:divBdr>
        <w:top w:val="none" w:sz="0" w:space="0" w:color="auto"/>
        <w:left w:val="none" w:sz="0" w:space="0" w:color="auto"/>
        <w:bottom w:val="none" w:sz="0" w:space="0" w:color="auto"/>
        <w:right w:val="none" w:sz="0" w:space="0" w:color="auto"/>
      </w:divBdr>
    </w:div>
    <w:div w:id="914897694">
      <w:bodyDiv w:val="1"/>
      <w:marLeft w:val="0"/>
      <w:marRight w:val="0"/>
      <w:marTop w:val="0"/>
      <w:marBottom w:val="0"/>
      <w:divBdr>
        <w:top w:val="none" w:sz="0" w:space="0" w:color="auto"/>
        <w:left w:val="none" w:sz="0" w:space="0" w:color="auto"/>
        <w:bottom w:val="none" w:sz="0" w:space="0" w:color="auto"/>
        <w:right w:val="none" w:sz="0" w:space="0" w:color="auto"/>
      </w:divBdr>
    </w:div>
    <w:div w:id="929122786">
      <w:bodyDiv w:val="1"/>
      <w:marLeft w:val="0"/>
      <w:marRight w:val="0"/>
      <w:marTop w:val="0"/>
      <w:marBottom w:val="0"/>
      <w:divBdr>
        <w:top w:val="none" w:sz="0" w:space="0" w:color="auto"/>
        <w:left w:val="none" w:sz="0" w:space="0" w:color="auto"/>
        <w:bottom w:val="none" w:sz="0" w:space="0" w:color="auto"/>
        <w:right w:val="none" w:sz="0" w:space="0" w:color="auto"/>
      </w:divBdr>
    </w:div>
    <w:div w:id="938760356">
      <w:bodyDiv w:val="1"/>
      <w:marLeft w:val="0"/>
      <w:marRight w:val="0"/>
      <w:marTop w:val="0"/>
      <w:marBottom w:val="0"/>
      <w:divBdr>
        <w:top w:val="none" w:sz="0" w:space="0" w:color="auto"/>
        <w:left w:val="none" w:sz="0" w:space="0" w:color="auto"/>
        <w:bottom w:val="none" w:sz="0" w:space="0" w:color="auto"/>
        <w:right w:val="none" w:sz="0" w:space="0" w:color="auto"/>
      </w:divBdr>
    </w:div>
    <w:div w:id="946735936">
      <w:bodyDiv w:val="1"/>
      <w:marLeft w:val="0"/>
      <w:marRight w:val="0"/>
      <w:marTop w:val="0"/>
      <w:marBottom w:val="0"/>
      <w:divBdr>
        <w:top w:val="none" w:sz="0" w:space="0" w:color="auto"/>
        <w:left w:val="none" w:sz="0" w:space="0" w:color="auto"/>
        <w:bottom w:val="none" w:sz="0" w:space="0" w:color="auto"/>
        <w:right w:val="none" w:sz="0" w:space="0" w:color="auto"/>
      </w:divBdr>
    </w:div>
    <w:div w:id="1000039033">
      <w:bodyDiv w:val="1"/>
      <w:marLeft w:val="0"/>
      <w:marRight w:val="0"/>
      <w:marTop w:val="0"/>
      <w:marBottom w:val="0"/>
      <w:divBdr>
        <w:top w:val="none" w:sz="0" w:space="0" w:color="auto"/>
        <w:left w:val="none" w:sz="0" w:space="0" w:color="auto"/>
        <w:bottom w:val="none" w:sz="0" w:space="0" w:color="auto"/>
        <w:right w:val="none" w:sz="0" w:space="0" w:color="auto"/>
      </w:divBdr>
    </w:div>
    <w:div w:id="1002120919">
      <w:bodyDiv w:val="1"/>
      <w:marLeft w:val="0"/>
      <w:marRight w:val="0"/>
      <w:marTop w:val="0"/>
      <w:marBottom w:val="0"/>
      <w:divBdr>
        <w:top w:val="none" w:sz="0" w:space="0" w:color="auto"/>
        <w:left w:val="none" w:sz="0" w:space="0" w:color="auto"/>
        <w:bottom w:val="none" w:sz="0" w:space="0" w:color="auto"/>
        <w:right w:val="none" w:sz="0" w:space="0" w:color="auto"/>
      </w:divBdr>
    </w:div>
    <w:div w:id="1012418468">
      <w:bodyDiv w:val="1"/>
      <w:marLeft w:val="0"/>
      <w:marRight w:val="0"/>
      <w:marTop w:val="0"/>
      <w:marBottom w:val="0"/>
      <w:divBdr>
        <w:top w:val="none" w:sz="0" w:space="0" w:color="auto"/>
        <w:left w:val="none" w:sz="0" w:space="0" w:color="auto"/>
        <w:bottom w:val="none" w:sz="0" w:space="0" w:color="auto"/>
        <w:right w:val="none" w:sz="0" w:space="0" w:color="auto"/>
      </w:divBdr>
    </w:div>
    <w:div w:id="1017385081">
      <w:bodyDiv w:val="1"/>
      <w:marLeft w:val="0"/>
      <w:marRight w:val="0"/>
      <w:marTop w:val="0"/>
      <w:marBottom w:val="0"/>
      <w:divBdr>
        <w:top w:val="none" w:sz="0" w:space="0" w:color="auto"/>
        <w:left w:val="none" w:sz="0" w:space="0" w:color="auto"/>
        <w:bottom w:val="none" w:sz="0" w:space="0" w:color="auto"/>
        <w:right w:val="none" w:sz="0" w:space="0" w:color="auto"/>
      </w:divBdr>
    </w:div>
    <w:div w:id="1027558959">
      <w:bodyDiv w:val="1"/>
      <w:marLeft w:val="0"/>
      <w:marRight w:val="0"/>
      <w:marTop w:val="0"/>
      <w:marBottom w:val="0"/>
      <w:divBdr>
        <w:top w:val="none" w:sz="0" w:space="0" w:color="auto"/>
        <w:left w:val="none" w:sz="0" w:space="0" w:color="auto"/>
        <w:bottom w:val="none" w:sz="0" w:space="0" w:color="auto"/>
        <w:right w:val="none" w:sz="0" w:space="0" w:color="auto"/>
      </w:divBdr>
    </w:div>
    <w:div w:id="1039667722">
      <w:bodyDiv w:val="1"/>
      <w:marLeft w:val="0"/>
      <w:marRight w:val="0"/>
      <w:marTop w:val="0"/>
      <w:marBottom w:val="0"/>
      <w:divBdr>
        <w:top w:val="none" w:sz="0" w:space="0" w:color="auto"/>
        <w:left w:val="none" w:sz="0" w:space="0" w:color="auto"/>
        <w:bottom w:val="none" w:sz="0" w:space="0" w:color="auto"/>
        <w:right w:val="none" w:sz="0" w:space="0" w:color="auto"/>
      </w:divBdr>
    </w:div>
    <w:div w:id="1048188211">
      <w:bodyDiv w:val="1"/>
      <w:marLeft w:val="0"/>
      <w:marRight w:val="0"/>
      <w:marTop w:val="0"/>
      <w:marBottom w:val="0"/>
      <w:divBdr>
        <w:top w:val="none" w:sz="0" w:space="0" w:color="auto"/>
        <w:left w:val="none" w:sz="0" w:space="0" w:color="auto"/>
        <w:bottom w:val="none" w:sz="0" w:space="0" w:color="auto"/>
        <w:right w:val="none" w:sz="0" w:space="0" w:color="auto"/>
      </w:divBdr>
    </w:div>
    <w:div w:id="1055206153">
      <w:bodyDiv w:val="1"/>
      <w:marLeft w:val="0"/>
      <w:marRight w:val="0"/>
      <w:marTop w:val="0"/>
      <w:marBottom w:val="0"/>
      <w:divBdr>
        <w:top w:val="none" w:sz="0" w:space="0" w:color="auto"/>
        <w:left w:val="none" w:sz="0" w:space="0" w:color="auto"/>
        <w:bottom w:val="none" w:sz="0" w:space="0" w:color="auto"/>
        <w:right w:val="none" w:sz="0" w:space="0" w:color="auto"/>
      </w:divBdr>
    </w:div>
    <w:div w:id="1087380480">
      <w:bodyDiv w:val="1"/>
      <w:marLeft w:val="0"/>
      <w:marRight w:val="0"/>
      <w:marTop w:val="0"/>
      <w:marBottom w:val="0"/>
      <w:divBdr>
        <w:top w:val="none" w:sz="0" w:space="0" w:color="auto"/>
        <w:left w:val="none" w:sz="0" w:space="0" w:color="auto"/>
        <w:bottom w:val="none" w:sz="0" w:space="0" w:color="auto"/>
        <w:right w:val="none" w:sz="0" w:space="0" w:color="auto"/>
      </w:divBdr>
    </w:div>
    <w:div w:id="1172530120">
      <w:bodyDiv w:val="1"/>
      <w:marLeft w:val="0"/>
      <w:marRight w:val="0"/>
      <w:marTop w:val="0"/>
      <w:marBottom w:val="0"/>
      <w:divBdr>
        <w:top w:val="none" w:sz="0" w:space="0" w:color="auto"/>
        <w:left w:val="none" w:sz="0" w:space="0" w:color="auto"/>
        <w:bottom w:val="none" w:sz="0" w:space="0" w:color="auto"/>
        <w:right w:val="none" w:sz="0" w:space="0" w:color="auto"/>
      </w:divBdr>
    </w:div>
    <w:div w:id="1200052829">
      <w:bodyDiv w:val="1"/>
      <w:marLeft w:val="0"/>
      <w:marRight w:val="0"/>
      <w:marTop w:val="0"/>
      <w:marBottom w:val="0"/>
      <w:divBdr>
        <w:top w:val="none" w:sz="0" w:space="0" w:color="auto"/>
        <w:left w:val="none" w:sz="0" w:space="0" w:color="auto"/>
        <w:bottom w:val="none" w:sz="0" w:space="0" w:color="auto"/>
        <w:right w:val="none" w:sz="0" w:space="0" w:color="auto"/>
      </w:divBdr>
    </w:div>
    <w:div w:id="1216355978">
      <w:bodyDiv w:val="1"/>
      <w:marLeft w:val="0"/>
      <w:marRight w:val="0"/>
      <w:marTop w:val="0"/>
      <w:marBottom w:val="0"/>
      <w:divBdr>
        <w:top w:val="none" w:sz="0" w:space="0" w:color="auto"/>
        <w:left w:val="none" w:sz="0" w:space="0" w:color="auto"/>
        <w:bottom w:val="none" w:sz="0" w:space="0" w:color="auto"/>
        <w:right w:val="none" w:sz="0" w:space="0" w:color="auto"/>
      </w:divBdr>
    </w:div>
    <w:div w:id="1230187355">
      <w:bodyDiv w:val="1"/>
      <w:marLeft w:val="0"/>
      <w:marRight w:val="0"/>
      <w:marTop w:val="0"/>
      <w:marBottom w:val="0"/>
      <w:divBdr>
        <w:top w:val="none" w:sz="0" w:space="0" w:color="auto"/>
        <w:left w:val="none" w:sz="0" w:space="0" w:color="auto"/>
        <w:bottom w:val="none" w:sz="0" w:space="0" w:color="auto"/>
        <w:right w:val="none" w:sz="0" w:space="0" w:color="auto"/>
      </w:divBdr>
    </w:div>
    <w:div w:id="1286421403">
      <w:bodyDiv w:val="1"/>
      <w:marLeft w:val="0"/>
      <w:marRight w:val="0"/>
      <w:marTop w:val="0"/>
      <w:marBottom w:val="0"/>
      <w:divBdr>
        <w:top w:val="none" w:sz="0" w:space="0" w:color="auto"/>
        <w:left w:val="none" w:sz="0" w:space="0" w:color="auto"/>
        <w:bottom w:val="none" w:sz="0" w:space="0" w:color="auto"/>
        <w:right w:val="none" w:sz="0" w:space="0" w:color="auto"/>
      </w:divBdr>
    </w:div>
    <w:div w:id="1295674506">
      <w:bodyDiv w:val="1"/>
      <w:marLeft w:val="0"/>
      <w:marRight w:val="0"/>
      <w:marTop w:val="0"/>
      <w:marBottom w:val="0"/>
      <w:divBdr>
        <w:top w:val="none" w:sz="0" w:space="0" w:color="auto"/>
        <w:left w:val="none" w:sz="0" w:space="0" w:color="auto"/>
        <w:bottom w:val="none" w:sz="0" w:space="0" w:color="auto"/>
        <w:right w:val="none" w:sz="0" w:space="0" w:color="auto"/>
      </w:divBdr>
    </w:div>
    <w:div w:id="1350327961">
      <w:bodyDiv w:val="1"/>
      <w:marLeft w:val="0"/>
      <w:marRight w:val="0"/>
      <w:marTop w:val="0"/>
      <w:marBottom w:val="0"/>
      <w:divBdr>
        <w:top w:val="none" w:sz="0" w:space="0" w:color="auto"/>
        <w:left w:val="none" w:sz="0" w:space="0" w:color="auto"/>
        <w:bottom w:val="none" w:sz="0" w:space="0" w:color="auto"/>
        <w:right w:val="none" w:sz="0" w:space="0" w:color="auto"/>
      </w:divBdr>
    </w:div>
    <w:div w:id="1373533054">
      <w:bodyDiv w:val="1"/>
      <w:marLeft w:val="0"/>
      <w:marRight w:val="0"/>
      <w:marTop w:val="0"/>
      <w:marBottom w:val="0"/>
      <w:divBdr>
        <w:top w:val="none" w:sz="0" w:space="0" w:color="auto"/>
        <w:left w:val="none" w:sz="0" w:space="0" w:color="auto"/>
        <w:bottom w:val="none" w:sz="0" w:space="0" w:color="auto"/>
        <w:right w:val="none" w:sz="0" w:space="0" w:color="auto"/>
      </w:divBdr>
    </w:div>
    <w:div w:id="1399402310">
      <w:bodyDiv w:val="1"/>
      <w:marLeft w:val="0"/>
      <w:marRight w:val="0"/>
      <w:marTop w:val="0"/>
      <w:marBottom w:val="0"/>
      <w:divBdr>
        <w:top w:val="none" w:sz="0" w:space="0" w:color="auto"/>
        <w:left w:val="none" w:sz="0" w:space="0" w:color="auto"/>
        <w:bottom w:val="none" w:sz="0" w:space="0" w:color="auto"/>
        <w:right w:val="none" w:sz="0" w:space="0" w:color="auto"/>
      </w:divBdr>
    </w:div>
    <w:div w:id="1406607765">
      <w:bodyDiv w:val="1"/>
      <w:marLeft w:val="0"/>
      <w:marRight w:val="0"/>
      <w:marTop w:val="0"/>
      <w:marBottom w:val="0"/>
      <w:divBdr>
        <w:top w:val="none" w:sz="0" w:space="0" w:color="auto"/>
        <w:left w:val="none" w:sz="0" w:space="0" w:color="auto"/>
        <w:bottom w:val="none" w:sz="0" w:space="0" w:color="auto"/>
        <w:right w:val="none" w:sz="0" w:space="0" w:color="auto"/>
      </w:divBdr>
    </w:div>
    <w:div w:id="1437557266">
      <w:bodyDiv w:val="1"/>
      <w:marLeft w:val="0"/>
      <w:marRight w:val="0"/>
      <w:marTop w:val="0"/>
      <w:marBottom w:val="0"/>
      <w:divBdr>
        <w:top w:val="none" w:sz="0" w:space="0" w:color="auto"/>
        <w:left w:val="none" w:sz="0" w:space="0" w:color="auto"/>
        <w:bottom w:val="none" w:sz="0" w:space="0" w:color="auto"/>
        <w:right w:val="none" w:sz="0" w:space="0" w:color="auto"/>
      </w:divBdr>
    </w:div>
    <w:div w:id="1479804950">
      <w:bodyDiv w:val="1"/>
      <w:marLeft w:val="0"/>
      <w:marRight w:val="0"/>
      <w:marTop w:val="0"/>
      <w:marBottom w:val="0"/>
      <w:divBdr>
        <w:top w:val="none" w:sz="0" w:space="0" w:color="auto"/>
        <w:left w:val="none" w:sz="0" w:space="0" w:color="auto"/>
        <w:bottom w:val="none" w:sz="0" w:space="0" w:color="auto"/>
        <w:right w:val="none" w:sz="0" w:space="0" w:color="auto"/>
      </w:divBdr>
    </w:div>
    <w:div w:id="1492141552">
      <w:bodyDiv w:val="1"/>
      <w:marLeft w:val="0"/>
      <w:marRight w:val="0"/>
      <w:marTop w:val="0"/>
      <w:marBottom w:val="0"/>
      <w:divBdr>
        <w:top w:val="none" w:sz="0" w:space="0" w:color="auto"/>
        <w:left w:val="none" w:sz="0" w:space="0" w:color="auto"/>
        <w:bottom w:val="none" w:sz="0" w:space="0" w:color="auto"/>
        <w:right w:val="none" w:sz="0" w:space="0" w:color="auto"/>
      </w:divBdr>
    </w:div>
    <w:div w:id="1493636958">
      <w:bodyDiv w:val="1"/>
      <w:marLeft w:val="0"/>
      <w:marRight w:val="0"/>
      <w:marTop w:val="0"/>
      <w:marBottom w:val="0"/>
      <w:divBdr>
        <w:top w:val="none" w:sz="0" w:space="0" w:color="auto"/>
        <w:left w:val="none" w:sz="0" w:space="0" w:color="auto"/>
        <w:bottom w:val="none" w:sz="0" w:space="0" w:color="auto"/>
        <w:right w:val="none" w:sz="0" w:space="0" w:color="auto"/>
      </w:divBdr>
    </w:div>
    <w:div w:id="1521507456">
      <w:bodyDiv w:val="1"/>
      <w:marLeft w:val="0"/>
      <w:marRight w:val="0"/>
      <w:marTop w:val="0"/>
      <w:marBottom w:val="0"/>
      <w:divBdr>
        <w:top w:val="none" w:sz="0" w:space="0" w:color="auto"/>
        <w:left w:val="none" w:sz="0" w:space="0" w:color="auto"/>
        <w:bottom w:val="none" w:sz="0" w:space="0" w:color="auto"/>
        <w:right w:val="none" w:sz="0" w:space="0" w:color="auto"/>
      </w:divBdr>
    </w:div>
    <w:div w:id="1579437378">
      <w:bodyDiv w:val="1"/>
      <w:marLeft w:val="0"/>
      <w:marRight w:val="0"/>
      <w:marTop w:val="0"/>
      <w:marBottom w:val="0"/>
      <w:divBdr>
        <w:top w:val="none" w:sz="0" w:space="0" w:color="auto"/>
        <w:left w:val="none" w:sz="0" w:space="0" w:color="auto"/>
        <w:bottom w:val="none" w:sz="0" w:space="0" w:color="auto"/>
        <w:right w:val="none" w:sz="0" w:space="0" w:color="auto"/>
      </w:divBdr>
    </w:div>
    <w:div w:id="1634016313">
      <w:bodyDiv w:val="1"/>
      <w:marLeft w:val="0"/>
      <w:marRight w:val="0"/>
      <w:marTop w:val="0"/>
      <w:marBottom w:val="0"/>
      <w:divBdr>
        <w:top w:val="none" w:sz="0" w:space="0" w:color="auto"/>
        <w:left w:val="none" w:sz="0" w:space="0" w:color="auto"/>
        <w:bottom w:val="none" w:sz="0" w:space="0" w:color="auto"/>
        <w:right w:val="none" w:sz="0" w:space="0" w:color="auto"/>
      </w:divBdr>
      <w:divsChild>
        <w:div w:id="27725612">
          <w:marLeft w:val="547"/>
          <w:marRight w:val="0"/>
          <w:marTop w:val="0"/>
          <w:marBottom w:val="0"/>
          <w:divBdr>
            <w:top w:val="none" w:sz="0" w:space="0" w:color="auto"/>
            <w:left w:val="none" w:sz="0" w:space="0" w:color="auto"/>
            <w:bottom w:val="none" w:sz="0" w:space="0" w:color="auto"/>
            <w:right w:val="none" w:sz="0" w:space="0" w:color="auto"/>
          </w:divBdr>
        </w:div>
        <w:div w:id="60906712">
          <w:marLeft w:val="547"/>
          <w:marRight w:val="0"/>
          <w:marTop w:val="0"/>
          <w:marBottom w:val="0"/>
          <w:divBdr>
            <w:top w:val="none" w:sz="0" w:space="0" w:color="auto"/>
            <w:left w:val="none" w:sz="0" w:space="0" w:color="auto"/>
            <w:bottom w:val="none" w:sz="0" w:space="0" w:color="auto"/>
            <w:right w:val="none" w:sz="0" w:space="0" w:color="auto"/>
          </w:divBdr>
        </w:div>
        <w:div w:id="93212170">
          <w:marLeft w:val="547"/>
          <w:marRight w:val="0"/>
          <w:marTop w:val="0"/>
          <w:marBottom w:val="0"/>
          <w:divBdr>
            <w:top w:val="none" w:sz="0" w:space="0" w:color="auto"/>
            <w:left w:val="none" w:sz="0" w:space="0" w:color="auto"/>
            <w:bottom w:val="none" w:sz="0" w:space="0" w:color="auto"/>
            <w:right w:val="none" w:sz="0" w:space="0" w:color="auto"/>
          </w:divBdr>
        </w:div>
        <w:div w:id="659117292">
          <w:marLeft w:val="547"/>
          <w:marRight w:val="0"/>
          <w:marTop w:val="0"/>
          <w:marBottom w:val="0"/>
          <w:divBdr>
            <w:top w:val="none" w:sz="0" w:space="0" w:color="auto"/>
            <w:left w:val="none" w:sz="0" w:space="0" w:color="auto"/>
            <w:bottom w:val="none" w:sz="0" w:space="0" w:color="auto"/>
            <w:right w:val="none" w:sz="0" w:space="0" w:color="auto"/>
          </w:divBdr>
        </w:div>
        <w:div w:id="1469477133">
          <w:marLeft w:val="547"/>
          <w:marRight w:val="0"/>
          <w:marTop w:val="0"/>
          <w:marBottom w:val="0"/>
          <w:divBdr>
            <w:top w:val="none" w:sz="0" w:space="0" w:color="auto"/>
            <w:left w:val="none" w:sz="0" w:space="0" w:color="auto"/>
            <w:bottom w:val="none" w:sz="0" w:space="0" w:color="auto"/>
            <w:right w:val="none" w:sz="0" w:space="0" w:color="auto"/>
          </w:divBdr>
        </w:div>
      </w:divsChild>
    </w:div>
    <w:div w:id="1643119974">
      <w:bodyDiv w:val="1"/>
      <w:marLeft w:val="30"/>
      <w:marRight w:val="30"/>
      <w:marTop w:val="0"/>
      <w:marBottom w:val="0"/>
      <w:divBdr>
        <w:top w:val="none" w:sz="0" w:space="0" w:color="auto"/>
        <w:left w:val="none" w:sz="0" w:space="0" w:color="auto"/>
        <w:bottom w:val="none" w:sz="0" w:space="0" w:color="auto"/>
        <w:right w:val="none" w:sz="0" w:space="0" w:color="auto"/>
      </w:divBdr>
      <w:divsChild>
        <w:div w:id="1019240007">
          <w:marLeft w:val="0"/>
          <w:marRight w:val="0"/>
          <w:marTop w:val="0"/>
          <w:marBottom w:val="0"/>
          <w:divBdr>
            <w:top w:val="none" w:sz="0" w:space="0" w:color="auto"/>
            <w:left w:val="none" w:sz="0" w:space="0" w:color="auto"/>
            <w:bottom w:val="none" w:sz="0" w:space="0" w:color="auto"/>
            <w:right w:val="none" w:sz="0" w:space="0" w:color="auto"/>
          </w:divBdr>
          <w:divsChild>
            <w:div w:id="1189684385">
              <w:marLeft w:val="0"/>
              <w:marRight w:val="0"/>
              <w:marTop w:val="0"/>
              <w:marBottom w:val="0"/>
              <w:divBdr>
                <w:top w:val="none" w:sz="0" w:space="0" w:color="auto"/>
                <w:left w:val="none" w:sz="0" w:space="0" w:color="auto"/>
                <w:bottom w:val="none" w:sz="0" w:space="0" w:color="auto"/>
                <w:right w:val="none" w:sz="0" w:space="0" w:color="auto"/>
              </w:divBdr>
              <w:divsChild>
                <w:div w:id="2119256011">
                  <w:marLeft w:val="180"/>
                  <w:marRight w:val="0"/>
                  <w:marTop w:val="0"/>
                  <w:marBottom w:val="0"/>
                  <w:divBdr>
                    <w:top w:val="none" w:sz="0" w:space="0" w:color="auto"/>
                    <w:left w:val="none" w:sz="0" w:space="0" w:color="auto"/>
                    <w:bottom w:val="none" w:sz="0" w:space="0" w:color="auto"/>
                    <w:right w:val="none" w:sz="0" w:space="0" w:color="auto"/>
                  </w:divBdr>
                  <w:divsChild>
                    <w:div w:id="9232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694613">
      <w:bodyDiv w:val="1"/>
      <w:marLeft w:val="0"/>
      <w:marRight w:val="0"/>
      <w:marTop w:val="0"/>
      <w:marBottom w:val="0"/>
      <w:divBdr>
        <w:top w:val="none" w:sz="0" w:space="0" w:color="auto"/>
        <w:left w:val="none" w:sz="0" w:space="0" w:color="auto"/>
        <w:bottom w:val="none" w:sz="0" w:space="0" w:color="auto"/>
        <w:right w:val="none" w:sz="0" w:space="0" w:color="auto"/>
      </w:divBdr>
    </w:div>
    <w:div w:id="1651328930">
      <w:bodyDiv w:val="1"/>
      <w:marLeft w:val="0"/>
      <w:marRight w:val="0"/>
      <w:marTop w:val="0"/>
      <w:marBottom w:val="0"/>
      <w:divBdr>
        <w:top w:val="none" w:sz="0" w:space="0" w:color="auto"/>
        <w:left w:val="none" w:sz="0" w:space="0" w:color="auto"/>
        <w:bottom w:val="none" w:sz="0" w:space="0" w:color="auto"/>
        <w:right w:val="none" w:sz="0" w:space="0" w:color="auto"/>
      </w:divBdr>
    </w:div>
    <w:div w:id="1758594344">
      <w:bodyDiv w:val="1"/>
      <w:marLeft w:val="0"/>
      <w:marRight w:val="0"/>
      <w:marTop w:val="0"/>
      <w:marBottom w:val="0"/>
      <w:divBdr>
        <w:top w:val="none" w:sz="0" w:space="0" w:color="auto"/>
        <w:left w:val="none" w:sz="0" w:space="0" w:color="auto"/>
        <w:bottom w:val="none" w:sz="0" w:space="0" w:color="auto"/>
        <w:right w:val="none" w:sz="0" w:space="0" w:color="auto"/>
      </w:divBdr>
    </w:div>
    <w:div w:id="1758671585">
      <w:bodyDiv w:val="1"/>
      <w:marLeft w:val="0"/>
      <w:marRight w:val="0"/>
      <w:marTop w:val="0"/>
      <w:marBottom w:val="0"/>
      <w:divBdr>
        <w:top w:val="none" w:sz="0" w:space="0" w:color="auto"/>
        <w:left w:val="none" w:sz="0" w:space="0" w:color="auto"/>
        <w:bottom w:val="none" w:sz="0" w:space="0" w:color="auto"/>
        <w:right w:val="none" w:sz="0" w:space="0" w:color="auto"/>
      </w:divBdr>
    </w:div>
    <w:div w:id="1790008588">
      <w:bodyDiv w:val="1"/>
      <w:marLeft w:val="0"/>
      <w:marRight w:val="0"/>
      <w:marTop w:val="0"/>
      <w:marBottom w:val="0"/>
      <w:divBdr>
        <w:top w:val="none" w:sz="0" w:space="0" w:color="auto"/>
        <w:left w:val="none" w:sz="0" w:space="0" w:color="auto"/>
        <w:bottom w:val="none" w:sz="0" w:space="0" w:color="auto"/>
        <w:right w:val="none" w:sz="0" w:space="0" w:color="auto"/>
      </w:divBdr>
    </w:div>
    <w:div w:id="1817255443">
      <w:bodyDiv w:val="1"/>
      <w:marLeft w:val="0"/>
      <w:marRight w:val="0"/>
      <w:marTop w:val="0"/>
      <w:marBottom w:val="0"/>
      <w:divBdr>
        <w:top w:val="none" w:sz="0" w:space="0" w:color="auto"/>
        <w:left w:val="none" w:sz="0" w:space="0" w:color="auto"/>
        <w:bottom w:val="none" w:sz="0" w:space="0" w:color="auto"/>
        <w:right w:val="none" w:sz="0" w:space="0" w:color="auto"/>
      </w:divBdr>
    </w:div>
    <w:div w:id="1817992660">
      <w:bodyDiv w:val="1"/>
      <w:marLeft w:val="0"/>
      <w:marRight w:val="0"/>
      <w:marTop w:val="0"/>
      <w:marBottom w:val="0"/>
      <w:divBdr>
        <w:top w:val="none" w:sz="0" w:space="0" w:color="auto"/>
        <w:left w:val="none" w:sz="0" w:space="0" w:color="auto"/>
        <w:bottom w:val="none" w:sz="0" w:space="0" w:color="auto"/>
        <w:right w:val="none" w:sz="0" w:space="0" w:color="auto"/>
      </w:divBdr>
    </w:div>
    <w:div w:id="1818572315">
      <w:bodyDiv w:val="1"/>
      <w:marLeft w:val="0"/>
      <w:marRight w:val="0"/>
      <w:marTop w:val="0"/>
      <w:marBottom w:val="0"/>
      <w:divBdr>
        <w:top w:val="none" w:sz="0" w:space="0" w:color="auto"/>
        <w:left w:val="none" w:sz="0" w:space="0" w:color="auto"/>
        <w:bottom w:val="none" w:sz="0" w:space="0" w:color="auto"/>
        <w:right w:val="none" w:sz="0" w:space="0" w:color="auto"/>
      </w:divBdr>
    </w:div>
    <w:div w:id="1821921652">
      <w:bodyDiv w:val="1"/>
      <w:marLeft w:val="0"/>
      <w:marRight w:val="0"/>
      <w:marTop w:val="0"/>
      <w:marBottom w:val="0"/>
      <w:divBdr>
        <w:top w:val="none" w:sz="0" w:space="0" w:color="auto"/>
        <w:left w:val="none" w:sz="0" w:space="0" w:color="auto"/>
        <w:bottom w:val="none" w:sz="0" w:space="0" w:color="auto"/>
        <w:right w:val="none" w:sz="0" w:space="0" w:color="auto"/>
      </w:divBdr>
    </w:div>
    <w:div w:id="1849517164">
      <w:bodyDiv w:val="1"/>
      <w:marLeft w:val="0"/>
      <w:marRight w:val="0"/>
      <w:marTop w:val="0"/>
      <w:marBottom w:val="0"/>
      <w:divBdr>
        <w:top w:val="none" w:sz="0" w:space="0" w:color="auto"/>
        <w:left w:val="none" w:sz="0" w:space="0" w:color="auto"/>
        <w:bottom w:val="none" w:sz="0" w:space="0" w:color="auto"/>
        <w:right w:val="none" w:sz="0" w:space="0" w:color="auto"/>
      </w:divBdr>
    </w:div>
    <w:div w:id="1927423742">
      <w:bodyDiv w:val="1"/>
      <w:marLeft w:val="0"/>
      <w:marRight w:val="0"/>
      <w:marTop w:val="0"/>
      <w:marBottom w:val="0"/>
      <w:divBdr>
        <w:top w:val="none" w:sz="0" w:space="0" w:color="auto"/>
        <w:left w:val="none" w:sz="0" w:space="0" w:color="auto"/>
        <w:bottom w:val="none" w:sz="0" w:space="0" w:color="auto"/>
        <w:right w:val="none" w:sz="0" w:space="0" w:color="auto"/>
      </w:divBdr>
    </w:div>
    <w:div w:id="1960255674">
      <w:bodyDiv w:val="1"/>
      <w:marLeft w:val="0"/>
      <w:marRight w:val="0"/>
      <w:marTop w:val="0"/>
      <w:marBottom w:val="0"/>
      <w:divBdr>
        <w:top w:val="none" w:sz="0" w:space="0" w:color="auto"/>
        <w:left w:val="none" w:sz="0" w:space="0" w:color="auto"/>
        <w:bottom w:val="none" w:sz="0" w:space="0" w:color="auto"/>
        <w:right w:val="none" w:sz="0" w:space="0" w:color="auto"/>
      </w:divBdr>
    </w:div>
    <w:div w:id="1976913081">
      <w:bodyDiv w:val="1"/>
      <w:marLeft w:val="0"/>
      <w:marRight w:val="0"/>
      <w:marTop w:val="0"/>
      <w:marBottom w:val="0"/>
      <w:divBdr>
        <w:top w:val="none" w:sz="0" w:space="0" w:color="auto"/>
        <w:left w:val="none" w:sz="0" w:space="0" w:color="auto"/>
        <w:bottom w:val="none" w:sz="0" w:space="0" w:color="auto"/>
        <w:right w:val="none" w:sz="0" w:space="0" w:color="auto"/>
      </w:divBdr>
    </w:div>
    <w:div w:id="2010907452">
      <w:bodyDiv w:val="1"/>
      <w:marLeft w:val="0"/>
      <w:marRight w:val="0"/>
      <w:marTop w:val="0"/>
      <w:marBottom w:val="0"/>
      <w:divBdr>
        <w:top w:val="none" w:sz="0" w:space="0" w:color="auto"/>
        <w:left w:val="none" w:sz="0" w:space="0" w:color="auto"/>
        <w:bottom w:val="none" w:sz="0" w:space="0" w:color="auto"/>
        <w:right w:val="none" w:sz="0" w:space="0" w:color="auto"/>
      </w:divBdr>
    </w:div>
    <w:div w:id="2029019247">
      <w:bodyDiv w:val="1"/>
      <w:marLeft w:val="0"/>
      <w:marRight w:val="0"/>
      <w:marTop w:val="0"/>
      <w:marBottom w:val="0"/>
      <w:divBdr>
        <w:top w:val="none" w:sz="0" w:space="0" w:color="auto"/>
        <w:left w:val="none" w:sz="0" w:space="0" w:color="auto"/>
        <w:bottom w:val="none" w:sz="0" w:space="0" w:color="auto"/>
        <w:right w:val="none" w:sz="0" w:space="0" w:color="auto"/>
      </w:divBdr>
      <w:divsChild>
        <w:div w:id="1163470305">
          <w:marLeft w:val="0"/>
          <w:marRight w:val="0"/>
          <w:marTop w:val="0"/>
          <w:marBottom w:val="0"/>
          <w:divBdr>
            <w:top w:val="none" w:sz="0" w:space="0" w:color="auto"/>
            <w:left w:val="none" w:sz="0" w:space="0" w:color="auto"/>
            <w:bottom w:val="none" w:sz="0" w:space="0" w:color="auto"/>
            <w:right w:val="none" w:sz="0" w:space="0" w:color="auto"/>
          </w:divBdr>
        </w:div>
      </w:divsChild>
    </w:div>
    <w:div w:id="2064017285">
      <w:bodyDiv w:val="1"/>
      <w:marLeft w:val="0"/>
      <w:marRight w:val="0"/>
      <w:marTop w:val="0"/>
      <w:marBottom w:val="0"/>
      <w:divBdr>
        <w:top w:val="none" w:sz="0" w:space="0" w:color="auto"/>
        <w:left w:val="none" w:sz="0" w:space="0" w:color="auto"/>
        <w:bottom w:val="none" w:sz="0" w:space="0" w:color="auto"/>
        <w:right w:val="none" w:sz="0" w:space="0" w:color="auto"/>
      </w:divBdr>
    </w:div>
    <w:div w:id="2075931377">
      <w:bodyDiv w:val="1"/>
      <w:marLeft w:val="0"/>
      <w:marRight w:val="0"/>
      <w:marTop w:val="0"/>
      <w:marBottom w:val="0"/>
      <w:divBdr>
        <w:top w:val="none" w:sz="0" w:space="0" w:color="auto"/>
        <w:left w:val="none" w:sz="0" w:space="0" w:color="auto"/>
        <w:bottom w:val="none" w:sz="0" w:space="0" w:color="auto"/>
        <w:right w:val="none" w:sz="0" w:space="0" w:color="auto"/>
      </w:divBdr>
    </w:div>
    <w:div w:id="2101683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chart" Target="charts/chart1.xml"/><Relationship Id="rId26" Type="http://schemas.openxmlformats.org/officeDocument/2006/relationships/image" Target="media/image8.png"/><Relationship Id="rId39" Type="http://schemas.openxmlformats.org/officeDocument/2006/relationships/header" Target="header4.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hart" Target="charts/chart3.xml"/><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chart" Target="charts/chart2.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KIS\Templates\report.do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oleObject" Target="https://kpmgindia365-my.sharepoint.com/personal/snigdhac_kpmg_com/Documents/Desktop/RB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kpmgindia365-my.sharepoint.com/personal/snigdhac_kpmg_com/Documents/Desktop/RBI.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Payment</a:t>
            </a:r>
            <a:r>
              <a:rPr lang="en-US" baseline="0"/>
              <a:t> System Indicator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4025952481960533"/>
          <c:y val="0.10175582990397805"/>
          <c:w val="0.5471449796729021"/>
          <c:h val="0.71366687188792755"/>
        </c:manualLayout>
      </c:layout>
      <c:barChart>
        <c:barDir val="bar"/>
        <c:grouping val="stacked"/>
        <c:varyColors val="0"/>
        <c:ser>
          <c:idx val="0"/>
          <c:order val="0"/>
          <c:tx>
            <c:strRef>
              <c:f>Sheet1!$B$4</c:f>
              <c:strCache>
                <c:ptCount val="1"/>
                <c:pt idx="0">
                  <c:v>2018-19</c:v>
                </c:pt>
              </c:strCache>
            </c:strRef>
          </c:tx>
          <c:spPr>
            <a:solidFill>
              <a:schemeClr val="accent1"/>
            </a:solidFill>
            <a:ln>
              <a:noFill/>
            </a:ln>
            <a:effectLst/>
          </c:spPr>
          <c:invertIfNegative val="0"/>
          <c:cat>
            <c:strRef>
              <c:f>Sheet1!$A$5:$A$17</c:f>
              <c:strCache>
                <c:ptCount val="13"/>
                <c:pt idx="0">
                  <c:v>Large Value Credit Transfers – RTGS</c:v>
                </c:pt>
                <c:pt idx="1">
                  <c:v>APBS</c:v>
                </c:pt>
                <c:pt idx="2">
                  <c:v>IMPS</c:v>
                </c:pt>
                <c:pt idx="3">
                  <c:v>NACH Cr</c:v>
                </c:pt>
                <c:pt idx="4">
                  <c:v>NEFT</c:v>
                </c:pt>
                <c:pt idx="5">
                  <c:v>UPI</c:v>
                </c:pt>
                <c:pt idx="6">
                  <c:v>Debit Transfers and Direct Debits</c:v>
                </c:pt>
                <c:pt idx="7">
                  <c:v>NACH Dr</c:v>
                </c:pt>
                <c:pt idx="8">
                  <c:v>Card Payments</c:v>
                </c:pt>
                <c:pt idx="9">
                  <c:v>Credit Cards</c:v>
                </c:pt>
                <c:pt idx="10">
                  <c:v>Debit Cards</c:v>
                </c:pt>
                <c:pt idx="11">
                  <c:v>Prepaid Payment Instruments</c:v>
                </c:pt>
                <c:pt idx="12">
                  <c:v>Paper-based Instruments</c:v>
                </c:pt>
              </c:strCache>
            </c:strRef>
          </c:cat>
          <c:val>
            <c:numRef>
              <c:f>Sheet1!$B$5:$B$17</c:f>
              <c:numCache>
                <c:formatCode>#,##0</c:formatCode>
                <c:ptCount val="13"/>
                <c:pt idx="0">
                  <c:v>1366</c:v>
                </c:pt>
                <c:pt idx="1">
                  <c:v>14949</c:v>
                </c:pt>
                <c:pt idx="2">
                  <c:v>17529</c:v>
                </c:pt>
                <c:pt idx="3">
                  <c:v>8834</c:v>
                </c:pt>
                <c:pt idx="4">
                  <c:v>23189</c:v>
                </c:pt>
                <c:pt idx="5">
                  <c:v>53915</c:v>
                </c:pt>
                <c:pt idx="6">
                  <c:v>4914</c:v>
                </c:pt>
                <c:pt idx="7">
                  <c:v>4830</c:v>
                </c:pt>
                <c:pt idx="8">
                  <c:v>61769</c:v>
                </c:pt>
                <c:pt idx="9">
                  <c:v>17626</c:v>
                </c:pt>
                <c:pt idx="10">
                  <c:v>44143</c:v>
                </c:pt>
                <c:pt idx="11">
                  <c:v>46072</c:v>
                </c:pt>
                <c:pt idx="12">
                  <c:v>11238</c:v>
                </c:pt>
              </c:numCache>
            </c:numRef>
          </c:val>
          <c:extLst>
            <c:ext xmlns:c16="http://schemas.microsoft.com/office/drawing/2014/chart" uri="{C3380CC4-5D6E-409C-BE32-E72D297353CC}">
              <c16:uniqueId val="{00000000-1573-472F-81C5-4E7E19FDB94C}"/>
            </c:ext>
          </c:extLst>
        </c:ser>
        <c:ser>
          <c:idx val="1"/>
          <c:order val="1"/>
          <c:tx>
            <c:strRef>
              <c:f>Sheet1!$C$4</c:f>
              <c:strCache>
                <c:ptCount val="1"/>
                <c:pt idx="0">
                  <c:v>2019-20</c:v>
                </c:pt>
              </c:strCache>
            </c:strRef>
          </c:tx>
          <c:spPr>
            <a:solidFill>
              <a:schemeClr val="accent3"/>
            </a:solidFill>
            <a:ln>
              <a:noFill/>
            </a:ln>
            <a:effectLst/>
          </c:spPr>
          <c:invertIfNegative val="0"/>
          <c:cat>
            <c:strRef>
              <c:f>Sheet1!$A$5:$A$17</c:f>
              <c:strCache>
                <c:ptCount val="13"/>
                <c:pt idx="0">
                  <c:v>Large Value Credit Transfers – RTGS</c:v>
                </c:pt>
                <c:pt idx="1">
                  <c:v>APBS</c:v>
                </c:pt>
                <c:pt idx="2">
                  <c:v>IMPS</c:v>
                </c:pt>
                <c:pt idx="3">
                  <c:v>NACH Cr</c:v>
                </c:pt>
                <c:pt idx="4">
                  <c:v>NEFT</c:v>
                </c:pt>
                <c:pt idx="5">
                  <c:v>UPI</c:v>
                </c:pt>
                <c:pt idx="6">
                  <c:v>Debit Transfers and Direct Debits</c:v>
                </c:pt>
                <c:pt idx="7">
                  <c:v>NACH Dr</c:v>
                </c:pt>
                <c:pt idx="8">
                  <c:v>Card Payments</c:v>
                </c:pt>
                <c:pt idx="9">
                  <c:v>Credit Cards</c:v>
                </c:pt>
                <c:pt idx="10">
                  <c:v>Debit Cards</c:v>
                </c:pt>
                <c:pt idx="11">
                  <c:v>Prepaid Payment Instruments</c:v>
                </c:pt>
                <c:pt idx="12">
                  <c:v>Paper-based Instruments</c:v>
                </c:pt>
              </c:strCache>
            </c:strRef>
          </c:cat>
          <c:val>
            <c:numRef>
              <c:f>Sheet1!$C$5:$C$17</c:f>
              <c:numCache>
                <c:formatCode>#,##0</c:formatCode>
                <c:ptCount val="13"/>
                <c:pt idx="0">
                  <c:v>1507</c:v>
                </c:pt>
                <c:pt idx="1">
                  <c:v>16766</c:v>
                </c:pt>
                <c:pt idx="2">
                  <c:v>25792</c:v>
                </c:pt>
                <c:pt idx="3">
                  <c:v>11290</c:v>
                </c:pt>
                <c:pt idx="4">
                  <c:v>27445</c:v>
                </c:pt>
                <c:pt idx="5" formatCode="General">
                  <c:v>0</c:v>
                </c:pt>
                <c:pt idx="6">
                  <c:v>7525</c:v>
                </c:pt>
                <c:pt idx="7">
                  <c:v>7340</c:v>
                </c:pt>
                <c:pt idx="8">
                  <c:v>72384</c:v>
                </c:pt>
                <c:pt idx="9">
                  <c:v>21773</c:v>
                </c:pt>
                <c:pt idx="10">
                  <c:v>50611</c:v>
                </c:pt>
                <c:pt idx="11">
                  <c:v>53318</c:v>
                </c:pt>
                <c:pt idx="12">
                  <c:v>10414</c:v>
                </c:pt>
              </c:numCache>
            </c:numRef>
          </c:val>
          <c:extLst>
            <c:ext xmlns:c16="http://schemas.microsoft.com/office/drawing/2014/chart" uri="{C3380CC4-5D6E-409C-BE32-E72D297353CC}">
              <c16:uniqueId val="{00000001-1573-472F-81C5-4E7E19FDB94C}"/>
            </c:ext>
          </c:extLst>
        </c:ser>
        <c:ser>
          <c:idx val="2"/>
          <c:order val="2"/>
          <c:tx>
            <c:strRef>
              <c:f>Sheet1!$D$4</c:f>
              <c:strCache>
                <c:ptCount val="1"/>
                <c:pt idx="0">
                  <c:v>2020-21</c:v>
                </c:pt>
              </c:strCache>
            </c:strRef>
          </c:tx>
          <c:spPr>
            <a:solidFill>
              <a:schemeClr val="accent5"/>
            </a:solidFill>
            <a:ln>
              <a:noFill/>
            </a:ln>
            <a:effectLst/>
          </c:spPr>
          <c:invertIfNegative val="0"/>
          <c:cat>
            <c:strRef>
              <c:f>Sheet1!$A$5:$A$17</c:f>
              <c:strCache>
                <c:ptCount val="13"/>
                <c:pt idx="0">
                  <c:v>Large Value Credit Transfers – RTGS</c:v>
                </c:pt>
                <c:pt idx="1">
                  <c:v>APBS</c:v>
                </c:pt>
                <c:pt idx="2">
                  <c:v>IMPS</c:v>
                </c:pt>
                <c:pt idx="3">
                  <c:v>NACH Cr</c:v>
                </c:pt>
                <c:pt idx="4">
                  <c:v>NEFT</c:v>
                </c:pt>
                <c:pt idx="5">
                  <c:v>UPI</c:v>
                </c:pt>
                <c:pt idx="6">
                  <c:v>Debit Transfers and Direct Debits</c:v>
                </c:pt>
                <c:pt idx="7">
                  <c:v>NACH Dr</c:v>
                </c:pt>
                <c:pt idx="8">
                  <c:v>Card Payments</c:v>
                </c:pt>
                <c:pt idx="9">
                  <c:v>Credit Cards</c:v>
                </c:pt>
                <c:pt idx="10">
                  <c:v>Debit Cards</c:v>
                </c:pt>
                <c:pt idx="11">
                  <c:v>Prepaid Payment Instruments</c:v>
                </c:pt>
                <c:pt idx="12">
                  <c:v>Paper-based Instruments</c:v>
                </c:pt>
              </c:strCache>
            </c:strRef>
          </c:cat>
          <c:val>
            <c:numRef>
              <c:f>Sheet1!$D$5:$D$17</c:f>
              <c:numCache>
                <c:formatCode>#,##0</c:formatCode>
                <c:ptCount val="13"/>
                <c:pt idx="0">
                  <c:v>1592</c:v>
                </c:pt>
                <c:pt idx="1">
                  <c:v>14373</c:v>
                </c:pt>
                <c:pt idx="2">
                  <c:v>32783</c:v>
                </c:pt>
                <c:pt idx="3">
                  <c:v>16450</c:v>
                </c:pt>
                <c:pt idx="4">
                  <c:v>30928</c:v>
                </c:pt>
                <c:pt idx="5" formatCode="General">
                  <c:v>0</c:v>
                </c:pt>
                <c:pt idx="6">
                  <c:v>10456</c:v>
                </c:pt>
                <c:pt idx="7">
                  <c:v>9630</c:v>
                </c:pt>
                <c:pt idx="8">
                  <c:v>57841</c:v>
                </c:pt>
                <c:pt idx="9">
                  <c:v>17641</c:v>
                </c:pt>
                <c:pt idx="10">
                  <c:v>40200</c:v>
                </c:pt>
                <c:pt idx="11">
                  <c:v>49392</c:v>
                </c:pt>
                <c:pt idx="12">
                  <c:v>6704</c:v>
                </c:pt>
              </c:numCache>
            </c:numRef>
          </c:val>
          <c:extLst>
            <c:ext xmlns:c16="http://schemas.microsoft.com/office/drawing/2014/chart" uri="{C3380CC4-5D6E-409C-BE32-E72D297353CC}">
              <c16:uniqueId val="{00000002-1573-472F-81C5-4E7E19FDB94C}"/>
            </c:ext>
          </c:extLst>
        </c:ser>
        <c:dLbls>
          <c:showLegendKey val="0"/>
          <c:showVal val="0"/>
          <c:showCatName val="0"/>
          <c:showSerName val="0"/>
          <c:showPercent val="0"/>
          <c:showBubbleSize val="0"/>
        </c:dLbls>
        <c:gapWidth val="150"/>
        <c:overlap val="100"/>
        <c:axId val="252558224"/>
        <c:axId val="252554064"/>
      </c:barChart>
      <c:catAx>
        <c:axId val="25255822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Transaction</a:t>
                </a:r>
                <a:r>
                  <a:rPr lang="en-US" baseline="0"/>
                  <a:t> Type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2554064"/>
        <c:crosses val="autoZero"/>
        <c:auto val="1"/>
        <c:lblAlgn val="ctr"/>
        <c:lblOffset val="100"/>
        <c:noMultiLvlLbl val="0"/>
      </c:catAx>
      <c:valAx>
        <c:axId val="2525540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 in Lakh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2558224"/>
        <c:crosses val="autoZero"/>
        <c:crossBetween val="between"/>
      </c:valAx>
      <c:spPr>
        <a:noFill/>
        <a:ln>
          <a:noFill/>
        </a:ln>
        <a:effectLst/>
      </c:spPr>
    </c:plotArea>
    <c:legend>
      <c:legendPos val="b"/>
      <c:layout>
        <c:manualLayout>
          <c:xMode val="edge"/>
          <c:yMode val="edge"/>
          <c:x val="0.17531016941403474"/>
          <c:y val="0.90043474163118076"/>
          <c:w val="0.34128609856935321"/>
          <c:h val="7.344991560494545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sz="1400" b="1" i="0" u="none" strike="noStrike" cap="none" baseline="0">
                <a:effectLst/>
              </a:rPr>
              <a:t>Mobile Banking Transactions(in million)</a:t>
            </a:r>
            <a:endParaRPr lang="en-US"/>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a:sp3d contourW="9525">
              <a:contourClr>
                <a:schemeClr val="accent1">
                  <a:shade val="95000"/>
                </a:schemeClr>
              </a:contourClr>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Sheet2!$B$3:$B$13</c:f>
              <c:numCache>
                <c:formatCode>mmm\-yy</c:formatCode>
                <c:ptCount val="11"/>
                <c:pt idx="0">
                  <c:v>40909</c:v>
                </c:pt>
                <c:pt idx="1">
                  <c:v>41275</c:v>
                </c:pt>
                <c:pt idx="2">
                  <c:v>41640</c:v>
                </c:pt>
                <c:pt idx="3">
                  <c:v>42005</c:v>
                </c:pt>
                <c:pt idx="4">
                  <c:v>42370</c:v>
                </c:pt>
                <c:pt idx="5">
                  <c:v>42736</c:v>
                </c:pt>
                <c:pt idx="6">
                  <c:v>43101</c:v>
                </c:pt>
                <c:pt idx="7">
                  <c:v>43466</c:v>
                </c:pt>
                <c:pt idx="8">
                  <c:v>43831</c:v>
                </c:pt>
                <c:pt idx="9">
                  <c:v>44197</c:v>
                </c:pt>
                <c:pt idx="10">
                  <c:v>44562</c:v>
                </c:pt>
              </c:numCache>
            </c:numRef>
          </c:cat>
          <c:val>
            <c:numRef>
              <c:f>Sheet2!$C$3:$C$13</c:f>
              <c:numCache>
                <c:formatCode>General</c:formatCode>
                <c:ptCount val="11"/>
                <c:pt idx="0">
                  <c:v>2.84</c:v>
                </c:pt>
                <c:pt idx="1">
                  <c:v>5.5</c:v>
                </c:pt>
                <c:pt idx="2">
                  <c:v>9.5</c:v>
                </c:pt>
                <c:pt idx="3">
                  <c:v>18.07</c:v>
                </c:pt>
                <c:pt idx="4">
                  <c:v>42.8</c:v>
                </c:pt>
                <c:pt idx="5">
                  <c:v>106.13</c:v>
                </c:pt>
                <c:pt idx="6">
                  <c:v>215.01</c:v>
                </c:pt>
                <c:pt idx="7">
                  <c:v>710.9</c:v>
                </c:pt>
                <c:pt idx="8">
                  <c:v>1440.27</c:v>
                </c:pt>
                <c:pt idx="9">
                  <c:v>2594.3000000000002</c:v>
                </c:pt>
                <c:pt idx="10">
                  <c:v>5012.3</c:v>
                </c:pt>
              </c:numCache>
            </c:numRef>
          </c:val>
          <c:extLst>
            <c:ext xmlns:c16="http://schemas.microsoft.com/office/drawing/2014/chart" uri="{C3380CC4-5D6E-409C-BE32-E72D297353CC}">
              <c16:uniqueId val="{00000000-552F-4F01-8306-37E70ECB2C2C}"/>
            </c:ext>
          </c:extLst>
        </c:ser>
        <c:dLbls>
          <c:showLegendKey val="0"/>
          <c:showVal val="1"/>
          <c:showCatName val="0"/>
          <c:showSerName val="0"/>
          <c:showPercent val="0"/>
          <c:showBubbleSize val="0"/>
        </c:dLbls>
        <c:gapWidth val="150"/>
        <c:shape val="box"/>
        <c:axId val="1307875200"/>
        <c:axId val="1307859808"/>
        <c:axId val="0"/>
      </c:bar3DChart>
      <c:dateAx>
        <c:axId val="1307875200"/>
        <c:scaling>
          <c:orientation val="minMax"/>
        </c:scaling>
        <c:delete val="0"/>
        <c:axPos val="b"/>
        <c:numFmt formatCode="mmm\-yy"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307859808"/>
        <c:crosses val="autoZero"/>
        <c:auto val="1"/>
        <c:lblOffset val="100"/>
        <c:baseTimeUnit val="years"/>
      </c:dateAx>
      <c:valAx>
        <c:axId val="1307859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307875200"/>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a:t>
            </a:r>
            <a:r>
              <a:rPr lang="en-US" baseline="0"/>
              <a:t> spending by banks in India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c:f>
              <c:strCache>
                <c:ptCount val="1"/>
                <c:pt idx="0">
                  <c:v>Total Spending(In US$M)</c:v>
                </c:pt>
              </c:strCache>
            </c:strRef>
          </c:tx>
          <c:spPr>
            <a:solidFill>
              <a:schemeClr val="accent1"/>
            </a:solidFill>
            <a:ln>
              <a:noFill/>
            </a:ln>
            <a:effectLst/>
          </c:spPr>
          <c:invertIfNegative val="0"/>
          <c:dLbls>
            <c:dLbl>
              <c:idx val="0"/>
              <c:layout>
                <c:manualLayout>
                  <c:x val="0"/>
                  <c:y val="0.11932383162081532"/>
                </c:manualLayout>
              </c:layout>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bg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B341-4EF2-B999-2EBBDFD1D0A4}"/>
                </c:ext>
              </c:extLst>
            </c:dLbl>
            <c:dLbl>
              <c:idx val="1"/>
              <c:layout>
                <c:manualLayout>
                  <c:x val="0"/>
                  <c:y val="0.11269472986410341"/>
                </c:manualLayout>
              </c:layout>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bg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341-4EF2-B999-2EBBDFD1D0A4}"/>
                </c:ext>
              </c:extLst>
            </c:dLbl>
            <c:dLbl>
              <c:idx val="2"/>
              <c:layout>
                <c:manualLayout>
                  <c:x val="1.0508881801838451E-3"/>
                  <c:y val="9.0891852804113715E-2"/>
                </c:manualLayout>
              </c:layout>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bg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341-4EF2-B999-2EBBDFD1D0A4}"/>
                </c:ext>
              </c:extLst>
            </c:dLbl>
            <c:dLbl>
              <c:idx val="3"/>
              <c:layout>
                <c:manualLayout>
                  <c:x val="-8.9006537431964024E-17"/>
                  <c:y val="0.10606562810739145"/>
                </c:manualLayout>
              </c:layout>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bg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B341-4EF2-B999-2EBBDFD1D0A4}"/>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Sheet1!$C$2:$F$2</c:f>
              <c:numCache>
                <c:formatCode>General</c:formatCode>
                <c:ptCount val="4"/>
                <c:pt idx="0">
                  <c:v>2019</c:v>
                </c:pt>
                <c:pt idx="1">
                  <c:v>2020</c:v>
                </c:pt>
                <c:pt idx="2">
                  <c:v>2021</c:v>
                </c:pt>
                <c:pt idx="3">
                  <c:v>2022</c:v>
                </c:pt>
              </c:numCache>
            </c:numRef>
          </c:cat>
          <c:val>
            <c:numRef>
              <c:f>Sheet1!$C$3:$F$3</c:f>
              <c:numCache>
                <c:formatCode>#,##0</c:formatCode>
                <c:ptCount val="4"/>
                <c:pt idx="0">
                  <c:v>10416</c:v>
                </c:pt>
                <c:pt idx="1">
                  <c:v>10359</c:v>
                </c:pt>
                <c:pt idx="2">
                  <c:v>11293</c:v>
                </c:pt>
                <c:pt idx="3">
                  <c:v>11757</c:v>
                </c:pt>
              </c:numCache>
            </c:numRef>
          </c:val>
          <c:extLst>
            <c:ext xmlns:c16="http://schemas.microsoft.com/office/drawing/2014/chart" uri="{C3380CC4-5D6E-409C-BE32-E72D297353CC}">
              <c16:uniqueId val="{00000001-B341-4EF2-B999-2EBBDFD1D0A4}"/>
            </c:ext>
          </c:extLst>
        </c:ser>
        <c:dLbls>
          <c:dLblPos val="outEnd"/>
          <c:showLegendKey val="0"/>
          <c:showVal val="1"/>
          <c:showCatName val="0"/>
          <c:showSerName val="0"/>
          <c:showPercent val="0"/>
          <c:showBubbleSize val="0"/>
        </c:dLbls>
        <c:gapWidth val="219"/>
        <c:overlap val="-27"/>
        <c:axId val="2129994256"/>
        <c:axId val="2129994672"/>
      </c:barChart>
      <c:lineChart>
        <c:grouping val="standard"/>
        <c:varyColors val="0"/>
        <c:ser>
          <c:idx val="1"/>
          <c:order val="1"/>
          <c:tx>
            <c:strRef>
              <c:f>Sheet1!$B$4</c:f>
              <c:strCache>
                <c:ptCount val="1"/>
                <c:pt idx="0">
                  <c:v>Percentage growth in spending</c:v>
                </c:pt>
              </c:strCache>
            </c:strRef>
          </c:tx>
          <c:spPr>
            <a:ln w="28575" cap="rnd">
              <a:solidFill>
                <a:schemeClr val="accent2"/>
              </a:solidFill>
              <a:round/>
            </a:ln>
            <a:effectLst/>
          </c:spPr>
          <c:marker>
            <c:symbol val="none"/>
          </c:marker>
          <c:dLbls>
            <c:dLbl>
              <c:idx val="1"/>
              <c:layout>
                <c:manualLayout>
                  <c:x val="-4.8549581259861634E-2"/>
                  <c:y val="-9.280742459396751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341-4EF2-B999-2EBBDFD1D0A4}"/>
                </c:ext>
              </c:extLst>
            </c:dLbl>
            <c:dLbl>
              <c:idx val="2"/>
              <c:layout>
                <c:manualLayout>
                  <c:x val="-4.6122102196868554E-2"/>
                  <c:y val="-5.247813411078717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341-4EF2-B999-2EBBDFD1D0A4}"/>
                </c:ext>
              </c:extLst>
            </c:dLbl>
            <c:dLbl>
              <c:idx val="3"/>
              <c:layout>
                <c:manualLayout>
                  <c:x val="-4.3694623133875468E-2"/>
                  <c:y val="5.30328140536956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341-4EF2-B999-2EBBDFD1D0A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Sheet1!$C$2:$F$2</c:f>
              <c:numCache>
                <c:formatCode>General</c:formatCode>
                <c:ptCount val="4"/>
                <c:pt idx="0">
                  <c:v>2019</c:v>
                </c:pt>
                <c:pt idx="1">
                  <c:v>2020</c:v>
                </c:pt>
                <c:pt idx="2">
                  <c:v>2021</c:v>
                </c:pt>
                <c:pt idx="3">
                  <c:v>2022</c:v>
                </c:pt>
              </c:numCache>
            </c:numRef>
          </c:cat>
          <c:val>
            <c:numRef>
              <c:f>Sheet1!$C$4:$F$4</c:f>
              <c:numCache>
                <c:formatCode>0.00%</c:formatCode>
                <c:ptCount val="4"/>
                <c:pt idx="1">
                  <c:v>-5.4999999999999997E-3</c:v>
                </c:pt>
                <c:pt idx="2">
                  <c:v>9.0200000000000002E-2</c:v>
                </c:pt>
                <c:pt idx="3">
                  <c:v>4.1000000000000002E-2</c:v>
                </c:pt>
              </c:numCache>
            </c:numRef>
          </c:val>
          <c:smooth val="0"/>
          <c:extLst>
            <c:ext xmlns:c16="http://schemas.microsoft.com/office/drawing/2014/chart" uri="{C3380CC4-5D6E-409C-BE32-E72D297353CC}">
              <c16:uniqueId val="{00000002-B341-4EF2-B999-2EBBDFD1D0A4}"/>
            </c:ext>
          </c:extLst>
        </c:ser>
        <c:dLbls>
          <c:showLegendKey val="0"/>
          <c:showVal val="1"/>
          <c:showCatName val="0"/>
          <c:showSerName val="0"/>
          <c:showPercent val="0"/>
          <c:showBubbleSize val="0"/>
        </c:dLbls>
        <c:marker val="1"/>
        <c:smooth val="0"/>
        <c:axId val="2129995504"/>
        <c:axId val="2129993424"/>
      </c:lineChart>
      <c:catAx>
        <c:axId val="2129994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9994672"/>
        <c:crosses val="autoZero"/>
        <c:auto val="1"/>
        <c:lblAlgn val="ctr"/>
        <c:lblOffset val="100"/>
        <c:noMultiLvlLbl val="0"/>
      </c:catAx>
      <c:valAx>
        <c:axId val="21299946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9994256"/>
        <c:crosses val="autoZero"/>
        <c:crossBetween val="between"/>
      </c:valAx>
      <c:valAx>
        <c:axId val="212999342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29995504"/>
        <c:crosses val="max"/>
        <c:crossBetween val="between"/>
      </c:valAx>
      <c:catAx>
        <c:axId val="2129995504"/>
        <c:scaling>
          <c:orientation val="minMax"/>
        </c:scaling>
        <c:delete val="1"/>
        <c:axPos val="b"/>
        <c:numFmt formatCode="General" sourceLinked="1"/>
        <c:majorTickMark val="out"/>
        <c:minorTickMark val="none"/>
        <c:tickLblPos val="nextTo"/>
        <c:crossAx val="21299934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25C7501327724998783DD3DDD3DB1C" ma:contentTypeVersion="13" ma:contentTypeDescription="Create a new document." ma:contentTypeScope="" ma:versionID="416e6601ebb94de3a3f1a5ad4073d14b">
  <xsd:schema xmlns:xsd="http://www.w3.org/2001/XMLSchema" xmlns:xs="http://www.w3.org/2001/XMLSchema" xmlns:p="http://schemas.microsoft.com/office/2006/metadata/properties" xmlns:ns2="21a55d05-b027-4b86-b44f-da37d2bca6f5" xmlns:ns3="c9f6d607-9631-4d78-9f5b-7ab19662205f" targetNamespace="http://schemas.microsoft.com/office/2006/metadata/properties" ma:root="true" ma:fieldsID="829ad2296bfeea5fdf49dca584722ba7" ns2:_="" ns3:_="">
    <xsd:import namespace="21a55d05-b027-4b86-b44f-da37d2bca6f5"/>
    <xsd:import namespace="c9f6d607-9631-4d78-9f5b-7ab19662205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a55d05-b027-4b86-b44f-da37d2bca6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9f6d607-9631-4d78-9f5b-7ab19662205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c9f6d607-9631-4d78-9f5b-7ab19662205f">
      <UserInfo>
        <DisplayName>Grandhi, Murali</DisplayName>
        <AccountId>73</AccountId>
        <AccountType/>
      </UserInfo>
      <UserInfo>
        <DisplayName>Siddiqui, Anam</DisplayName>
        <AccountId>75</AccountId>
        <AccountType/>
      </UserInfo>
      <UserInfo>
        <DisplayName>Anand, Amal</DisplayName>
        <AccountId>76</AccountId>
        <AccountType/>
      </UserInfo>
      <UserInfo>
        <DisplayName>Kumar, Anushri</DisplayName>
        <AccountId>78</AccountId>
        <AccountType/>
      </UserInfo>
      <UserInfo>
        <DisplayName>Menon, Vivek</DisplayName>
        <AccountId>71</AccountId>
        <AccountType/>
      </UserInfo>
    </SharedWithUsers>
  </documentManagement>
</p:properties>
</file>

<file path=customXml/itemProps1.xml><?xml version="1.0" encoding="utf-8"?>
<ds:datastoreItem xmlns:ds="http://schemas.openxmlformats.org/officeDocument/2006/customXml" ds:itemID="{5A64F4ED-9961-488A-B5B3-5E16CC3837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a55d05-b027-4b86-b44f-da37d2bca6f5"/>
    <ds:schemaRef ds:uri="c9f6d607-9631-4d78-9f5b-7ab1966220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CDC707-0DAA-45B0-90F4-6BFCB36A251A}">
  <ds:schemaRefs>
    <ds:schemaRef ds:uri="http://schemas.openxmlformats.org/officeDocument/2006/bibliography"/>
  </ds:schemaRefs>
</ds:datastoreItem>
</file>

<file path=customXml/itemProps3.xml><?xml version="1.0" encoding="utf-8"?>
<ds:datastoreItem xmlns:ds="http://schemas.openxmlformats.org/officeDocument/2006/customXml" ds:itemID="{AB79210D-1330-4A98-BEC6-D62D6A7DF9E4}">
  <ds:schemaRefs>
    <ds:schemaRef ds:uri="http://schemas.microsoft.com/sharepoint/v3/contenttype/forms"/>
  </ds:schemaRefs>
</ds:datastoreItem>
</file>

<file path=customXml/itemProps4.xml><?xml version="1.0" encoding="utf-8"?>
<ds:datastoreItem xmlns:ds="http://schemas.openxmlformats.org/officeDocument/2006/customXml" ds:itemID="{A713488F-1F01-4871-80FD-0DCD7EA2F900}">
  <ds:schemaRefs>
    <ds:schemaRef ds:uri="http://schemas.microsoft.com/office/2006/metadata/properties"/>
    <ds:schemaRef ds:uri="http://schemas.microsoft.com/office/infopath/2007/PartnerControls"/>
    <ds:schemaRef ds:uri="c9f6d607-9631-4d78-9f5b-7ab19662205f"/>
  </ds:schemaRefs>
</ds:datastoreItem>
</file>

<file path=docProps/app.xml><?xml version="1.0" encoding="utf-8"?>
<Properties xmlns="http://schemas.openxmlformats.org/officeDocument/2006/extended-properties" xmlns:vt="http://schemas.openxmlformats.org/officeDocument/2006/docPropsVTypes">
  <Template>report</Template>
  <TotalTime>707</TotalTime>
  <Pages>24</Pages>
  <Words>6683</Words>
  <Characters>38096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Note on the Lending Module</vt:lpstr>
    </vt:vector>
  </TitlesOfParts>
  <Company>KPMG</Company>
  <LinksUpToDate>false</LinksUpToDate>
  <CharactersWithSpaces>44690</CharactersWithSpaces>
  <SharedDoc>false</SharedDoc>
  <HLinks>
    <vt:vector size="186" baseType="variant">
      <vt:variant>
        <vt:i4>3670131</vt:i4>
      </vt:variant>
      <vt:variant>
        <vt:i4>138</vt:i4>
      </vt:variant>
      <vt:variant>
        <vt:i4>0</vt:i4>
      </vt:variant>
      <vt:variant>
        <vt:i4>5</vt:i4>
      </vt:variant>
      <vt:variant>
        <vt:lpwstr>https://groww.in/blog/the-evolution-of-banking-in-india</vt:lpwstr>
      </vt:variant>
      <vt:variant>
        <vt:lpwstr/>
      </vt:variant>
      <vt:variant>
        <vt:i4>4390935</vt:i4>
      </vt:variant>
      <vt:variant>
        <vt:i4>135</vt:i4>
      </vt:variant>
      <vt:variant>
        <vt:i4>0</vt:i4>
      </vt:variant>
      <vt:variant>
        <vt:i4>5</vt:i4>
      </vt:variant>
      <vt:variant>
        <vt:lpwstr>https://www.spglobal.com/marketintelligence/en/news-insights/latest-news-headlines/indian-banks-need-to-spend-more-to-enhance-it-systems-as-consumers-go-online-63366037</vt:lpwstr>
      </vt:variant>
      <vt:variant>
        <vt:lpwstr/>
      </vt:variant>
      <vt:variant>
        <vt:i4>1376307</vt:i4>
      </vt:variant>
      <vt:variant>
        <vt:i4>128</vt:i4>
      </vt:variant>
      <vt:variant>
        <vt:i4>0</vt:i4>
      </vt:variant>
      <vt:variant>
        <vt:i4>5</vt:i4>
      </vt:variant>
      <vt:variant>
        <vt:lpwstr/>
      </vt:variant>
      <vt:variant>
        <vt:lpwstr>_Toc100411377</vt:lpwstr>
      </vt:variant>
      <vt:variant>
        <vt:i4>1376307</vt:i4>
      </vt:variant>
      <vt:variant>
        <vt:i4>122</vt:i4>
      </vt:variant>
      <vt:variant>
        <vt:i4>0</vt:i4>
      </vt:variant>
      <vt:variant>
        <vt:i4>5</vt:i4>
      </vt:variant>
      <vt:variant>
        <vt:lpwstr/>
      </vt:variant>
      <vt:variant>
        <vt:lpwstr>_Toc100411376</vt:lpwstr>
      </vt:variant>
      <vt:variant>
        <vt:i4>1376307</vt:i4>
      </vt:variant>
      <vt:variant>
        <vt:i4>116</vt:i4>
      </vt:variant>
      <vt:variant>
        <vt:i4>0</vt:i4>
      </vt:variant>
      <vt:variant>
        <vt:i4>5</vt:i4>
      </vt:variant>
      <vt:variant>
        <vt:lpwstr/>
      </vt:variant>
      <vt:variant>
        <vt:lpwstr>_Toc100411375</vt:lpwstr>
      </vt:variant>
      <vt:variant>
        <vt:i4>1376307</vt:i4>
      </vt:variant>
      <vt:variant>
        <vt:i4>110</vt:i4>
      </vt:variant>
      <vt:variant>
        <vt:i4>0</vt:i4>
      </vt:variant>
      <vt:variant>
        <vt:i4>5</vt:i4>
      </vt:variant>
      <vt:variant>
        <vt:lpwstr/>
      </vt:variant>
      <vt:variant>
        <vt:lpwstr>_Toc100411374</vt:lpwstr>
      </vt:variant>
      <vt:variant>
        <vt:i4>1376307</vt:i4>
      </vt:variant>
      <vt:variant>
        <vt:i4>104</vt:i4>
      </vt:variant>
      <vt:variant>
        <vt:i4>0</vt:i4>
      </vt:variant>
      <vt:variant>
        <vt:i4>5</vt:i4>
      </vt:variant>
      <vt:variant>
        <vt:lpwstr/>
      </vt:variant>
      <vt:variant>
        <vt:lpwstr>_Toc100411373</vt:lpwstr>
      </vt:variant>
      <vt:variant>
        <vt:i4>1376307</vt:i4>
      </vt:variant>
      <vt:variant>
        <vt:i4>98</vt:i4>
      </vt:variant>
      <vt:variant>
        <vt:i4>0</vt:i4>
      </vt:variant>
      <vt:variant>
        <vt:i4>5</vt:i4>
      </vt:variant>
      <vt:variant>
        <vt:lpwstr/>
      </vt:variant>
      <vt:variant>
        <vt:lpwstr>_Toc100411372</vt:lpwstr>
      </vt:variant>
      <vt:variant>
        <vt:i4>1376307</vt:i4>
      </vt:variant>
      <vt:variant>
        <vt:i4>92</vt:i4>
      </vt:variant>
      <vt:variant>
        <vt:i4>0</vt:i4>
      </vt:variant>
      <vt:variant>
        <vt:i4>5</vt:i4>
      </vt:variant>
      <vt:variant>
        <vt:lpwstr/>
      </vt:variant>
      <vt:variant>
        <vt:lpwstr>_Toc100411371</vt:lpwstr>
      </vt:variant>
      <vt:variant>
        <vt:i4>1376307</vt:i4>
      </vt:variant>
      <vt:variant>
        <vt:i4>86</vt:i4>
      </vt:variant>
      <vt:variant>
        <vt:i4>0</vt:i4>
      </vt:variant>
      <vt:variant>
        <vt:i4>5</vt:i4>
      </vt:variant>
      <vt:variant>
        <vt:lpwstr/>
      </vt:variant>
      <vt:variant>
        <vt:lpwstr>_Toc100411370</vt:lpwstr>
      </vt:variant>
      <vt:variant>
        <vt:i4>1310771</vt:i4>
      </vt:variant>
      <vt:variant>
        <vt:i4>80</vt:i4>
      </vt:variant>
      <vt:variant>
        <vt:i4>0</vt:i4>
      </vt:variant>
      <vt:variant>
        <vt:i4>5</vt:i4>
      </vt:variant>
      <vt:variant>
        <vt:lpwstr/>
      </vt:variant>
      <vt:variant>
        <vt:lpwstr>_Toc100411369</vt:lpwstr>
      </vt:variant>
      <vt:variant>
        <vt:i4>1310771</vt:i4>
      </vt:variant>
      <vt:variant>
        <vt:i4>74</vt:i4>
      </vt:variant>
      <vt:variant>
        <vt:i4>0</vt:i4>
      </vt:variant>
      <vt:variant>
        <vt:i4>5</vt:i4>
      </vt:variant>
      <vt:variant>
        <vt:lpwstr/>
      </vt:variant>
      <vt:variant>
        <vt:lpwstr>_Toc100411368</vt:lpwstr>
      </vt:variant>
      <vt:variant>
        <vt:i4>1310771</vt:i4>
      </vt:variant>
      <vt:variant>
        <vt:i4>68</vt:i4>
      </vt:variant>
      <vt:variant>
        <vt:i4>0</vt:i4>
      </vt:variant>
      <vt:variant>
        <vt:i4>5</vt:i4>
      </vt:variant>
      <vt:variant>
        <vt:lpwstr/>
      </vt:variant>
      <vt:variant>
        <vt:lpwstr>_Toc100411367</vt:lpwstr>
      </vt:variant>
      <vt:variant>
        <vt:i4>1310771</vt:i4>
      </vt:variant>
      <vt:variant>
        <vt:i4>62</vt:i4>
      </vt:variant>
      <vt:variant>
        <vt:i4>0</vt:i4>
      </vt:variant>
      <vt:variant>
        <vt:i4>5</vt:i4>
      </vt:variant>
      <vt:variant>
        <vt:lpwstr/>
      </vt:variant>
      <vt:variant>
        <vt:lpwstr>_Toc100411366</vt:lpwstr>
      </vt:variant>
      <vt:variant>
        <vt:i4>1310771</vt:i4>
      </vt:variant>
      <vt:variant>
        <vt:i4>56</vt:i4>
      </vt:variant>
      <vt:variant>
        <vt:i4>0</vt:i4>
      </vt:variant>
      <vt:variant>
        <vt:i4>5</vt:i4>
      </vt:variant>
      <vt:variant>
        <vt:lpwstr/>
      </vt:variant>
      <vt:variant>
        <vt:lpwstr>_Toc100411365</vt:lpwstr>
      </vt:variant>
      <vt:variant>
        <vt:i4>1310771</vt:i4>
      </vt:variant>
      <vt:variant>
        <vt:i4>50</vt:i4>
      </vt:variant>
      <vt:variant>
        <vt:i4>0</vt:i4>
      </vt:variant>
      <vt:variant>
        <vt:i4>5</vt:i4>
      </vt:variant>
      <vt:variant>
        <vt:lpwstr/>
      </vt:variant>
      <vt:variant>
        <vt:lpwstr>_Toc100411364</vt:lpwstr>
      </vt:variant>
      <vt:variant>
        <vt:i4>1310771</vt:i4>
      </vt:variant>
      <vt:variant>
        <vt:i4>44</vt:i4>
      </vt:variant>
      <vt:variant>
        <vt:i4>0</vt:i4>
      </vt:variant>
      <vt:variant>
        <vt:i4>5</vt:i4>
      </vt:variant>
      <vt:variant>
        <vt:lpwstr/>
      </vt:variant>
      <vt:variant>
        <vt:lpwstr>_Toc100411363</vt:lpwstr>
      </vt:variant>
      <vt:variant>
        <vt:i4>1310771</vt:i4>
      </vt:variant>
      <vt:variant>
        <vt:i4>38</vt:i4>
      </vt:variant>
      <vt:variant>
        <vt:i4>0</vt:i4>
      </vt:variant>
      <vt:variant>
        <vt:i4>5</vt:i4>
      </vt:variant>
      <vt:variant>
        <vt:lpwstr/>
      </vt:variant>
      <vt:variant>
        <vt:lpwstr>_Toc100411362</vt:lpwstr>
      </vt:variant>
      <vt:variant>
        <vt:i4>1310771</vt:i4>
      </vt:variant>
      <vt:variant>
        <vt:i4>32</vt:i4>
      </vt:variant>
      <vt:variant>
        <vt:i4>0</vt:i4>
      </vt:variant>
      <vt:variant>
        <vt:i4>5</vt:i4>
      </vt:variant>
      <vt:variant>
        <vt:lpwstr/>
      </vt:variant>
      <vt:variant>
        <vt:lpwstr>_Toc100411361</vt:lpwstr>
      </vt:variant>
      <vt:variant>
        <vt:i4>1310771</vt:i4>
      </vt:variant>
      <vt:variant>
        <vt:i4>26</vt:i4>
      </vt:variant>
      <vt:variant>
        <vt:i4>0</vt:i4>
      </vt:variant>
      <vt:variant>
        <vt:i4>5</vt:i4>
      </vt:variant>
      <vt:variant>
        <vt:lpwstr/>
      </vt:variant>
      <vt:variant>
        <vt:lpwstr>_Toc100411360</vt:lpwstr>
      </vt:variant>
      <vt:variant>
        <vt:i4>1507379</vt:i4>
      </vt:variant>
      <vt:variant>
        <vt:i4>20</vt:i4>
      </vt:variant>
      <vt:variant>
        <vt:i4>0</vt:i4>
      </vt:variant>
      <vt:variant>
        <vt:i4>5</vt:i4>
      </vt:variant>
      <vt:variant>
        <vt:lpwstr/>
      </vt:variant>
      <vt:variant>
        <vt:lpwstr>_Toc100411359</vt:lpwstr>
      </vt:variant>
      <vt:variant>
        <vt:i4>1507379</vt:i4>
      </vt:variant>
      <vt:variant>
        <vt:i4>14</vt:i4>
      </vt:variant>
      <vt:variant>
        <vt:i4>0</vt:i4>
      </vt:variant>
      <vt:variant>
        <vt:i4>5</vt:i4>
      </vt:variant>
      <vt:variant>
        <vt:lpwstr/>
      </vt:variant>
      <vt:variant>
        <vt:lpwstr>_Toc100411358</vt:lpwstr>
      </vt:variant>
      <vt:variant>
        <vt:i4>1507379</vt:i4>
      </vt:variant>
      <vt:variant>
        <vt:i4>8</vt:i4>
      </vt:variant>
      <vt:variant>
        <vt:i4>0</vt:i4>
      </vt:variant>
      <vt:variant>
        <vt:i4>5</vt:i4>
      </vt:variant>
      <vt:variant>
        <vt:lpwstr/>
      </vt:variant>
      <vt:variant>
        <vt:lpwstr>_Toc100411357</vt:lpwstr>
      </vt:variant>
      <vt:variant>
        <vt:i4>1507379</vt:i4>
      </vt:variant>
      <vt:variant>
        <vt:i4>2</vt:i4>
      </vt:variant>
      <vt:variant>
        <vt:i4>0</vt:i4>
      </vt:variant>
      <vt:variant>
        <vt:i4>5</vt:i4>
      </vt:variant>
      <vt:variant>
        <vt:lpwstr/>
      </vt:variant>
      <vt:variant>
        <vt:lpwstr>_Toc100411356</vt:lpwstr>
      </vt:variant>
      <vt:variant>
        <vt:i4>4849781</vt:i4>
      </vt:variant>
      <vt:variant>
        <vt:i4>18</vt:i4>
      </vt:variant>
      <vt:variant>
        <vt:i4>0</vt:i4>
      </vt:variant>
      <vt:variant>
        <vt:i4>5</vt:i4>
      </vt:variant>
      <vt:variant>
        <vt:lpwstr>mailto:jashminesingh@kpmg.com</vt:lpwstr>
      </vt:variant>
      <vt:variant>
        <vt:lpwstr/>
      </vt:variant>
      <vt:variant>
        <vt:i4>4522093</vt:i4>
      </vt:variant>
      <vt:variant>
        <vt:i4>15</vt:i4>
      </vt:variant>
      <vt:variant>
        <vt:i4>0</vt:i4>
      </vt:variant>
      <vt:variant>
        <vt:i4>5</vt:i4>
      </vt:variant>
      <vt:variant>
        <vt:lpwstr>mailto:abhishekmisra@kpmg.com</vt:lpwstr>
      </vt:variant>
      <vt:variant>
        <vt:lpwstr/>
      </vt:variant>
      <vt:variant>
        <vt:i4>4522093</vt:i4>
      </vt:variant>
      <vt:variant>
        <vt:i4>12</vt:i4>
      </vt:variant>
      <vt:variant>
        <vt:i4>0</vt:i4>
      </vt:variant>
      <vt:variant>
        <vt:i4>5</vt:i4>
      </vt:variant>
      <vt:variant>
        <vt:lpwstr>mailto:abhishekmisra@kpmg.com</vt:lpwstr>
      </vt:variant>
      <vt:variant>
        <vt:lpwstr/>
      </vt:variant>
      <vt:variant>
        <vt:i4>3801110</vt:i4>
      </vt:variant>
      <vt:variant>
        <vt:i4>9</vt:i4>
      </vt:variant>
      <vt:variant>
        <vt:i4>0</vt:i4>
      </vt:variant>
      <vt:variant>
        <vt:i4>5</vt:i4>
      </vt:variant>
      <vt:variant>
        <vt:lpwstr>mailto:anushrikumar@kpmg.com</vt:lpwstr>
      </vt:variant>
      <vt:variant>
        <vt:lpwstr/>
      </vt:variant>
      <vt:variant>
        <vt:i4>7667743</vt:i4>
      </vt:variant>
      <vt:variant>
        <vt:i4>6</vt:i4>
      </vt:variant>
      <vt:variant>
        <vt:i4>0</vt:i4>
      </vt:variant>
      <vt:variant>
        <vt:i4>5</vt:i4>
      </vt:variant>
      <vt:variant>
        <vt:lpwstr>mailto:vivekmenon1@kpmg.com</vt:lpwstr>
      </vt:variant>
      <vt:variant>
        <vt:lpwstr/>
      </vt:variant>
      <vt:variant>
        <vt:i4>3801110</vt:i4>
      </vt:variant>
      <vt:variant>
        <vt:i4>3</vt:i4>
      </vt:variant>
      <vt:variant>
        <vt:i4>0</vt:i4>
      </vt:variant>
      <vt:variant>
        <vt:i4>5</vt:i4>
      </vt:variant>
      <vt:variant>
        <vt:lpwstr>mailto:anushrikumar@kpmg.com</vt:lpwstr>
      </vt:variant>
      <vt:variant>
        <vt:lpwstr/>
      </vt:variant>
      <vt:variant>
        <vt:i4>4522093</vt:i4>
      </vt:variant>
      <vt:variant>
        <vt:i4>0</vt:i4>
      </vt:variant>
      <vt:variant>
        <vt:i4>0</vt:i4>
      </vt:variant>
      <vt:variant>
        <vt:i4>5</vt:i4>
      </vt:variant>
      <vt:variant>
        <vt:lpwstr>mailto:abhishekmisra@kpmg.com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 on the Lending Module</dc:title>
  <dc:subject>National Australia Bank Limited</dc:subject>
  <dc:creator>KPMG</dc:creator>
  <cp:keywords/>
  <cp:lastModifiedBy>Kumar, Anushri</cp:lastModifiedBy>
  <cp:revision>65</cp:revision>
  <cp:lastPrinted>2017-08-16T11:07:00Z</cp:lastPrinted>
  <dcterms:created xsi:type="dcterms:W3CDTF">2022-04-12T11:16:00Z</dcterms:created>
  <dcterms:modified xsi:type="dcterms:W3CDTF">2022-04-21T17:09:00Z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ISDateFmt">
    <vt:lpwstr>d MMMM yyyy</vt:lpwstr>
  </property>
  <property fmtid="{D5CDD505-2E9C-101B-9397-08002B2CF9AE}" pid="3" name="KISFirmDispName">
    <vt:lpwstr>KASPL</vt:lpwstr>
  </property>
  <property fmtid="{D5CDD505-2E9C-101B-9397-08002B2CF9AE}" pid="4" name="KISFirmPrtName">
    <vt:lpwstr>KASPL</vt:lpwstr>
  </property>
  <property fmtid="{D5CDD505-2E9C-101B-9397-08002B2CF9AE}" pid="5" name="KISFirmInfoA">
    <vt:lpwstr/>
  </property>
  <property fmtid="{D5CDD505-2E9C-101B-9397-08002B2CF9AE}" pid="6" name="KISFirmInfoB">
    <vt:lpwstr/>
  </property>
  <property fmtid="{D5CDD505-2E9C-101B-9397-08002B2CF9AE}" pid="7" name="KISFirmInfoC">
    <vt:lpwstr/>
  </property>
  <property fmtid="{D5CDD505-2E9C-101B-9397-08002B2CF9AE}" pid="8" name="KISFirmDesc">
    <vt:lpwstr>KPMG Advisory Services Private Limited, an Indian limited liability company and a member firm of the KPMG network of independent member firms affiliated with KPMG International Cooperative (“KPMG International”), a Swiss entity.</vt:lpwstr>
  </property>
  <property fmtid="{D5CDD505-2E9C-101B-9397-08002B2CF9AE}" pid="9" name="KISSvcDispName">
    <vt:lpwstr>&lt;/na&gt;</vt:lpwstr>
  </property>
  <property fmtid="{D5CDD505-2E9C-101B-9397-08002B2CF9AE}" pid="10" name="KISSvcPrtName">
    <vt:lpwstr/>
  </property>
  <property fmtid="{D5CDD505-2E9C-101B-9397-08002B2CF9AE}" pid="11" name="KISSvcInfoA">
    <vt:lpwstr/>
  </property>
  <property fmtid="{D5CDD505-2E9C-101B-9397-08002B2CF9AE}" pid="12" name="KISSvcInfoB">
    <vt:lpwstr/>
  </property>
  <property fmtid="{D5CDD505-2E9C-101B-9397-08002B2CF9AE}" pid="13" name="KISSvcInfoC">
    <vt:lpwstr/>
  </property>
  <property fmtid="{D5CDD505-2E9C-101B-9397-08002B2CF9AE}" pid="14" name="KISOffName">
    <vt:lpwstr>Mumbai KPMG/KASPL/KIPL</vt:lpwstr>
  </property>
  <property fmtid="{D5CDD505-2E9C-101B-9397-08002B2CF9AE}" pid="15" name="KISOffCity">
    <vt:lpwstr>Mumbai</vt:lpwstr>
  </property>
  <property fmtid="{D5CDD505-2E9C-101B-9397-08002B2CF9AE}" pid="16" name="KISOffInfoA">
    <vt:lpwstr/>
  </property>
  <property fmtid="{D5CDD505-2E9C-101B-9397-08002B2CF9AE}" pid="17" name="KISOff1Addr">
    <vt:lpwstr>Lodha Excelus, 1st Floor, Apollo Mills Compound, NM Joshi Marg, Mahalaxmi, Mumbai  400 011</vt:lpwstr>
  </property>
  <property fmtid="{D5CDD505-2E9C-101B-9397-08002B2CF9AE}" pid="18" name="KISOff2Addr">
    <vt:lpwstr/>
  </property>
  <property fmtid="{D5CDD505-2E9C-101B-9397-08002B2CF9AE}" pid="19" name="KISOff3Addr">
    <vt:lpwstr>Telephone      	+91 22 3989 6000_x000b_Telefax		+91 22 3090 2511_x000b_Internet  www.kpmg.com/in</vt:lpwstr>
  </property>
  <property fmtid="{D5CDD505-2E9C-101B-9397-08002B2CF9AE}" pid="20" name="KISClient">
    <vt:lpwstr>National Australia Bank Limited</vt:lpwstr>
  </property>
  <property fmtid="{D5CDD505-2E9C-101B-9397-08002B2CF9AE}" pid="21" name="KISSubject">
    <vt:lpwstr>Note on the Lending Module</vt:lpwstr>
  </property>
  <property fmtid="{D5CDD505-2E9C-101B-9397-08002B2CF9AE}" pid="22" name="KISRepSubTitle">
    <vt:lpwstr/>
  </property>
  <property fmtid="{D5CDD505-2E9C-101B-9397-08002B2CF9AE}" pid="23" name="KISHdrInfo">
    <vt:lpwstr>May 17, 2011</vt:lpwstr>
  </property>
  <property fmtid="{D5CDD505-2E9C-101B-9397-08002B2CF9AE}" pid="24" name="KISTmpltVer">
    <vt:lpwstr>3.0</vt:lpwstr>
  </property>
  <property fmtid="{D5CDD505-2E9C-101B-9397-08002B2CF9AE}" pid="25" name="KISFirmCopyright">
    <vt:lpwstr>© 2011 KPMG Advisory Services Private Limited, an Indian limited liability company and a member firm of the KPMG network of independent member firms affiliated with KPMG International Cooperative (“KPMG International”), a Swiss entity.  All rights r</vt:lpwstr>
  </property>
  <property fmtid="{D5CDD505-2E9C-101B-9397-08002B2CF9AE}" pid="26" name="KISFirmCopyright2">
    <vt:lpwstr>eserved.</vt:lpwstr>
  </property>
  <property fmtid="{D5CDD505-2E9C-101B-9397-08002B2CF9AE}" pid="27" name="KISHdrInfoA">
    <vt:lpwstr/>
  </property>
  <property fmtid="{D5CDD505-2E9C-101B-9397-08002B2CF9AE}" pid="28" name="ContentTypeId">
    <vt:lpwstr>0x0101007925C7501327724998783DD3DDD3DB1C</vt:lpwstr>
  </property>
</Properties>
</file>