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wrap-exact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paragraphs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natural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minimum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144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small-exact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48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Compatibility" Type="http://schemas.openxmlformats.org/officeDocument/2006/relationships/settings" Target="settings.xml"/></Relationships>
</file>