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</a:t>
            </a:r>
            <a:r>
              <a:rPr lang="en-US" b="1" sz="1800">
                <a:solidFill>
                  <a:srgbClr val="993366"/>
                </a:solidFill>
              </a:rPr>
              <a:t>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