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2286000" cy="1905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able"/>
                  <wps:cNvSpPr txBox="1"/>
                  <wps:spPr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  <a:solidFill>
                      <a:srgbClr val="EDF4FA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table</w:t>
                        </w:r>
                      </w:p>
                      <w:tbl>
                        <w:tblPr>
                          <w:tblW w:type="dxa" w:w="3000"/>
                          <w:tblBorders>
                            <w:top w:val="single" w:sz="4" w:color="406080"/>
                            <w:left w:val="single" w:sz="4" w:color="406080"/>
                            <w:bottom w:val="single" w:sz="4" w:color="406080"/>
                            <w:right w:val="single" w:sz="4" w:color="406080"/>
                            <w:insideH w:val="single" w:sz="4" w:color="406080"/>
                            <w:insideV w:val="single" w:sz="4" w:color="406080"/>
                          </w:tblBorders>
                          <w:tblLayout w:type="fixed"/>
                          <w:tblCellMar>
                            <w:top w:w="30" w:type="dxa"/>
                            <w:left w:w="60" w:type="dxa"/>
                            <w:bottom w:w="30" w:type="dxa"/>
                            <w:right w:w="60" w:type="dxa"/>
                          </w:tblCellMar>
                        </w:tblPr>
                        <w:tblGrid>
                          <w:gridCol w:w="1500"/>
                          <w:gridCol w:w="1500"/>
                        </w:tblGrid>
                        <w:tr>
                          <w:tc>
                            <w:tcPr>
                              <w:tcW w:type="dxa" w:w="1500"/>
                            </w:tcPr>
                            <w:p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 xml:space="preserve">First cell</w:t>
                              </w:r>
                            </w:p>
                          </w:tc>
                          <w:tc>
                            <w:tcPr>
                              <w:tcW w:type="dxa" w:w="1500"/>
                            </w:tcPr>
                            <w:p>
                              <w:pPr>
                                <w:spacing w:after="0"/>
                              </w:pPr>
                              <w:sdt>
                                <w:sdtPr>
                                  <w:alias w:val="temp-table"/>
                                  <w:tag w:val="temp-table"/>
                                  <w:id w:val="201"/>
                                  <w:temporary/>
                                  <w:showingPlcHdr/>
                                </w:sdtPr>
                                <w:sdtContent>
                                  <w:r>
                                    <w:rPr>
                                      <w:rFonts w:ascii="Arial" w:hAnsi="Arial"/>
                                      <w:sz w:val="24"/>
                                    </w:rPr>
                                    <w:t xml:space="preserve">Prompt A</w:t>
                                  </w:r>
                                </w:sdtContent>
                              </w:sdt>
                            </w:p>
                          </w:tc>
                        </w:tr>
                        <w:tr>
                          <w:tc>
                            <w:tcPr>
                              <w:tcW w:type="dxa" w:w="1500"/>
                            </w:tcPr>
                            <w:p>
                              <w:pPr>
                                <w:spacing w:after="0"/>
                              </w:pPr>
                              <w:sdt>
                                <w:sdtPr>
                                  <w:alias w:val="persistent-table"/>
                                  <w:tag w:val="persistent-table"/>
                                  <w:id w:val="202"/>
                                  <w:showingPlcHdr/>
                                </w:sdtPr>
                                <w:sdtContent>
                                  <w:r>
                                    <w:rPr>
                                      <w:rFonts w:ascii="Arial" w:hAnsi="Arial"/>
                                      <w:sz w:val="24"/>
                                    </w:rPr>
                                    <w:t xml:space="preserve">Persistent A</w:t>
                                  </w:r>
                                </w:sdtContent>
                              </w:sdt>
                            </w:p>
                          </w:tc>
                          <w:tc>
                            <w:tcPr>
                              <w:tcW w:type="dxa" w:w="1500"/>
                            </w:tcPr>
                            <w:p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 xml:space="preserve">Outer cell</w:t>
                              </w:r>
                            </w:p>
                            <w:tbl>
                              <w:tblPr>
                                <w:tblW w:type="dxa" w:w="1200"/>
                                <w:tblBorders>
                                  <w:top w:val="single" w:sz="4" w:color="406080"/>
                                  <w:left w:val="single" w:sz="4" w:color="406080"/>
                                  <w:bottom w:val="single" w:sz="4" w:color="406080"/>
                                  <w:right w:val="single" w:sz="4" w:color="406080"/>
                                  <w:insideH w:val="single" w:sz="4" w:color="406080"/>
                                  <w:insideV w:val="single" w:sz="4" w:color="406080"/>
                                </w:tblBorders>
                                <w:tblLayout w:type="fixed"/>
                                <w:tblCellMar>
                                  <w:top w:w="30" w:type="dxa"/>
                                  <w:left w:w="60" w:type="dxa"/>
                                  <w:bottom w:w="30" w:type="dxa"/>
                                  <w:right w:w="60" w:type="dxa"/>
                                </w:tblCellMar>
                              </w:tblPr>
                              <w:tblGrid>
                                <w:gridCol w:w="1200"/>
                              </w:tblGrid>
                              <w:tr>
                                <w:tc>
                                  <w:tcPr>
                                    <w:tcW w:type="dxa" w:w="1200"/>
                                  </w:tcPr>
                                  <w:p>
                                    <w:pPr>
                                      <w:spacing w:after="0"/>
                                    </w:pPr>
                                    <w:r>
                                      <w:rPr>
                                        <w:rFonts w:ascii="Arial" w:hAnsi="Arial"/>
                                        <w:sz w:val="24"/>
                                      </w:rPr>
                                      <w:t xml:space="preserve">Nested one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200"/>
                                  </w:tcPr>
                                  <w:p>
                                    <w:pPr>
                                      <w:spacing w:after="0"/>
                                    </w:pPr>
                                    <w:r>
                                      <w:rPr>
                                        <w:rFonts w:ascii="Arial" w:hAnsi="Arial"/>
                                        <w:sz w:val="24"/>
                                      </w:rPr>
                                      <w:t xml:space="preserve">Nested two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 xml:space="preserve">After nested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 xml:space="preserve">End frame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4572000" cy="1905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72000" cy="1905000"/>
                      <a:chOff x="0" y="0"/>
                      <a:chExt cx="4572000" cy="1905000"/>
                    </a:xfrm>
                  </wpg:grpSpPr>
                  <wps:wsp>
                    <wps:cNvPr id="102" name="Grouped table"/>
                    <wps:cNvSpPr txBox="1"/>
                    <wps:spPr>
                      <a:xfrm>
                        <a:off x="0" y="0"/>
                        <a:ext cx="2286000" cy="1905000"/>
                      </a:xfrm>
                      <a:prstGeom prst="rect">
                        <a:avLst/>
                      </a:prstGeom>
                      <a:solidFill>
                        <a:srgbClr val="EDF4FA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Grouped table</w:t>
                          </w:r>
                        </w:p>
                        <w:tbl>
                          <w:tblPr>
                            <w:tblW w:type="dxa" w:w="3000"/>
                            <w:tblBorders>
                              <w:top w:val="single" w:sz="4" w:color="406080"/>
                              <w:left w:val="single" w:sz="4" w:color="406080"/>
                              <w:bottom w:val="single" w:sz="4" w:color="406080"/>
                              <w:right w:val="single" w:sz="4" w:color="406080"/>
                              <w:insideH w:val="single" w:sz="4" w:color="406080"/>
                              <w:insideV w:val="single" w:sz="4" w:color="406080"/>
                            </w:tblBorders>
                            <w:tblLayout w:type="fixed"/>
                            <w:tblCellMar>
                              <w:top w:w="30" w:type="dxa"/>
                              <w:left w:w="60" w:type="dxa"/>
                              <w:bottom w:w="30" w:type="dxa"/>
                              <w:right w:w="60" w:type="dxa"/>
                            </w:tblCellMar>
                          </w:tblPr>
                          <w:tblGrid>
                            <w:gridCol w:w="1500"/>
                            <w:gridCol w:w="1500"/>
                          </w:tblGrid>
                          <w:tr>
                            <w:tc>
                              <w:tcPr>
                                <w:tcW w:type="dxa" w:w="1500"/>
                              </w:tcPr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Arial" w:hAnsi="Arial"/>
                                    <w:sz w:val="24"/>
                                  </w:rPr>
                                  <w:t xml:space="preserve">Group cell</w:t>
                                </w:r>
                              </w:p>
                            </w:tc>
                            <w:tc>
                              <w:tcPr>
                                <w:tcW w:type="dxa" w:w="1500"/>
                              </w:tcPr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Arial" w:hAnsi="Arial"/>
                                    <w:sz w:val="24"/>
                                  </w:rPr>
                                  <w:t xml:space="preserve">Group neighbor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End frame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Controlled frame"/>
                    <wps:cNvSpPr txBox="1"/>
                    <wps:spPr>
                      <a:xfrm>
                        <a:off x="2286000" y="0"/>
                        <a:ext cx="2286000" cy="1905000"/>
                      </a:xfrm>
                      <a:prstGeom prst="rect">
                        <a:avLst/>
                      </a:prstGeom>
                      <a:solidFill>
                        <a:srgbClr val="EDF4FA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Controlled frame</w:t>
                          </w:r>
                        </w:p>
                        <w:p>
                          <w:pPr>
                            <w:spacing w:after="0"/>
                          </w:pPr>
                          <w:sdt>
                            <w:sdtPr>
                              <w:alias w:val="temp-frame"/>
                              <w:tag w:val="temp-frame"/>
                              <w:id w:val="203"/>
                              <w:temporary/>
                              <w:showingPlcHdr/>
                            </w:sdtPr>
                            <w:sdtContent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 xml:space="preserve">Prompt B</w:t>
                              </w:r>
                            </w:sdtContent>
                          </w:sdt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Plain neighbor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End frame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