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</w:t>
      </w:r>
      <w:sdt>
        <w:sdtPr>
          <w:alias w:val="letters"/>
          <w:tag w:val="letters"/>
          <w:id w:val="810"/>
          <w:placeholder>
            <w:docPart w:val="OneParagraphPrompt"/>
          </w:placeholder>
          <w:richText/>
        </w:sdtPr>
        <w:sdtEndPr/>
        <w:sdtContent/>
      </w:sdt>
      <w:r>
        <w:t>D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?><Relationships xmlns="http://schemas.openxmlformats.org/package/2006/relationships"><Relationship Id="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OneParagraphPrompt"/>
      </w:docPartPr>
      <w:docPartBody>
        <w:p>
          <w:pPr>
            <w:spacing w:after="160"/>
          </w:pPr>
          <w:r>
            <w:rPr>
              <w:rFonts w:ascii="Arial" w:hAnsi="Arial"/>
              <w:sz w:val="22"/>
              <w:b/>
            </w:rPr>
            <w:t>First prompt</w:t>
          </w:r>
        </w:p>
      </w:docPartBody>
    </w:docPart>
  </w:docParts>
</w:glossaryDocument>
</file>