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theme/theme1.xml" ContentType="application/vnd.openxmlformats-officedocument.theme+xml"/>
  <Default Extension="jpg" ContentType="image/jpe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Large encoded raster controls</w:t>
      </w:r>
    </w:p>
    <w:p>
      <w:pPr>
        <w:spacing w:before="0" w:after="0"/>
      </w:pPr>
      <w:r>
        <w:t>small.jpg</w:t>
      </w:r>
    </w:p>
    <w:p>
      <w:pPr>
        <w:spacing w:before="0" w:after="0"/>
      </w:pPr>
      <w:r>
        <w:drawing>
          <wp:inline>
            <wp:extent cx="3657600" cy="457200"/>
            <wp:docPr id="1" name="small.jpg"/>
            <a:graphic>
              <a:graphicData uri="http://schemas.openxmlformats.org/drawingml/2006/picture">
                <pic:pic>
                  <pic:nvPicPr>
                    <pic:cNvPr id="1" name="small.jpg"/>
                    <pic:cNvPicPr/>
                  </pic:nvPicPr>
                  <pic:blipFill>
                    <a:blip r:embed="raster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large.jpg</w:t>
      </w:r>
    </w:p>
    <w:p>
      <w:pPr>
        <w:spacing w:before="0" w:after="0"/>
      </w:pPr>
      <w:r>
        <w:drawing>
          <wp:inline>
            <wp:extent cx="3657600" cy="457200"/>
            <wp:docPr id="2" name="large.jpg"/>
            <a:graphic>
              <a:graphicData uri="http://schemas.openxmlformats.org/drawingml/2006/picture">
                <pic:pic>
                  <pic:nvPicPr>
                    <pic:cNvPr id="2" name="large.jpg"/>
                    <pic:cNvPicPr/>
                  </pic:nvPicPr>
                  <pic:blipFill>
                    <a:blip r:embed="raster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large.png</w:t>
      </w:r>
    </w:p>
    <w:p>
      <w:pPr>
        <w:spacing w:before="0" w:after="0"/>
      </w:pPr>
      <w:r>
        <w:drawing>
          <wp:inline>
            <wp:extent cx="3657600" cy="457200"/>
            <wp:docPr id="3" name="large.png"/>
            <a:graphic>
              <a:graphicData uri="http://schemas.openxmlformats.org/drawingml/2006/picture">
                <pic:pic>
                  <pic:nvPicPr>
                    <pic:cNvPr id="3" name="large.png"/>
                    <pic:cNvPicPr/>
                  </pic:nvPicPr>
                  <pic:blipFill>
                    <a:blip r:embed="raster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theme1.xml"/><Relationship Id="raster0" Type="http://schemas.openxmlformats.org/officeDocument/2006/relationships/image" Target="media/small.jpg"/><Relationship Id="raster1" Type="http://schemas.openxmlformats.org/officeDocument/2006/relationships/image" Target="media/large.jpg"/><Relationship Id="raster2" Type="http://schemas.openxmlformats.org/officeDocument/2006/relationships/image" Target="media/large.png"/></Relationships>
</file>

<file path=word/theme/theme1.xml><?xml version="1.0" encoding="utf-8"?>
<a:theme xmlns:a="http://schemas.openxmlformats.org/drawingml/2006/main" name="Duotone control">
  <a:themeElements>
    <a:clrScheme name="Control">
      <a:dk1>
        <a:srgbClr val="000000"/>
      </a:dk1>
      <a:lt1>
        <a:srgbClr val="FFFFFF"/>
      </a:lt1>
      <a:dk2>
        <a:srgbClr val="223344"/>
      </a:dk2>
      <a:lt2>
        <a:srgbClr val="EEEEEE"/>
      </a:lt2>
      <a:accent1>
        <a:srgbClr val="114488"/>
      </a:accent1>
      <a:accent2>
        <a:srgbClr val="44AA77"/>
      </a:accent2>
      <a:accent3>
        <a:srgbClr val="EA2F32"/>
      </a:accent3>
      <a:accent4>
        <a:srgbClr val="AA44AA"/>
      </a:accent4>
      <a:accent5>
        <a:srgbClr val="33AAAA"/>
      </a:accent5>
      <a:accent6>
        <a:srgbClr val="EEAA33"/>
      </a:accent6>
      <a:hlink>
        <a:srgbClr val="0000FF"/>
      </a:hlink>
      <a:folHlink>
        <a:srgbClr val="800080"/>
      </a:folHlink>
    </a:clrScheme>
    <a:fontScheme name="Cont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2700">
          <a:solidFill>
            <a:schemeClr val="phClr"/>
          </a:solidFill>
        </a:ln>
        <a:ln w="127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