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480" w:lineRule="atLeast"/>
      </w:pPr>
      <w:r>
        <w:rPr>
          <w:rFonts w:ascii="Times New Roman" w:hAnsi="Times New Roman"/>
          <w:sz w:val="20"/>
        </w:rPr>
        <w:t>After</w:t>
        <w:br/>
        <w:t>After</w:t>
        <w:br/>
        <w:t>After</w:t>
      </w:r>
    </w:p>
    <w:sectPr>
      <w:pgSz w:w="6120" w:h="7920"/>
      <w:pgMar w:top="720" w:right="720" w:bottom="720" w:left="720" w:header="360" w:footer="360" w:gutter="0"/>
      <w:cols w:num="2" w:space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</w:docDefaults>
</w:styles>
</file>

<file path=word/_rels/document.xml.rels><?xml version="1.0" encoding="UTF-8"?><Relationships xmlns="http://schemas.openxmlformats.org/package/2006/relationships"><Relationship Id="styles" Type="http://schemas.openxmlformats.org/officeDocument/2006/relationships/styles" Target="styles.xml"/></Relationships>
</file>