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0"/>
          <w:numId w:val="2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0"/>
                <w:numId w:val="2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0"/>
        <w:numId w:val="2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decimal"/>
      <w:lvlText w:val="%1"/>
      <w:lvlJc w:val="left"/>
    </w:lvl>
  </w:abstractNum>
  <w:abstractNum w:abstractNumId="1">
    <w:lvl w:ilvl="0">
      <w:start w:val="1"/>
      <w:numFmt w:val="decimal"/>
      <w:lvlText w:val="wrong %1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