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233648</wp:posOffset>
            </wp:positionV>
            <wp:extent cx="609600" cy="381000"/>
            <wp:wrapNone/>
            <wp:docPr id="1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233648</wp:posOffset>
            </wp:positionV>
            <wp:extent cx="609600" cy="381000"/>
            <wp:wrapNone/>
            <wp:docPr id="2" name="cubic-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233648</wp:posOffset>
            </wp:positionV>
            <wp:extent cx="609600" cy="381000"/>
            <wp:wrapNone/>
            <wp:docPr id="3" name="open-cubic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233648</wp:posOffset>
            </wp:positionV>
            <wp:extent cx="609600" cy="381000"/>
            <wp:wrapNone/>
            <wp:docPr id="4" name="triangl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9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1071848</wp:posOffset>
            </wp:positionV>
            <wp:extent cx="609600" cy="381000"/>
            <wp:wrapNone/>
            <wp:docPr id="5" name="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2700000"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1071848</wp:posOffset>
            </wp:positionV>
            <wp:extent cx="609600" cy="381000"/>
            <wp:wrapNone/>
            <wp:docPr id="6" name="cubic-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27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1071848</wp:posOffset>
            </wp:positionV>
            <wp:extent cx="609600" cy="381000"/>
            <wp:wrapNone/>
            <wp:docPr id="7" name="open-cubic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27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1071848</wp:posOffset>
            </wp:positionV>
            <wp:extent cx="609600" cy="381000"/>
            <wp:wrapNone/>
            <wp:docPr id="8" name="triangl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2700000"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>
                          <a:alpha val="5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384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