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rFonts w:ascii="Arial" w:hAnsi="Arial"/>
          <w:color w:val="D02030"/>
          <w:sz w:val="1300"/>
        </w:rPr>
        <w:t>A</w:t>
      </w:r>
    </w:p>
    <w:p>
      <w:pPr>
        <w:spacing w:before="0" w:after="0"/>
      </w:pPr>
      <w:r>
        <w:rPr>
          <w:rFonts w:ascii="Arial" w:hAnsi="Arial"/>
          <w:color w:val="D02030"/>
          <w:sz w:val="1300"/>
        </w:rPr>
        <w:t>B</w:t>
      </w:r>
    </w:p>
    <w:p>
      <w:pPr>
        <w:spacing w:before="0" w:after="0"/>
      </w:pPr>
      <w:r>
        <w:rPr>
          <w:rFonts w:ascii="Arial" w:hAnsi="Arial"/>
          <w:color w:val="D02030"/>
          <w:sz w:val="24"/>
        </w:rPr>
        <w:t>After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