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 mc:Ignorable="wp14">
  <w:body>
    <w:p>
      <w:r>
        <w:t>Story anchor 1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column">
              <wp14:pctPosHOffset>50000</wp14:pctPosHOffset>
            </wp:positionH>
            <wp:positionV relativeFrom="page">
              <wp14:pctPosVOffset>25000</wp14:pctPosVOffset>
            </wp:positionV>
            <wp:extent cx="914400" cy="457200"/>
            <wp:wrapNone/>
            <wp:docPr id="1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column"/>
      </w:r>
    </w:p>
    <w:p>
      <w:r>
        <w:t>Story anchor 2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column">
              <wp14:pctPosHOffset>50000</wp14:pctPosHOffset>
            </wp:positionH>
            <wp:positionV relativeFrom="page">
              <wp14:pctPosVOffset>50000</wp14:pctPosVOffset>
            </wp:positionV>
            <wp:extent cx="914400" cy="457200"/>
            <wp:wrapNone/>
            <wp:docPr id="2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520" w:h="14400"/>
      <w:pgMar w:top="1080" w:right="2160" w:bottom="1800" w:left="1440" w:header="360" w:footer="360" w:gutter="0"/>
      <w:cols w:num="2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