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Times New Roman" w:hAnsi="Times New Roman" w:cs="Times New Roman"/>
          <w:sz w:val="20"/>
          <w:szCs w:val="32"/>
          <w:cs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Arial" w:hAnsi="Arial" w:cs="Arial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Segoe UI Historic" w:hAnsi="Segoe UI Historic" w:cs="Segoe UI Historic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p>
      <w:r>
        <w:rPr>
          <w:rFonts w:ascii="Times New Roman" w:hAnsi="Times New Roman" w:cs="Times New Roman"/>
          <w:sz w:val="20"/>
          <w:szCs w:val="32"/>
          <w:rtl/>
        </w:rPr>
        <w:t>AB</w:t>
      </w:r>
    </w:p>
    <w:sectPr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