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cent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pStyle w:val="BadParagraph"/>
      </w:pPr>
      <w:r>
        <w:rPr>
          <w:rStyle w:val="BadCharacter"/>
          <w:i/>
        </w:rPr>
        <w:t>Retained direct italic</w:t>
      </w:r>
    </w:p>
    <w:tbl>
      <w:tblPr>
        <w:tblStyle w:val="BadTable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Affected table retains its content</w:t>
            </w:r>
          </w:p>
        </w:tc>
      </w:tr>
    </w:tbl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color w:val="336699"/>
        <w:sz w:val="22"/>
      </w:rPr>
    </w:rPrDefault>
    <w:pPrDefault>
      <w:pPr>
        <w:spacing w:after="240" w:line="300" w:lineRule="auto"/>
        <w:ind w:left="360"/>
      </w:pPr>
    </w:pPrDefault>
  </w:docDefaults>
  <w:style w:type="paragraph" w:styleId="Heading">
    <w:name w:val="Heading"/>
    <w:pPr>
      <w:spacing w:after="240" w:line="300" w:lineRule="auto"/>
      <w:ind w:left="360"/>
    </w:pPr>
    <w:rPr>
      <w:b/>
      <w:color w:val="204080"/>
      <w:sz w:val="36"/>
    </w:rPr>
  </w:style>
  <w:style w:type="table" w:styleId="Accent">
    <w:name w:val="Accent"/>
    <w:tblStylePr w:type="firstRow">
      <w:pPr>
        <w:spacing w:after="240" w:line="300" w:lineRule="auto"/>
        <w:ind w:left="360"/>
        <w:jc w:val="right"/>
      </w:pPr>
      <w:rPr>
        <w:b/>
        <w:color w:val="803020"/>
      </w:rPr>
    </w:tblStylePr>
  </w:style>
  <w:style w:type="paragraph" w:styleId="BadParagraph">
    <w:name w:val="BadParagraph"/>
    <w:basedOn w:val="BadParagraphPeer"/>
    <w:rPr>
      <w:b/>
      <w:color w:val="993366"/>
    </w:rPr>
  </w:style>
  <w:style w:type="paragraph" w:styleId="BadParagraphPeer">
    <w:name w:val="BadParagraphPeer"/>
    <w:basedOn w:val="BadParagraph"/>
    <w:rPr>
      <w:b/>
      <w:color w:val="008800"/>
    </w:rPr>
  </w:style>
  <w:style w:type="character" w:styleId="BadCharacter">
    <w:name w:val="BadCharacter"/>
    <w:basedOn w:val="BadCharacterPeer"/>
    <w:rPr>
      <w:b/>
      <w:color w:val="993366"/>
    </w:rPr>
  </w:style>
  <w:style w:type="character" w:styleId="BadCharacterPeer">
    <w:name w:val="BadCharacterPeer"/>
    <w:basedOn w:val="BadCharacter"/>
    <w:rPr>
      <w:b/>
      <w:color w:val="008800"/>
    </w:rPr>
  </w:style>
  <w:style w:type="table" w:styleId="BadTable">
    <w:name w:val="BadTable"/>
    <w:basedOn w:val="BadTablePeer"/>
    <w:rPr>
      <w:b/>
      <w:color w:val="993366"/>
    </w:rPr>
    <w:tblPr>
      <w:shd w:val="clear" w:fill="DBEAFE"/>
    </w:tblPr>
  </w:style>
  <w:style w:type="table" w:styleId="BadTablePeer">
    <w:name w:val="BadTablePeer"/>
    <w:basedOn w:val="BadTable"/>
    <w:rPr>
      <w:b/>
      <w:color w:val="008800"/>
    </w:rPr>
    <w:tblPr>
      <w:shd w:val="clear" w:fill="DBEAFE"/>
    </w:tbl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