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WithEffects.xml" ContentType="application/vnd.ms-word.stylesWithEffec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stylesWithEffects.xml><?xml version="1.0" encoding="utf-8"?>
<w:styles xmlns:w="http://schemas.openxmlformats.org/wordprocessingml/2006/main">
  <w:style w:type="table" w:styleId="BadTable">
    <w:name w:val="BadTable"/>
    <w:basedOn w:val="BadTablePeer"/>
    <w:rPr>
      <w:b/>
      <w:color w:val="993366"/>
    </w:rPr>
    <w:tblPr>
      <w:shd w:val="clear" w:fill="DBEAFE"/>
    </w:tblPr>
  </w:style>
  <w:style w:type="table" w:styleId="BadTablePeer">
    <w:name w:val="BadTablePeer"/>
    <w:basedOn w:val="BadTable"/>
    <w:rPr>
      <w:b/>
      <w:color w:val="008800"/>
    </w:rPr>
    <w:tblPr>
      <w:shd w:val="clear" w:fill="DBEAFE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effects" Type="http://schemas.microsoft.com/office/2007/relationships/stylesWithEffects" Target="stylesWithEffects.xml"/></Relationships>
</file>