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CycleBase">
    <w:name w:val="CycleBase"/>
    <w:rPr>
      <w:b/>
      <w:color w:val="993366"/>
    </w:rPr>
  </w:style>
  <w:style w:type="paragraph" w:styleId="CycleBasePeer">
    <w:name w:val="CycleBasePeer"/>
    <w:rPr>
      <w:b/>
      <w:color w:val="008800"/>
    </w:rPr>
  </w:style>
  <w:style w:type="paragraph" w:styleId="BadParagraph">
    <w:name w:val="BadParagraph"/>
    <w:basedOn w:val="CycleBase"/>
    <w:rPr>
      <w:b/>
      <w:color w:val="663399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