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cent"/>
        <w:tblW w:w="5000" w:type="dxa"/>
        <w:tblLayout w:type="fixed"/>
        <w:tblLook w:val="0020" w:firstRow="1"/>
      </w:tblPr>
      <w:tblGrid>
        <w:gridCol w:w="5000"/>
      </w:tblGrid>
      <w:tr>
        <w:tc>
          <w:tcPr>
            <w:tcW w:w="5000" w:type="dxa"/>
          </w:tcPr>
          <w:p>
            <w:r>
              <w:t>Retained table cell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p>
      <w:pPr>
        <w:pStyle w:val="BadParagraph"/>
      </w:pPr>
      <w:r>
        <w:rPr>
          <w:rStyle w:val="BadCharacter"/>
          <w:i/>
        </w:rPr>
        <w:t>Retained direct italic</w:t>
      </w:r>
    </w:p>
    <w:tbl>
      <w:tblPr>
        <w:tblStyle w:val="BadTable"/>
        <w:tblW w:w="5000" w:type="dxa"/>
        <w:tblLayout w:type="fixed"/>
        <w:tblLook w:val="0020" w:firstRow="1"/>
      </w:tblPr>
      <w:tblGrid>
        <w:gridCol w:w="5000"/>
      </w:tblGrid>
      <w:tr>
        <w:tc>
          <w:tcPr>
            <w:tcW w:w="5000" w:type="dxa"/>
          </w:tcPr>
          <w:p>
            <w:r>
              <w:t>Affected table retains its content</w:t>
            </w:r>
          </w:p>
        </w:tc>
      </w:tr>
    </w:tbl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>
  <w:p>
    <w:r>
      <w:t>Retained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color w:val="336699"/>
        <w:sz w:val="22"/>
      </w:rPr>
    </w:rPrDefault>
    <w:pPrDefault>
      <w:pPr>
        <w:spacing w:after="240" w:line="300" w:lineRule="auto"/>
        <w:ind w:left="360"/>
      </w:pPr>
    </w:pPrDefault>
  </w:docDefaults>
  <w:style w:type="paragraph" w:styleId="Heading">
    <w:name w:val="Heading"/>
    <w:pPr>
      <w:spacing w:after="240" w:line="300" w:lineRule="auto"/>
      <w:ind w:left="360"/>
    </w:pPr>
    <w:rPr>
      <w:b/>
      <w:color w:val="204080"/>
      <w:sz w:val="36"/>
    </w:rPr>
  </w:style>
  <w:style w:type="table" w:styleId="Accent">
    <w:name w:val="Accent"/>
    <w:tblStylePr w:type="firstRow">
      <w:pPr>
        <w:spacing w:after="240" w:line="300" w:lineRule="auto"/>
        <w:ind w:left="360"/>
        <w:jc w:val="right"/>
      </w:pPr>
      <w:rPr>
        <w:b/>
        <w:color w:val="803020"/>
      </w:rPr>
    </w:tblStylePr>
  </w:style>
  <w:style w:type="paragraph">
    <w:name w:val="Rejected style"/>
    <w:rPr>
      <w:color w:val="FF0000"/>
      <w:sz w:val="48"/>
    </w:rPr>
  </w:style>
  <w:style w:type="paragraph" w:styleId="BadParagraph">
    <w:name w:val="Rejected style"/>
    <w:rPr>
      <w:color w:val="FF0000"/>
      <w:sz w:val="48"/>
    </w:rPr>
  </w:style>
  <w:style w:type="paragraph" w:styleId="BadParagraph">
    <w:name w:val="Rejected style"/>
    <w:rPr>
      <w:color w:val="00FF00"/>
      <w:sz w:val="48"/>
    </w:rPr>
  </w:style>
  <w:style w:type="character" w:styleId="BadCharacter">
    <w:name w:val="Rejected style"/>
    <w:rPr>
      <w:color w:val="FF0000"/>
      <w:sz w:val="48"/>
    </w:rPr>
  </w:style>
  <w:style w:type="character" w:styleId="BadCharacter">
    <w:name w:val="Rejected style"/>
    <w:rPr>
      <w:color w:val="00FF00"/>
      <w:sz w:val="48"/>
    </w:rPr>
  </w:style>
  <w:style w:type="paragraph" w:styleId="BadDefault" w:default="1">
    <w:name w:val="Rejected style"/>
    <w:rPr>
      <w:color w:val="FF0000"/>
      <w:sz w:val="48"/>
    </w:rPr>
  </w:style>
  <w:style w:type="paragraph" w:styleId="BadDefault" w:default="1">
    <w:name w:val="Rejected style"/>
    <w:rPr>
      <w:color w:val="00FF00"/>
      <w:sz w:val="48"/>
    </w:rPr>
  </w:style>
  <w:style w:type="table" w:styleId="BadTable">
    <w:name w:val="Rejected style"/>
    <w:rPr>
      <w:color w:val="FF0000"/>
      <w:sz w:val="48"/>
    </w:rPr>
    <w:tblPr>
      <w:shd w:val="clear" w:fill="FF0000"/>
    </w:tblPr>
  </w:style>
  <w:style w:type="table" w:styleId="BadTable">
    <w:name w:val="Rejected style"/>
    <w:rPr>
      <w:color w:val="00FF00"/>
      <w:sz w:val="48"/>
    </w:rPr>
    <w:tblPr>
      <w:shd w:val="clear" w:fill="00FF00"/>
    </w:tbl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