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tylesWithEffects.xml" ContentType="application/vnd.ms-word.stylesWithEffect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</w:styles>
</file>

<file path=word/stylesWithEffects.xml><?xml version="1.0" encoding="utf-8"?>
<w:styles xmlns:w="http://schemas.openxmlformats.org/wordprocessingml/2006/main">
  <w:style w:type="table" w:styleId="BadTable">
    <w:name w:val="Rejected style"/>
    <w:rPr>
      <w:color w:val="FF0000"/>
      <w:sz w:val="48"/>
    </w:rPr>
    <w:tblPr>
      <w:shd w:val="clear" w:fill="FF0000"/>
    </w:tblPr>
  </w:style>
  <w:style w:type="table" w:styleId="BadTable">
    <w:name w:val="Rejected style"/>
    <w:rPr>
      <w:color w:val="00FF00"/>
      <w:sz w:val="48"/>
    </w:rPr>
    <w:tblPr>
      <w:shd w:val="clear" w:fill="00FF00"/>
    </w:tbl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effects" Type="http://schemas.microsoft.com/office/2007/relationships/stylesWithEffects" Target="stylesWithEffects.xml"/></Relationships>
</file>