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tylesWithEffects.xml" ContentType="application/vnd.ms-word.stylesWithEffec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table" w:styleId="BadTable">
    <w:name w:val="Rejected style"/>
    <w:rPr>
      <w:color w:val="FF0000"/>
      <w:sz w:val="48"/>
    </w:rPr>
    <w:tblPr>
      <w:shd w:val="clear" w:fill="FF0000"/>
    </w:tblPr>
  </w:style>
  <w:style w:type="table" w:styleId="BadTable">
    <w:name w:val="Rejected style"/>
    <w:rPr>
      <w:color w:val="00FF00"/>
      <w:sz w:val="48"/>
    </w:rPr>
    <w:tblPr>
      <w:shd w:val="clear" w:fill="00FF00"/>
    </w:tblPr>
  </w:style>
</w:styles>
</file>

<file path=word/stylesWithEffects.xml><?xml version="1.0" encoding="utf-8"?>
<w:styles xmlns:w="http://schemas.openxmlformats.org/wordprocessingml/2006/main">
  <w:style w:type="table" w:styleId="BadTable">
    <w:name w:val="Rejected style"/>
    <w:rPr>
      <w:color w:val="CC00CC"/>
      <w:sz w:val="48"/>
    </w:rPr>
    <w:tblPr>
      <w:shd w:val="clear" w:fill="CC00CC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effects" Type="http://schemas.microsoft.com/office/2007/relationships/stylesWithEffects" Target="stylesWithEffects.xml"/></Relationships>
</file>