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00FEFF"/>
      </a:dk2>
      <a:lt2>
        <a:srgbClr val="0100FF"/>
      </a:lt2>
      <a:accent1>
        <a:srgbClr val="404040"/>
      </a:accent1>
      <a:accent2>
        <a:srgbClr val="A0A0A0"/>
      </a:accent2>
      <a:accent3>
        <a:srgbClr val="C9C9C9"/>
      </a:accent3>
      <a:accent4>
        <a:srgbClr val="FEFEFE"/>
      </a:accent4>
      <a:accent5>
        <a:srgbClr val="FF0100"/>
      </a:accent5>
      <a:accent6>
        <a:srgbClr val="FEFF00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