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AAA95" w14:textId="22E30674" w:rsidR="00FA2B8D" w:rsidRPr="00E834F4" w:rsidRDefault="00E834F4" w:rsidP="00E834F4">
      <w:pPr>
        <w:pStyle w:val="Sinespaciado"/>
      </w:pPr>
      <w:r w:rsidRPr="00E834F4">
        <w:t xml:space="preserve">Autor </w:t>
      </w:r>
      <w:r w:rsidR="00FA2B8D" w:rsidRPr="00E834F4">
        <w:rPr>
          <w:b/>
          <w:bCs/>
        </w:rPr>
        <w:t>Claudio Martyniuk</w:t>
      </w:r>
    </w:p>
    <w:p w14:paraId="51046F5B" w14:textId="69A38100" w:rsidR="00FA2B8D" w:rsidRPr="00E834F4" w:rsidRDefault="00E834F4" w:rsidP="00E834F4">
      <w:pPr>
        <w:pStyle w:val="Sinespaciado"/>
      </w:pPr>
      <w:r w:rsidRPr="00E834F4">
        <w:t xml:space="preserve">Texto </w:t>
      </w:r>
      <w:r w:rsidR="00FA2B8D" w:rsidRPr="00E834F4">
        <w:rPr>
          <w:b/>
          <w:bCs/>
        </w:rPr>
        <w:t>Jirones de piel, ágape insumiso. Estética, epistemología y normativida</w:t>
      </w:r>
      <w:r w:rsidR="00300B3E">
        <w:rPr>
          <w:b/>
          <w:bCs/>
        </w:rPr>
        <w:t>d. (2011)</w:t>
      </w:r>
    </w:p>
    <w:p w14:paraId="127A5DDD" w14:textId="3695B572" w:rsidR="00E834F4" w:rsidRPr="00E834F4" w:rsidRDefault="00E834F4" w:rsidP="00E834F4">
      <w:pPr>
        <w:pStyle w:val="Sinespaciado"/>
        <w:rPr>
          <w:b/>
          <w:bCs/>
        </w:rPr>
      </w:pPr>
      <w:r w:rsidRPr="00E834F4">
        <w:t xml:space="preserve">Capitulo </w:t>
      </w:r>
      <w:r w:rsidRPr="00E834F4">
        <w:rPr>
          <w:b/>
          <w:bCs/>
        </w:rPr>
        <w:t>Tenazas. Ordenar, conocer / Explicar comprender</w:t>
      </w:r>
    </w:p>
    <w:p w14:paraId="632D0BFE" w14:textId="77777777" w:rsidR="00E834F4" w:rsidRPr="00FA2B8D" w:rsidRDefault="00E834F4" w:rsidP="00E834F4">
      <w:pPr>
        <w:pStyle w:val="Sinespaciado"/>
      </w:pPr>
    </w:p>
    <w:p w14:paraId="15FAB85A" w14:textId="3C7E83AD" w:rsidR="00FA2B8D" w:rsidRPr="00FA2B8D" w:rsidRDefault="00FA2B8D" w:rsidP="00E936BF">
      <w:pPr>
        <w:spacing w:after="0"/>
      </w:pPr>
      <w:r w:rsidRPr="00FA2B8D">
        <w:rPr>
          <w:b/>
          <w:bCs/>
        </w:rPr>
        <w:t>Introducción</w:t>
      </w:r>
    </w:p>
    <w:p w14:paraId="7910612C" w14:textId="4CD14599" w:rsidR="00FA2B8D" w:rsidRPr="00FA2B8D" w:rsidRDefault="00FA2B8D" w:rsidP="003D1860">
      <w:pPr>
        <w:spacing w:after="0"/>
        <w:ind w:firstLine="426"/>
        <w:jc w:val="both"/>
      </w:pPr>
      <w:r w:rsidRPr="00FA2B8D">
        <w:t xml:space="preserve">Claudio Martyniuk, filósofo argentino, aborda en este capítulo las tensiones epistemológicas y metodológicas entre las nociones de “ordenar/conocer” y “explicar/comprender”. Este texto se encuentra en </w:t>
      </w:r>
      <w:r w:rsidRPr="00FA2B8D">
        <w:rPr>
          <w:i/>
          <w:iCs/>
        </w:rPr>
        <w:t>Jirones de piel, ágape insumiso. Estética, epistemología y normatividad</w:t>
      </w:r>
      <w:r w:rsidRPr="00FA2B8D">
        <w:t xml:space="preserve"> (2011), donde Martyniuk explora cómo el lenguaje, el conocimiento y la normatividad se entrelazan en la construcción de sentido y en la configuración del mundo.</w:t>
      </w:r>
    </w:p>
    <w:p w14:paraId="5D892C33" w14:textId="1367CF0F" w:rsidR="00FA2B8D" w:rsidRPr="00FA2B8D" w:rsidRDefault="00FA2B8D" w:rsidP="00E936BF">
      <w:pPr>
        <w:ind w:firstLine="426"/>
        <w:jc w:val="both"/>
      </w:pPr>
      <w:r w:rsidRPr="00FA2B8D">
        <w:t>El texto dialoga con perspectivas filosóficas y epistemológicas diversas, incluyendo la hermenéutica, el positivismo y el análisis del lenguaje, para mostrar las tensiones y limitaciones inherentes al acto de conocer.</w:t>
      </w:r>
    </w:p>
    <w:p w14:paraId="0B35E2DC" w14:textId="2B934155" w:rsidR="00FA2B8D" w:rsidRPr="00FA2B8D" w:rsidRDefault="00FA2B8D" w:rsidP="00E936BF">
      <w:pPr>
        <w:spacing w:after="0"/>
      </w:pPr>
      <w:r w:rsidRPr="00FA2B8D">
        <w:rPr>
          <w:b/>
          <w:bCs/>
        </w:rPr>
        <w:t>Tesis principal</w:t>
      </w:r>
    </w:p>
    <w:p w14:paraId="2D4CD249" w14:textId="77777777" w:rsidR="00FA2B8D" w:rsidRPr="00FA2B8D" w:rsidRDefault="00FA2B8D" w:rsidP="00E936BF">
      <w:pPr>
        <w:ind w:firstLine="426"/>
        <w:jc w:val="both"/>
      </w:pPr>
      <w:r w:rsidRPr="00FA2B8D">
        <w:t>La tesis central del capítulo plantea que el conocimiento humano oscila entre dos tensiones fundamentales:</w:t>
      </w:r>
    </w:p>
    <w:p w14:paraId="6D1EF5ED" w14:textId="77777777" w:rsidR="00E834F4" w:rsidRDefault="00FA2B8D" w:rsidP="00E936BF">
      <w:pPr>
        <w:pStyle w:val="Prrafodelista"/>
        <w:numPr>
          <w:ilvl w:val="0"/>
          <w:numId w:val="1"/>
        </w:numPr>
        <w:ind w:left="426" w:hanging="284"/>
      </w:pPr>
      <w:r w:rsidRPr="00FA2B8D">
        <w:t xml:space="preserve">La necesidad de </w:t>
      </w:r>
      <w:r w:rsidRPr="00E834F4">
        <w:rPr>
          <w:i/>
          <w:iCs/>
          <w:highlight w:val="yellow"/>
        </w:rPr>
        <w:t>ordenar</w:t>
      </w:r>
      <w:r w:rsidRPr="00FA2B8D">
        <w:t xml:space="preserve"> la realidad para </w:t>
      </w:r>
      <w:r w:rsidRPr="00E834F4">
        <w:rPr>
          <w:highlight w:val="yellow"/>
        </w:rPr>
        <w:t>conocerla</w:t>
      </w:r>
      <w:r w:rsidRPr="00FA2B8D">
        <w:t>, enfrentándose al caos inherente a la misma.</w:t>
      </w:r>
    </w:p>
    <w:p w14:paraId="653CA98B" w14:textId="6856ADF3" w:rsidR="00FA2B8D" w:rsidRPr="00FA2B8D" w:rsidRDefault="00FA2B8D" w:rsidP="00E936BF">
      <w:pPr>
        <w:pStyle w:val="Prrafodelista"/>
        <w:numPr>
          <w:ilvl w:val="0"/>
          <w:numId w:val="1"/>
        </w:numPr>
        <w:ind w:left="426" w:hanging="284"/>
      </w:pPr>
      <w:r w:rsidRPr="00FA2B8D">
        <w:t xml:space="preserve">La </w:t>
      </w:r>
      <w:r w:rsidRPr="00E834F4">
        <w:rPr>
          <w:highlight w:val="yellow"/>
        </w:rPr>
        <w:t>dualidad metodológica</w:t>
      </w:r>
      <w:r w:rsidRPr="00FA2B8D">
        <w:t xml:space="preserve"> entre </w:t>
      </w:r>
      <w:r w:rsidRPr="00E834F4">
        <w:rPr>
          <w:i/>
          <w:iCs/>
          <w:highlight w:val="yellow"/>
        </w:rPr>
        <w:t>explicar</w:t>
      </w:r>
      <w:r w:rsidRPr="00FA2B8D">
        <w:t xml:space="preserve">, como enfoque científico y causal, y </w:t>
      </w:r>
      <w:r w:rsidRPr="00E834F4">
        <w:rPr>
          <w:i/>
          <w:iCs/>
          <w:highlight w:val="yellow"/>
        </w:rPr>
        <w:t>comprender</w:t>
      </w:r>
      <w:r w:rsidRPr="00FA2B8D">
        <w:t>, ligado a la interpretación y al sentido humano.</w:t>
      </w:r>
    </w:p>
    <w:p w14:paraId="6A63B71D" w14:textId="4AE23CDB" w:rsidR="00E936BF" w:rsidRPr="00E936BF" w:rsidRDefault="00FA2B8D" w:rsidP="00E936BF">
      <w:pPr>
        <w:ind w:firstLine="426"/>
        <w:jc w:val="both"/>
      </w:pPr>
      <w:r w:rsidRPr="00FA2B8D">
        <w:rPr>
          <w:highlight w:val="yellow"/>
        </w:rPr>
        <w:t>Martyniuk sostiene que estas tensiones no son limitaciones, sino condiciones esenciales para la construcción del conocimiento, profundamente influenciadas por el lenguaje y las estructuras normativas</w:t>
      </w:r>
      <w:r w:rsidRPr="00FA2B8D">
        <w:t>.</w:t>
      </w:r>
    </w:p>
    <w:p w14:paraId="439C2F1E" w14:textId="1E4C4D69" w:rsidR="00FA2B8D" w:rsidRPr="00FA2B8D" w:rsidRDefault="00FA2B8D" w:rsidP="00FA2B8D">
      <w:r w:rsidRPr="00FA2B8D">
        <w:rPr>
          <w:b/>
          <w:bCs/>
        </w:rPr>
        <w:t>Conceptos clave</w:t>
      </w:r>
    </w:p>
    <w:p w14:paraId="59C87913" w14:textId="704273B5" w:rsidR="00FA2B8D" w:rsidRPr="00FA2B8D" w:rsidRDefault="00FA2B8D" w:rsidP="00E936BF">
      <w:pPr>
        <w:pStyle w:val="Prrafodelista"/>
        <w:numPr>
          <w:ilvl w:val="0"/>
          <w:numId w:val="2"/>
        </w:numPr>
        <w:spacing w:after="0"/>
        <w:ind w:left="426"/>
      </w:pPr>
      <w:r w:rsidRPr="00E834F4">
        <w:rPr>
          <w:b/>
          <w:bCs/>
        </w:rPr>
        <w:t>El orden y el conocimiento</w:t>
      </w:r>
    </w:p>
    <w:p w14:paraId="3AAB9B03" w14:textId="77777777" w:rsidR="00E834F4" w:rsidRDefault="00FA2B8D" w:rsidP="00E936BF">
      <w:pPr>
        <w:spacing w:after="0"/>
        <w:ind w:firstLine="426"/>
        <w:jc w:val="both"/>
      </w:pPr>
      <w:r w:rsidRPr="00E936BF">
        <w:rPr>
          <w:highlight w:val="yellow"/>
        </w:rPr>
        <w:t>El orden es una construcción histórico-cultural que estructura la percepción de la realidad mediante el lenguaje</w:t>
      </w:r>
      <w:r w:rsidRPr="00FA2B8D">
        <w:t>. Según Martyniuk, incluso las prácticas más primitivas, como las rituales, reflejan una necesidad de clasificar y ordenar el caos.</w:t>
      </w:r>
    </w:p>
    <w:p w14:paraId="00DFDDC7" w14:textId="07F5E3AC" w:rsidR="00E936BF" w:rsidRPr="00E936BF" w:rsidRDefault="00FA2B8D" w:rsidP="00E936BF">
      <w:pPr>
        <w:ind w:firstLine="426"/>
        <w:jc w:val="both"/>
      </w:pPr>
      <w:r w:rsidRPr="00E936BF">
        <w:rPr>
          <w:highlight w:val="yellow"/>
        </w:rPr>
        <w:t>Este proceso no solo es epistemológico, sino también normativo</w:t>
      </w:r>
      <w:r w:rsidRPr="00FA2B8D">
        <w:t>: regula tanto las relaciones humanas como la organización del mundo natural y social.</w:t>
      </w:r>
    </w:p>
    <w:p w14:paraId="54D5D130" w14:textId="77777777" w:rsidR="00E936BF" w:rsidRDefault="00E936BF">
      <w:pPr>
        <w:rPr>
          <w:b/>
          <w:bCs/>
        </w:rPr>
      </w:pPr>
      <w:r>
        <w:rPr>
          <w:b/>
          <w:bCs/>
        </w:rPr>
        <w:br w:type="page"/>
      </w:r>
    </w:p>
    <w:p w14:paraId="1F19C276" w14:textId="285EB86C" w:rsidR="00FA2B8D" w:rsidRPr="00FA2B8D" w:rsidRDefault="00FA2B8D" w:rsidP="00E936BF">
      <w:pPr>
        <w:pStyle w:val="Prrafodelista"/>
        <w:numPr>
          <w:ilvl w:val="0"/>
          <w:numId w:val="2"/>
        </w:numPr>
        <w:spacing w:after="0"/>
        <w:ind w:left="426"/>
      </w:pPr>
      <w:r w:rsidRPr="00E936BF">
        <w:rPr>
          <w:b/>
          <w:bCs/>
        </w:rPr>
        <w:lastRenderedPageBreak/>
        <w:t>El lenguaje como estructura normativa</w:t>
      </w:r>
    </w:p>
    <w:p w14:paraId="6E0CC884" w14:textId="74EB2D6F" w:rsidR="00E936BF" w:rsidRPr="00FA2B8D" w:rsidRDefault="00FA2B8D" w:rsidP="00E936BF">
      <w:pPr>
        <w:ind w:firstLine="426"/>
        <w:jc w:val="both"/>
      </w:pPr>
      <w:r w:rsidRPr="00FA2B8D">
        <w:t>Martyniuk señala que el lenguaje no es solo un medio de comunicación, sino un aparato conceptual que filtra y organiza la diversidad a través de reglas y clasificaciones. Este lenguaje, a su vez, está influenciado por prácticas culturales, simbólicas y rituales.</w:t>
      </w:r>
    </w:p>
    <w:p w14:paraId="27DD6E37" w14:textId="4269184C" w:rsidR="00FA2B8D" w:rsidRPr="00FA2B8D" w:rsidRDefault="00FA2B8D" w:rsidP="00E936BF">
      <w:pPr>
        <w:pStyle w:val="Prrafodelista"/>
        <w:numPr>
          <w:ilvl w:val="0"/>
          <w:numId w:val="2"/>
        </w:numPr>
        <w:spacing w:before="240"/>
        <w:ind w:left="426"/>
        <w:jc w:val="both"/>
      </w:pPr>
      <w:r w:rsidRPr="00E936BF">
        <w:rPr>
          <w:b/>
          <w:bCs/>
        </w:rPr>
        <w:t>Explicación y comprensión</w:t>
      </w:r>
    </w:p>
    <w:p w14:paraId="74DA0965" w14:textId="334CC6AB" w:rsidR="00FA2B8D" w:rsidRPr="00FA2B8D" w:rsidRDefault="00FA2B8D">
      <w:pPr>
        <w:pStyle w:val="Prrafodelista"/>
        <w:numPr>
          <w:ilvl w:val="0"/>
          <w:numId w:val="3"/>
        </w:numPr>
        <w:ind w:left="426"/>
        <w:jc w:val="both"/>
      </w:pPr>
      <w:r w:rsidRPr="00E936BF">
        <w:rPr>
          <w:b/>
          <w:bCs/>
        </w:rPr>
        <w:t>Explicación:</w:t>
      </w:r>
      <w:r w:rsidRPr="00FA2B8D">
        <w:t xml:space="preserve"> Busca establecer </w:t>
      </w:r>
      <w:r w:rsidRPr="00E936BF">
        <w:rPr>
          <w:highlight w:val="yellow"/>
        </w:rPr>
        <w:t>leyes generales y relaciones causales</w:t>
      </w:r>
      <w:r w:rsidRPr="00FA2B8D">
        <w:t>, siguiendo el modelo de las ciencias naturales. Está orientada hacia un objetivo instrumental y racional.</w:t>
      </w:r>
    </w:p>
    <w:p w14:paraId="6BA76A97" w14:textId="236E5ED2" w:rsidR="00FA2B8D" w:rsidRPr="00FA2B8D" w:rsidRDefault="00FA2B8D">
      <w:pPr>
        <w:pStyle w:val="Prrafodelista"/>
        <w:numPr>
          <w:ilvl w:val="0"/>
          <w:numId w:val="3"/>
        </w:numPr>
        <w:ind w:left="426"/>
        <w:jc w:val="both"/>
      </w:pPr>
      <w:r w:rsidRPr="00E936BF">
        <w:rPr>
          <w:b/>
          <w:bCs/>
        </w:rPr>
        <w:t>Comprensión:</w:t>
      </w:r>
      <w:r w:rsidRPr="00FA2B8D">
        <w:t xml:space="preserve"> Propia de las ciencias sociales y humanísticas, se enfoca en </w:t>
      </w:r>
      <w:r w:rsidRPr="00E936BF">
        <w:rPr>
          <w:highlight w:val="yellow"/>
        </w:rPr>
        <w:t>interpretar significados, contextos y acciones humanas desde una perspectiva intersubjetiva</w:t>
      </w:r>
      <w:r w:rsidRPr="00FA2B8D">
        <w:t>.</w:t>
      </w:r>
    </w:p>
    <w:p w14:paraId="10B10949" w14:textId="5C3869D1" w:rsidR="00FA2B8D" w:rsidRPr="00FA2B8D" w:rsidRDefault="00FA2B8D" w:rsidP="00E936BF">
      <w:pPr>
        <w:ind w:left="66" w:firstLine="360"/>
        <w:jc w:val="both"/>
      </w:pPr>
      <w:r w:rsidRPr="00FA2B8D">
        <w:t>Estas dos aproximaciones son complementarias, pero tensionales, ya que responden a diferentes demandas del conocimiento.</w:t>
      </w:r>
    </w:p>
    <w:p w14:paraId="72BDF4AE" w14:textId="492EC3A1" w:rsidR="00FA2B8D" w:rsidRPr="00FA2B8D" w:rsidRDefault="00FA2B8D" w:rsidP="00E936BF">
      <w:pPr>
        <w:pStyle w:val="Prrafodelista"/>
        <w:numPr>
          <w:ilvl w:val="0"/>
          <w:numId w:val="2"/>
        </w:numPr>
        <w:spacing w:after="0"/>
        <w:ind w:left="426"/>
        <w:jc w:val="both"/>
      </w:pPr>
      <w:r w:rsidRPr="00E936BF">
        <w:rPr>
          <w:b/>
          <w:bCs/>
        </w:rPr>
        <w:t>Ficciones y discurso del orden</w:t>
      </w:r>
    </w:p>
    <w:p w14:paraId="7C60BC21" w14:textId="189ABA81" w:rsidR="00FA2B8D" w:rsidRPr="00FA2B8D" w:rsidRDefault="00FA2B8D" w:rsidP="00E936BF">
      <w:pPr>
        <w:ind w:firstLine="426"/>
        <w:jc w:val="both"/>
      </w:pPr>
      <w:r w:rsidRPr="00FA2B8D">
        <w:t xml:space="preserve">Inspirado en Enrique Marí y Michel Foucault, Martyniuk analiza cómo </w:t>
      </w:r>
      <w:r w:rsidRPr="00E936BF">
        <w:rPr>
          <w:highlight w:val="yellow"/>
        </w:rPr>
        <w:t>el orden también se construye mediante ficciones y dispositivos de poder</w:t>
      </w:r>
      <w:r w:rsidRPr="00FA2B8D">
        <w:t>, como rituales, símbolos y ceremonias. Estas ficciones legitiman estructuras normativas que controlan y organizan el conocimiento.</w:t>
      </w:r>
    </w:p>
    <w:p w14:paraId="261E4709" w14:textId="0CCE72D5" w:rsidR="00FA2B8D" w:rsidRPr="00FA2B8D" w:rsidRDefault="00FA2B8D" w:rsidP="00E936BF">
      <w:pPr>
        <w:pStyle w:val="Prrafodelista"/>
        <w:numPr>
          <w:ilvl w:val="0"/>
          <w:numId w:val="2"/>
        </w:numPr>
        <w:spacing w:after="0"/>
        <w:ind w:left="426" w:hanging="284"/>
        <w:jc w:val="both"/>
      </w:pPr>
      <w:r w:rsidRPr="00E936BF">
        <w:rPr>
          <w:b/>
          <w:bCs/>
        </w:rPr>
        <w:t>La intersección entre epistemología y hermenéutica</w:t>
      </w:r>
    </w:p>
    <w:p w14:paraId="7297E049" w14:textId="28364E3F" w:rsidR="00FA2B8D" w:rsidRPr="00FA2B8D" w:rsidRDefault="00FA2B8D" w:rsidP="00E936BF">
      <w:pPr>
        <w:ind w:firstLine="426"/>
        <w:jc w:val="both"/>
      </w:pPr>
      <w:r w:rsidRPr="00FA2B8D">
        <w:t>Martyniuk propone una zona de intersección entre las tradiciones explicativa y comprensiva. Reconoce la importancia de integrar aspectos de ambas tradiciones para abordar fenómenos complejos que involucran tanto reglas como significados.</w:t>
      </w:r>
    </w:p>
    <w:p w14:paraId="47843D51" w14:textId="7506AE39" w:rsidR="00FA2B8D" w:rsidRPr="00FA2B8D" w:rsidRDefault="00FA2B8D" w:rsidP="00E936BF">
      <w:pPr>
        <w:pStyle w:val="Prrafodelista"/>
        <w:numPr>
          <w:ilvl w:val="0"/>
          <w:numId w:val="2"/>
        </w:numPr>
        <w:spacing w:after="0"/>
        <w:ind w:left="426" w:hanging="284"/>
      </w:pPr>
      <w:r w:rsidRPr="00E936BF">
        <w:rPr>
          <w:b/>
          <w:bCs/>
        </w:rPr>
        <w:t>La función crítica del conocimiento</w:t>
      </w:r>
    </w:p>
    <w:p w14:paraId="721A6171" w14:textId="29C702FE" w:rsidR="00FA2B8D" w:rsidRPr="00FA2B8D" w:rsidRDefault="00FA2B8D" w:rsidP="00E936BF">
      <w:pPr>
        <w:ind w:firstLine="426"/>
        <w:jc w:val="both"/>
      </w:pPr>
      <w:r w:rsidRPr="00FA2B8D">
        <w:t>El autor destaca que el conocimiento no solo describe o explica, sino que también tiene un componente crítico y autorreflexivo. Este aspecto se manifiesta en la capacidad de las ciencias sociales para cuestionar y reinterpretar las estructuras normativas y epistemológicas.</w:t>
      </w:r>
    </w:p>
    <w:p w14:paraId="56BAC03D" w14:textId="52CA9AF8" w:rsidR="00FA2B8D" w:rsidRPr="00FA2B8D" w:rsidRDefault="00FA2B8D" w:rsidP="00E936BF">
      <w:pPr>
        <w:spacing w:after="0"/>
      </w:pPr>
      <w:r w:rsidRPr="00FA2B8D">
        <w:rPr>
          <w:b/>
          <w:bCs/>
        </w:rPr>
        <w:t>Conclusión</w:t>
      </w:r>
    </w:p>
    <w:p w14:paraId="556DBB73" w14:textId="77777777" w:rsidR="00FA2B8D" w:rsidRPr="00FA2B8D" w:rsidRDefault="00FA2B8D" w:rsidP="00E936BF">
      <w:pPr>
        <w:ind w:firstLine="426"/>
        <w:jc w:val="both"/>
      </w:pPr>
      <w:r w:rsidRPr="00FA2B8D">
        <w:t xml:space="preserve">El texto de Claudio Martyniuk invita a reflexionar sobre las </w:t>
      </w:r>
      <w:r w:rsidRPr="00FA2B8D">
        <w:rPr>
          <w:highlight w:val="yellow"/>
        </w:rPr>
        <w:t>tensiones inherentes al conocimiento humano y la construcción de sentido</w:t>
      </w:r>
      <w:r w:rsidRPr="00FA2B8D">
        <w:t>. Al explorar la relación entre el orden y el caos, la explicación y la comprensión, Martyniuk ofrece una perspectiva enriquecedora que combina epistemología, hermenéutica y crítica cultural. Estas tensiones no son obstáculos, sino las condiciones mismas que permiten conocer y transformar nuestra realidad.</w:t>
      </w:r>
    </w:p>
    <w:p w14:paraId="51245ADA" w14:textId="56AFCD18" w:rsidR="00FA2B8D" w:rsidRPr="00FA2B8D" w:rsidRDefault="00FA2B8D" w:rsidP="003D1860">
      <w:pPr>
        <w:spacing w:after="0"/>
      </w:pPr>
      <w:r w:rsidRPr="00FA2B8D">
        <w:rPr>
          <w:b/>
          <w:bCs/>
        </w:rPr>
        <w:lastRenderedPageBreak/>
        <w:t>Sección I.1: Ordenar, conocer</w:t>
      </w:r>
    </w:p>
    <w:p w14:paraId="6EF31EB2" w14:textId="22617CF9" w:rsidR="00FA2B8D" w:rsidRPr="00FA2B8D" w:rsidRDefault="00FA2B8D" w:rsidP="003D1860">
      <w:pPr>
        <w:ind w:firstLine="426"/>
        <w:jc w:val="both"/>
      </w:pPr>
      <w:r w:rsidRPr="00FA2B8D">
        <w:rPr>
          <w:highlight w:val="yellow"/>
        </w:rPr>
        <w:t>El lenguaje establece un orden que actúa como una estructura conceptual para organizar el caos inherente al mundo</w:t>
      </w:r>
      <w:r w:rsidRPr="00FA2B8D">
        <w:t xml:space="preserve">. Este orden tiene raíces histórico-culturales, influenciando tanto el movimiento de los astros como las relaciones humanas. Siguiendo a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Lévi-Strauss</w:t>
      </w:r>
      <w:r w:rsidRPr="00FA2B8D">
        <w:t xml:space="preserve">, incluso los sistemas primitivos, como los ritos, buscan clasificar y organizar, asignando un lugar a cada elemento para enfrentar la incertidumbre. </w:t>
      </w:r>
      <w:r w:rsidRPr="00FA2B8D">
        <w:rPr>
          <w:highlight w:val="yellow"/>
        </w:rPr>
        <w:t>Martyniuk destaca que el lenguaje no solo registra la realidad, sino que la estructura, actuando como un filtro que articula la diversidad a través de clasificaciones que son normativas y cognitivas a la vez</w:t>
      </w:r>
      <w:r w:rsidRPr="00FA2B8D">
        <w:t>.</w:t>
      </w:r>
    </w:p>
    <w:p w14:paraId="57FFE234" w14:textId="110420B8" w:rsidR="00FA2B8D" w:rsidRPr="00FA2B8D" w:rsidRDefault="00FA2B8D" w:rsidP="003D1860">
      <w:pPr>
        <w:spacing w:after="0"/>
      </w:pPr>
      <w:r w:rsidRPr="00FA2B8D">
        <w:rPr>
          <w:b/>
          <w:bCs/>
        </w:rPr>
        <w:t>Sección I.2: Ficciones y el discurso del orden</w:t>
      </w:r>
    </w:p>
    <w:p w14:paraId="25A570DC" w14:textId="67B4F644" w:rsidR="00FA2B8D" w:rsidRPr="00FA2B8D" w:rsidRDefault="00FA2B8D" w:rsidP="003D1860">
      <w:pPr>
        <w:ind w:firstLine="426"/>
        <w:jc w:val="both"/>
      </w:pPr>
      <w:r w:rsidRPr="00FA2B8D">
        <w:t xml:space="preserve">El orden no solo depende de clasificaciones objetivas, sino también de ficciones y construcciones simbólicas. Martyniuk, citando a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Enrique Marí</w:t>
      </w:r>
      <w:r w:rsidRPr="00FA2B8D">
        <w:t xml:space="preserve">, </w:t>
      </w:r>
      <w:r w:rsidRPr="00FA2B8D">
        <w:rPr>
          <w:highlight w:val="yellow"/>
        </w:rPr>
        <w:t xml:space="preserve">señala cómo rituales, himnos, ceremonias y otros dispositivos </w:t>
      </w:r>
      <w:r w:rsidR="003D1860" w:rsidRPr="003D1860">
        <w:rPr>
          <w:highlight w:val="yellow"/>
        </w:rPr>
        <w:t>extra discursivos</w:t>
      </w:r>
      <w:r w:rsidRPr="00FA2B8D">
        <w:rPr>
          <w:highlight w:val="yellow"/>
        </w:rPr>
        <w:t xml:space="preserve"> sostienen el discurso del orden.</w:t>
      </w:r>
      <w:r w:rsidRPr="00FA2B8D">
        <w:t xml:space="preserve"> Estos elementos, aunque aparentan ser externos al lenguaje, en realidad refuerzan su capacidad de estructurar y regular. Las ficciones operan persuasivamente, justificando estructuras de poder y racionalidades que no siempre son completamente transparentes.</w:t>
      </w:r>
    </w:p>
    <w:p w14:paraId="0961736A" w14:textId="24587D13" w:rsidR="00FA2B8D" w:rsidRPr="00FA2B8D" w:rsidRDefault="00FA2B8D" w:rsidP="003D1860">
      <w:pPr>
        <w:spacing w:after="0"/>
      </w:pPr>
      <w:r w:rsidRPr="00FA2B8D">
        <w:rPr>
          <w:b/>
          <w:bCs/>
        </w:rPr>
        <w:t>Sección I.3: El discurso científico y el derecho</w:t>
      </w:r>
    </w:p>
    <w:p w14:paraId="4E5F49C1" w14:textId="1A3A45F9" w:rsidR="00FA2B8D" w:rsidRPr="00FA2B8D" w:rsidRDefault="00FA2B8D" w:rsidP="003D1860">
      <w:pPr>
        <w:ind w:firstLine="426"/>
        <w:jc w:val="both"/>
      </w:pPr>
      <w:r w:rsidRPr="00FA2B8D">
        <w:t xml:space="preserve">La racionalidad científica busca ordenar </w:t>
      </w:r>
      <w:r w:rsidRPr="00FA2B8D">
        <w:rPr>
          <w:highlight w:val="yellow"/>
        </w:rPr>
        <w:t>fenómenos normativos como el derecho, aunque enfrenta límites en términos de completitud</w:t>
      </w:r>
      <w:r w:rsidRPr="00FA2B8D">
        <w:t xml:space="preserve">.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Bobbio </w:t>
      </w:r>
      <w:r w:rsidRPr="00FA2B8D">
        <w:t xml:space="preserve">distingue entre una “razón fuerte”, que crea normas, y una “razón débil”, que las aplica de manera lógica.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Hans Kelsen</w:t>
      </w:r>
      <w:r w:rsidRPr="00FA2B8D">
        <w:t>, por su parte, desarrolla un modelo teórico clasificatorio que organiza el derecho desde un enfoque conceptual, destacando el carácter racionalista del derecho positivo como una construcción coherente, aunque siempre limitada por lagunas e inconsistencias.</w:t>
      </w:r>
    </w:p>
    <w:p w14:paraId="05C43F25" w14:textId="489B2A10" w:rsidR="00FA2B8D" w:rsidRPr="00FA2B8D" w:rsidRDefault="00FA2B8D" w:rsidP="003D1860">
      <w:pPr>
        <w:spacing w:after="0"/>
      </w:pPr>
      <w:r w:rsidRPr="00FA2B8D">
        <w:rPr>
          <w:b/>
          <w:bCs/>
        </w:rPr>
        <w:t>Sección I.4: Orden del lenguaje: entre lo inefable, el juego y el cálculo</w:t>
      </w:r>
    </w:p>
    <w:p w14:paraId="0ED6DA7B" w14:textId="6CC44FA9" w:rsidR="00FA2B8D" w:rsidRPr="00FA2B8D" w:rsidRDefault="00FA2B8D" w:rsidP="003D1860">
      <w:pPr>
        <w:ind w:firstLine="426"/>
        <w:jc w:val="both"/>
      </w:pPr>
      <w:r w:rsidRPr="00FA2B8D">
        <w:rPr>
          <w:highlight w:val="yellow"/>
        </w:rPr>
        <w:t>El lenguaje puede ser entendido como un juego, donde las reglas no son explícitas y resultan inefables, o como un cálculo, donde las reglas pueden ser formalizadas y analizadas</w:t>
      </w:r>
      <w:r w:rsidRPr="00FA2B8D">
        <w:t xml:space="preserve">.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Hintikka </w:t>
      </w:r>
      <w:r w:rsidRPr="00FA2B8D">
        <w:t>plantea que las reglas del lenguaje no siempre son accesibles a través del razonamiento lógico, ya que su comprensión muchas veces depende de la práctica y el contexto. Esta dualidad muestra que el lenguaje no solo describe, sino que participa activamente en la construcción de la realidad.</w:t>
      </w:r>
    </w:p>
    <w:p w14:paraId="142611EA" w14:textId="77777777" w:rsidR="003D1860" w:rsidRDefault="003D1860">
      <w:pPr>
        <w:rPr>
          <w:b/>
          <w:bCs/>
        </w:rPr>
      </w:pPr>
      <w:r>
        <w:rPr>
          <w:b/>
          <w:bCs/>
        </w:rPr>
        <w:br w:type="page"/>
      </w:r>
    </w:p>
    <w:p w14:paraId="7FD7FD26" w14:textId="534B8B26" w:rsidR="00FA2B8D" w:rsidRPr="00FA2B8D" w:rsidRDefault="00FA2B8D" w:rsidP="003D1860">
      <w:pPr>
        <w:spacing w:after="0"/>
      </w:pPr>
      <w:r w:rsidRPr="00FA2B8D">
        <w:rPr>
          <w:b/>
          <w:bCs/>
        </w:rPr>
        <w:lastRenderedPageBreak/>
        <w:t>Sección I.5: Lenguaje, apertura del mundo y tradición</w:t>
      </w:r>
    </w:p>
    <w:p w14:paraId="516BA46B" w14:textId="138A0112" w:rsidR="00FA2B8D" w:rsidRPr="00FA2B8D" w:rsidRDefault="00FA2B8D" w:rsidP="003D1860">
      <w:pPr>
        <w:ind w:firstLine="426"/>
        <w:jc w:val="both"/>
      </w:pPr>
      <w:r w:rsidRPr="00FA2B8D">
        <w:rPr>
          <w:highlight w:val="yellow"/>
        </w:rPr>
        <w:t>El lenguaje opera como mediador inevitable entre los seres humanos y su mundo, configurando tanto la posibilidad como la validez del conocimiento.</w:t>
      </w:r>
      <w:r w:rsidRPr="00FA2B8D">
        <w:t xml:space="preserve"> Desde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Aristóteles </w:t>
      </w:r>
      <w:r w:rsidRPr="00FA2B8D">
        <w:t xml:space="preserve">hasta la filosofía romántica, se ha debatido si el lenguaje es una herramienta independiente o constitutiva de la razón. </w:t>
      </w:r>
      <w:r w:rsidRPr="00FA2B8D">
        <w:rPr>
          <w:highlight w:val="yellow"/>
        </w:rPr>
        <w:t>Martyniuk resalta cómo el lenguaje, al articularse con la tradición, transmite prejuicios y criterios normativos que moldean la comprensión y la interacción social.</w:t>
      </w:r>
    </w:p>
    <w:p w14:paraId="03872ABA" w14:textId="3057D8D2" w:rsidR="00FA2B8D" w:rsidRPr="00FA2B8D" w:rsidRDefault="00FA2B8D" w:rsidP="003D1860">
      <w:pPr>
        <w:spacing w:after="0"/>
        <w:jc w:val="both"/>
      </w:pPr>
      <w:r w:rsidRPr="00FA2B8D">
        <w:rPr>
          <w:b/>
          <w:bCs/>
        </w:rPr>
        <w:t>Sección I.6: El orden del discurso</w:t>
      </w:r>
    </w:p>
    <w:p w14:paraId="64FF10AD" w14:textId="008BCCAA" w:rsidR="00FA2B8D" w:rsidRPr="00FA2B8D" w:rsidRDefault="00FA2B8D" w:rsidP="003D1860">
      <w:pPr>
        <w:ind w:firstLine="426"/>
        <w:jc w:val="both"/>
      </w:pPr>
      <w:r w:rsidRPr="00FA2B8D">
        <w:t xml:space="preserve">Siguiendo a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Foucault</w:t>
      </w:r>
      <w:r w:rsidRPr="00FA2B8D">
        <w:t xml:space="preserve">, Martyniuk analiza cómo </w:t>
      </w:r>
      <w:r w:rsidRPr="00FA2B8D">
        <w:rPr>
          <w:highlight w:val="yellow"/>
        </w:rPr>
        <w:t>los discursos son producidos y controlados por reglas normativas que restringen su acceso y uso</w:t>
      </w:r>
      <w:r w:rsidRPr="00FA2B8D">
        <w:t xml:space="preserve">. Estas reglas, a menudo ritualizadas, regulan qué se considera legítimo en el conocimiento y la práctica social. </w:t>
      </w:r>
      <w:r w:rsidRPr="00FA2B8D">
        <w:rPr>
          <w:highlight w:val="yellow"/>
        </w:rPr>
        <w:t>La arquitectura normativa que estructura los discursos es visible tanto en la ciencia como en el derecho, reflejando tensiones entre poder y deseo.</w:t>
      </w:r>
    </w:p>
    <w:p w14:paraId="45166B36" w14:textId="0E3747AA" w:rsidR="00FA2B8D" w:rsidRPr="00FA2B8D" w:rsidRDefault="00FA2B8D" w:rsidP="003D1860">
      <w:pPr>
        <w:spacing w:after="0"/>
      </w:pPr>
      <w:r w:rsidRPr="00FA2B8D">
        <w:rPr>
          <w:b/>
          <w:bCs/>
        </w:rPr>
        <w:t>Sección I.7: Realidad y gramática: el orden como institución</w:t>
      </w:r>
    </w:p>
    <w:p w14:paraId="300753EF" w14:textId="51ADF68B" w:rsidR="00FA2B8D" w:rsidRPr="00FA2B8D" w:rsidRDefault="00FA2B8D" w:rsidP="003D1860">
      <w:pPr>
        <w:ind w:firstLine="426"/>
        <w:jc w:val="both"/>
      </w:pPr>
      <w:r w:rsidRPr="00FA2B8D">
        <w:t xml:space="preserve">El lenguaje es una institución normativizada, ligada a formas de vida específicas.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Wittgenstein </w:t>
      </w:r>
      <w:r w:rsidRPr="00FA2B8D">
        <w:t xml:space="preserve">destaca que el lenguaje está entrelazado con prácticas sociales y reglas que no solo describen, sino que determinan acciones y comportamientos. </w:t>
      </w:r>
      <w:r w:rsidRPr="00FA2B8D">
        <w:rPr>
          <w:highlight w:val="yellow"/>
        </w:rPr>
        <w:t>El aprendizaje de un lenguaje implica la integración a una forma de vida, mostrando cómo el lenguaje estructura la realidad social a través de su carácter performativo</w:t>
      </w:r>
      <w:r w:rsidRPr="00FA2B8D">
        <w:t>.</w:t>
      </w:r>
    </w:p>
    <w:p w14:paraId="3D4898C3" w14:textId="19D822E4" w:rsidR="00FA2B8D" w:rsidRPr="00FA2B8D" w:rsidRDefault="00FA2B8D" w:rsidP="003D1860">
      <w:pPr>
        <w:spacing w:after="0"/>
      </w:pPr>
      <w:r w:rsidRPr="00FA2B8D">
        <w:rPr>
          <w:b/>
          <w:bCs/>
        </w:rPr>
        <w:t>Sección I.8: Normatividad y forma de vida</w:t>
      </w:r>
    </w:p>
    <w:p w14:paraId="556CD13A" w14:textId="3A5172EA" w:rsidR="00FA2B8D" w:rsidRPr="00FA2B8D" w:rsidRDefault="00FA2B8D" w:rsidP="00816187">
      <w:pPr>
        <w:ind w:firstLine="426"/>
        <w:jc w:val="both"/>
      </w:pPr>
      <w:r w:rsidRPr="00FA2B8D">
        <w:t xml:space="preserve">Las reglas no son simples regularidades causales; son normativas y permiten justificar acciones.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Wittgenstein </w:t>
      </w:r>
      <w:r w:rsidRPr="00FA2B8D">
        <w:t xml:space="preserve">señala que </w:t>
      </w:r>
      <w:r w:rsidRPr="00FA2B8D">
        <w:rPr>
          <w:highlight w:val="yellow"/>
        </w:rPr>
        <w:t>seguir una regla implica adoptar una postura hacia la normatividad, mostrando cómo las prácticas sociales dependen de la internalización de estas reglas</w:t>
      </w:r>
      <w:r w:rsidRPr="00FA2B8D">
        <w:t>. Las reglas, como indicadores de caminos, estructuran tanto el conocimiento como la acción en contextos específicos.</w:t>
      </w:r>
    </w:p>
    <w:p w14:paraId="7F9490C6" w14:textId="61B23E84" w:rsidR="00FA2B8D" w:rsidRPr="00FA2B8D" w:rsidRDefault="00FA2B8D" w:rsidP="00816187">
      <w:pPr>
        <w:spacing w:after="0"/>
      </w:pPr>
      <w:r w:rsidRPr="00FA2B8D">
        <w:rPr>
          <w:b/>
          <w:bCs/>
        </w:rPr>
        <w:t>Sección I.9: El lenguaje entre causalidad y reglas</w:t>
      </w:r>
    </w:p>
    <w:p w14:paraId="18ECF7A7" w14:textId="5040A72F" w:rsidR="00FA2B8D" w:rsidRPr="00FA2B8D" w:rsidRDefault="00FA2B8D" w:rsidP="00816187">
      <w:pPr>
        <w:ind w:firstLine="426"/>
        <w:jc w:val="both"/>
      </w:pPr>
      <w:r w:rsidRPr="00FA2B8D">
        <w:t xml:space="preserve">Martyniuk distingue entre regularidades observadas en la naturaleza y reglas normativas que guían las acciones humanas. Estas reglas, junto con conceptos como motivos y razones, confieren sentido al mundo social. </w:t>
      </w:r>
      <w:r w:rsidRPr="00FA2B8D">
        <w:rPr>
          <w:highlight w:val="yellow"/>
        </w:rPr>
        <w:t>La acción gobernada por reglas se diferencia de la mera repetición, destacando el carácter interpretativo y significativo del comportamiento humano.</w:t>
      </w:r>
    </w:p>
    <w:p w14:paraId="329FE055" w14:textId="77777777" w:rsidR="00816187" w:rsidRDefault="00816187">
      <w:pPr>
        <w:rPr>
          <w:b/>
          <w:bCs/>
        </w:rPr>
      </w:pPr>
      <w:r>
        <w:rPr>
          <w:b/>
          <w:bCs/>
        </w:rPr>
        <w:br w:type="page"/>
      </w:r>
    </w:p>
    <w:p w14:paraId="616F6B39" w14:textId="0DDB56DC" w:rsidR="00FA2B8D" w:rsidRPr="00FA2B8D" w:rsidRDefault="00FA2B8D" w:rsidP="00816187">
      <w:pPr>
        <w:spacing w:after="0"/>
      </w:pPr>
      <w:r w:rsidRPr="00FA2B8D">
        <w:rPr>
          <w:b/>
          <w:bCs/>
        </w:rPr>
        <w:lastRenderedPageBreak/>
        <w:t>Sección I.10: Fenomenología</w:t>
      </w:r>
    </w:p>
    <w:p w14:paraId="36F3FB20" w14:textId="3A6DEF60" w:rsidR="00FA2B8D" w:rsidRPr="00FA2B8D" w:rsidRDefault="00FA2B8D" w:rsidP="00816187">
      <w:pPr>
        <w:ind w:firstLine="426"/>
        <w:jc w:val="both"/>
      </w:pPr>
      <w:r w:rsidRPr="00FA2B8D">
        <w:t xml:space="preserve">La fenomenología distingue entre fenómenos intencionales, que apuntan a un objeto y son susceptibles de comprensión, y no intencionales, que están sujetos a explicación causal.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Franz Brentano </w:t>
      </w:r>
      <w:r w:rsidRPr="00FA2B8D">
        <w:t xml:space="preserve">introduce esta distinción, mientras que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Husserl </w:t>
      </w:r>
      <w:r w:rsidRPr="00FA2B8D">
        <w:t>amplía el análisis, señalando que los fenómenos intencionales y conceptuales están entrelazados, proporcionando el marco para el conocimiento reflexivo.</w:t>
      </w:r>
    </w:p>
    <w:p w14:paraId="19ED4A84" w14:textId="26850F31" w:rsidR="00FA2B8D" w:rsidRPr="00FA2B8D" w:rsidRDefault="00FA2B8D" w:rsidP="00816187">
      <w:pPr>
        <w:spacing w:after="0"/>
      </w:pPr>
      <w:r w:rsidRPr="00FA2B8D">
        <w:rPr>
          <w:b/>
          <w:bCs/>
        </w:rPr>
        <w:t>Sección I.11: Hermenéutica</w:t>
      </w:r>
    </w:p>
    <w:p w14:paraId="0CF14A89" w14:textId="21D12DA8" w:rsidR="00FA2B8D" w:rsidRPr="00FA2B8D" w:rsidRDefault="00FA2B8D" w:rsidP="00816187">
      <w:pPr>
        <w:ind w:firstLine="426"/>
        <w:jc w:val="both"/>
      </w:pPr>
      <w:r w:rsidRPr="00FA2B8D">
        <w:t xml:space="preserve">La hermenéutica aborda la comprensión de las manifestaciones humanas desde dentro, considerando tanto la empatía como las objetivaciones culturales.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Schleiermacher </w:t>
      </w:r>
      <w:r w:rsidRPr="00FA2B8D">
        <w:t xml:space="preserve">y </w:t>
      </w: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Dilthey </w:t>
      </w:r>
      <w:r w:rsidRPr="00FA2B8D">
        <w:t>sientan las bases para entender la comprensión como un proceso circular entre el todo y las partes, donde la historia y la tradición juegan un papel central en la interpretación.</w:t>
      </w:r>
    </w:p>
    <w:p w14:paraId="6A0DD3E4" w14:textId="70D15561" w:rsidR="00FA2B8D" w:rsidRPr="00FA2B8D" w:rsidRDefault="00FA2B8D" w:rsidP="00816187">
      <w:pPr>
        <w:spacing w:after="0"/>
      </w:pPr>
      <w:r w:rsidRPr="00FA2B8D">
        <w:rPr>
          <w:b/>
          <w:bCs/>
        </w:rPr>
        <w:t>Sección I.12: Fenomenología hermenéutica</w:t>
      </w:r>
    </w:p>
    <w:p w14:paraId="5E5A5AEF" w14:textId="1FF52B67" w:rsidR="00FA2B8D" w:rsidRPr="00FA2B8D" w:rsidRDefault="00FA2B8D" w:rsidP="00816187">
      <w:pPr>
        <w:ind w:firstLine="426"/>
        <w:jc w:val="both"/>
      </w:pP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Heidegger </w:t>
      </w:r>
      <w:r w:rsidRPr="00FA2B8D">
        <w:t xml:space="preserve">redefine la comprensión como un acto ontológico que </w:t>
      </w:r>
      <w:r w:rsidR="00816187" w:rsidRPr="00FA2B8D">
        <w:t>des</w:t>
      </w:r>
      <w:r w:rsidR="00816187">
        <w:t>-</w:t>
      </w:r>
      <w:r w:rsidR="00816187" w:rsidRPr="00FA2B8D">
        <w:t>oculta</w:t>
      </w:r>
      <w:r w:rsidRPr="00FA2B8D">
        <w:t xml:space="preserve"> el ser y las posibilidades de existencia. Este enfoque no se basa en categorías psicológicas, sino en el </w:t>
      </w:r>
      <w:r w:rsidRPr="00FA2B8D">
        <w:rPr>
          <w:highlight w:val="yellow"/>
        </w:rPr>
        <w:t>ser-en-el-mundo como horizonte de sentido</w:t>
      </w:r>
      <w:r w:rsidRPr="00FA2B8D">
        <w:t>. La comprensión no media entre dos realidades, sino que revela la historicidad y la facticidad inherentes al existente humano.</w:t>
      </w:r>
    </w:p>
    <w:p w14:paraId="293E2036" w14:textId="1B8EE4AA" w:rsidR="00FA2B8D" w:rsidRPr="00FA2B8D" w:rsidRDefault="00FA2B8D" w:rsidP="00816187">
      <w:pPr>
        <w:spacing w:after="0"/>
      </w:pPr>
      <w:r w:rsidRPr="00FA2B8D">
        <w:rPr>
          <w:b/>
          <w:bCs/>
        </w:rPr>
        <w:t>Sección I.13: Gadamer y el círculo hermenéutico</w:t>
      </w:r>
    </w:p>
    <w:p w14:paraId="27D6A181" w14:textId="01B30025" w:rsidR="00FA2B8D" w:rsidRPr="00FA2B8D" w:rsidRDefault="00FA2B8D" w:rsidP="00816187">
      <w:pPr>
        <w:ind w:firstLine="426"/>
        <w:jc w:val="both"/>
      </w:pP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Gadamer </w:t>
      </w:r>
      <w:r w:rsidRPr="00FA2B8D">
        <w:rPr>
          <w:highlight w:val="yellow"/>
        </w:rPr>
        <w:t>profundiza en la idea de que la comprensión es un proceso circular en el cual intérprete y texto fusionan sus horizontes</w:t>
      </w:r>
      <w:r w:rsidRPr="00FA2B8D">
        <w:t>. Este proceso no busca superar los prejuicios, sino reconocerlos como condiciones de posibilidad para interpretar y dialogar con la tradición. La comprensión se realiza en la dialéctica de la pregunta y la respuesta.</w:t>
      </w:r>
    </w:p>
    <w:p w14:paraId="14CF2F71" w14:textId="4B194224" w:rsidR="00FA2B8D" w:rsidRPr="00FA2B8D" w:rsidRDefault="00FA2B8D" w:rsidP="00816187">
      <w:pPr>
        <w:spacing w:after="0"/>
      </w:pPr>
      <w:r w:rsidRPr="00FA2B8D">
        <w:rPr>
          <w:b/>
          <w:bCs/>
        </w:rPr>
        <w:t>Sección I.14: Doble hermenéutica y crítica</w:t>
      </w:r>
    </w:p>
    <w:p w14:paraId="38838B63" w14:textId="46E1CF7F" w:rsidR="00FA2B8D" w:rsidRPr="00FA2B8D" w:rsidRDefault="00FA2B8D" w:rsidP="00816187">
      <w:pPr>
        <w:ind w:firstLine="426"/>
        <w:jc w:val="both"/>
      </w:pP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Habermas </w:t>
      </w:r>
      <w:r w:rsidRPr="00FA2B8D">
        <w:t>introduce la idea de que las ciencias sociales deben adoptar una doble hermenéutica, reconociendo que sus objetos de estudio ya están pre</w:t>
      </w:r>
      <w:r w:rsidR="00816187">
        <w:t>-</w:t>
      </w:r>
      <w:r w:rsidRPr="00FA2B8D">
        <w:t>interpretados en un marco de sentido compartido. La sociología, en este contexto, debe ser crítica y reflexiva, orientándose hacia el entendimiento intersubjetivo y la reconstrucción del significado.</w:t>
      </w:r>
    </w:p>
    <w:p w14:paraId="545016A3" w14:textId="77777777" w:rsidR="00816187" w:rsidRDefault="00816187">
      <w:pPr>
        <w:rPr>
          <w:b/>
          <w:bCs/>
        </w:rPr>
      </w:pPr>
      <w:r>
        <w:rPr>
          <w:b/>
          <w:bCs/>
        </w:rPr>
        <w:br w:type="page"/>
      </w:r>
    </w:p>
    <w:p w14:paraId="426BE2E3" w14:textId="53FE0D46" w:rsidR="00FA2B8D" w:rsidRPr="00FA2B8D" w:rsidRDefault="00FA2B8D" w:rsidP="00816187">
      <w:pPr>
        <w:spacing w:after="0"/>
      </w:pPr>
      <w:r w:rsidRPr="00FA2B8D">
        <w:rPr>
          <w:b/>
          <w:bCs/>
        </w:rPr>
        <w:lastRenderedPageBreak/>
        <w:t>Sección I.15: Lenguaje y acción</w:t>
      </w:r>
    </w:p>
    <w:p w14:paraId="5A84DB4D" w14:textId="1F814DBF" w:rsidR="00FA2B8D" w:rsidRPr="00FA2B8D" w:rsidRDefault="00FA2B8D" w:rsidP="00816187">
      <w:pPr>
        <w:ind w:firstLine="426"/>
        <w:jc w:val="both"/>
      </w:pPr>
      <w:r w:rsidRPr="00FA2B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Von Wright </w:t>
      </w:r>
      <w:r w:rsidRPr="00FA2B8D">
        <w:t>distingue entre leyes causales en ciencias naturales y reglas normativas en ciencias sociales. Las reglas sociales no solo describen, sino que guían y evalúan acciones humanas, vinculándolas con la intencionalidad y la responsabilidad. Este enfoque destaca el carácter moral y político inherente al vocabulario de la acción.</w:t>
      </w:r>
    </w:p>
    <w:p w14:paraId="1F14E319" w14:textId="3E906CC2" w:rsidR="00FA2B8D" w:rsidRPr="00FA2B8D" w:rsidRDefault="00FA2B8D" w:rsidP="00816187">
      <w:pPr>
        <w:spacing w:after="0"/>
      </w:pPr>
      <w:r w:rsidRPr="00FA2B8D">
        <w:rPr>
          <w:b/>
          <w:bCs/>
        </w:rPr>
        <w:t>Sección I.16: Narratividad</w:t>
      </w:r>
    </w:p>
    <w:p w14:paraId="142F8027" w14:textId="2B99BAB2" w:rsidR="00FA2B8D" w:rsidRPr="00FA2B8D" w:rsidRDefault="00FA2B8D" w:rsidP="00816187">
      <w:pPr>
        <w:ind w:firstLine="426"/>
        <w:jc w:val="both"/>
      </w:pPr>
      <w:r w:rsidRPr="00FA2B8D">
        <w:t>Comprender significa construir narrativas plausibles que otorguen sentido a los hechos. La sociología, como disciplina narrativa, requiere imaginación y reflexividad crítica para articular las significaciones intersubjetivas de los fenómenos sociales. Las narrativas ofrecen una manera de reconciliar datos empíricos con contextos simbólicos y lingüísticos.</w:t>
      </w:r>
    </w:p>
    <w:p w14:paraId="204EDC93" w14:textId="439C1282" w:rsidR="00FA2B8D" w:rsidRPr="00FA2B8D" w:rsidRDefault="00FA2B8D" w:rsidP="00816187">
      <w:pPr>
        <w:spacing w:after="0"/>
      </w:pPr>
      <w:r w:rsidRPr="00FA2B8D">
        <w:rPr>
          <w:b/>
          <w:bCs/>
        </w:rPr>
        <w:t>Sección I.17: Dos culturas</w:t>
      </w:r>
    </w:p>
    <w:p w14:paraId="0C70C381" w14:textId="77777777" w:rsidR="00FA2B8D" w:rsidRPr="00FA2B8D" w:rsidRDefault="00FA2B8D" w:rsidP="00816187">
      <w:pPr>
        <w:ind w:firstLine="426"/>
        <w:jc w:val="both"/>
      </w:pPr>
      <w:r w:rsidRPr="00FA2B8D">
        <w:t>Martyniuk explora cómo las ciencias sociales oscilan entre la tradición científica y la literaria. Estas tensiones reflejan la complejidad de los fenómenos sociales y la dificultad de integrarlos plenamente en una única metodología. La sociología, en este sentido, actúa como un puente entre ambos enfoques, reconociendo tanto la sistematización científica como la interpretación cultural.</w:t>
      </w:r>
    </w:p>
    <w:p w14:paraId="038165A9" w14:textId="77777777" w:rsidR="00FA2B8D" w:rsidRDefault="00FA2B8D"/>
    <w:p w14:paraId="48D2D224" w14:textId="1483CD9C" w:rsidR="00816187" w:rsidRPr="00816187" w:rsidRDefault="00816187" w:rsidP="00816187">
      <w:pPr>
        <w:ind w:firstLine="426"/>
        <w:jc w:val="both"/>
      </w:pPr>
      <w:r w:rsidRPr="00816187">
        <w:t xml:space="preserve">Claudio Martyniuk alude al </w:t>
      </w:r>
      <w:r w:rsidRPr="00816187">
        <w:rPr>
          <w:b/>
          <w:bCs/>
        </w:rPr>
        <w:t>giro lingüístico</w:t>
      </w:r>
      <w:r w:rsidRPr="00816187">
        <w:t xml:space="preserve"> como un cambio fundamental en la filosofía y las ciencias sociales que reorienta el foco del conocimiento desde la conciencia o los objetos hacia el lenguaje como mediador central de nuestra relación con el mundo.</w:t>
      </w:r>
    </w:p>
    <w:p w14:paraId="26DD4DD0" w14:textId="1F73A3DA" w:rsidR="00816187" w:rsidRPr="00816187" w:rsidRDefault="00816187" w:rsidP="00816187">
      <w:pPr>
        <w:spacing w:after="0"/>
      </w:pPr>
      <w:r w:rsidRPr="00816187">
        <w:rPr>
          <w:b/>
          <w:bCs/>
        </w:rPr>
        <w:t>¿Qué es el giro lingüístico?</w:t>
      </w:r>
    </w:p>
    <w:p w14:paraId="12FEE3A8" w14:textId="77777777" w:rsidR="00816187" w:rsidRPr="00816187" w:rsidRDefault="00816187" w:rsidP="00816187">
      <w:pPr>
        <w:ind w:firstLine="426"/>
        <w:jc w:val="both"/>
      </w:pPr>
      <w:r w:rsidRPr="00816187">
        <w:t xml:space="preserve">El </w:t>
      </w:r>
      <w:r w:rsidRPr="00816187">
        <w:rPr>
          <w:b/>
          <w:bCs/>
        </w:rPr>
        <w:t>giro lingüístico</w:t>
      </w:r>
      <w:r w:rsidRPr="00816187">
        <w:t xml:space="preserve"> se refiere a un movimiento filosófico iniciado en el siglo XX que enfatiza la importancia del lenguaje en la construcción del conocimiento y en la configuración de la realidad. Este cambio de paradigma se da principalmente en las tradiciones analítica y continental, aunque con matices diferentes:</w:t>
      </w:r>
    </w:p>
    <w:p w14:paraId="57705542" w14:textId="45B1D0F3" w:rsidR="00816187" w:rsidRPr="00816187" w:rsidRDefault="00816187">
      <w:pPr>
        <w:pStyle w:val="Prrafodelista"/>
        <w:numPr>
          <w:ilvl w:val="0"/>
          <w:numId w:val="4"/>
        </w:numPr>
        <w:ind w:left="426"/>
        <w:jc w:val="both"/>
      </w:pPr>
      <w:r w:rsidRPr="00816187">
        <w:t xml:space="preserve">En la tradición </w:t>
      </w:r>
      <w:r w:rsidRPr="00816187">
        <w:rPr>
          <w:b/>
          <w:bCs/>
        </w:rPr>
        <w:t>analítica</w:t>
      </w:r>
      <w:r w:rsidRPr="00816187">
        <w:t>, pensadores como Wittgenstein y los positivistas lógicos investigan cómo el lenguaje estructura el pensamiento y las proposiciones sobre el mundo.</w:t>
      </w:r>
    </w:p>
    <w:p w14:paraId="0B83ABC8" w14:textId="36D43772" w:rsidR="00816187" w:rsidRPr="00816187" w:rsidRDefault="00816187">
      <w:pPr>
        <w:pStyle w:val="Prrafodelista"/>
        <w:numPr>
          <w:ilvl w:val="0"/>
          <w:numId w:val="4"/>
        </w:numPr>
        <w:ind w:left="426"/>
        <w:jc w:val="both"/>
      </w:pPr>
      <w:r w:rsidRPr="00816187">
        <w:t xml:space="preserve">En la tradición </w:t>
      </w:r>
      <w:r w:rsidRPr="00816187">
        <w:rPr>
          <w:b/>
          <w:bCs/>
        </w:rPr>
        <w:t>continental</w:t>
      </w:r>
      <w:r w:rsidRPr="00816187">
        <w:t>, autores como Heidegger y Gadamer exploran cómo el lenguaje da forma a nuestra comprensión del ser y la experiencia histórica.</w:t>
      </w:r>
    </w:p>
    <w:p w14:paraId="5561D339" w14:textId="77777777" w:rsidR="00816187" w:rsidRPr="00816187" w:rsidRDefault="00816187" w:rsidP="00816187"/>
    <w:p w14:paraId="50A7D0C3" w14:textId="6AC97269" w:rsidR="00816187" w:rsidRPr="00816187" w:rsidRDefault="00816187" w:rsidP="00816187">
      <w:pPr>
        <w:spacing w:after="0"/>
      </w:pPr>
      <w:r w:rsidRPr="00816187">
        <w:rPr>
          <w:b/>
          <w:bCs/>
        </w:rPr>
        <w:lastRenderedPageBreak/>
        <w:t>Relación con el texto de Martyniuk</w:t>
      </w:r>
    </w:p>
    <w:p w14:paraId="5100992A" w14:textId="77777777" w:rsidR="00816187" w:rsidRPr="00816187" w:rsidRDefault="00816187" w:rsidP="00816187">
      <w:pPr>
        <w:ind w:firstLine="426"/>
        <w:jc w:val="both"/>
      </w:pPr>
      <w:r w:rsidRPr="00816187">
        <w:t xml:space="preserve">Martyniuk utiliza el concepto de giro lingüístico para resaltar que el lenguaje no es simplemente un vehículo para expresar pensamientos o describir el mundo, sino que </w:t>
      </w:r>
      <w:r w:rsidRPr="00816187">
        <w:rPr>
          <w:b/>
          <w:bCs/>
        </w:rPr>
        <w:t>configura el mundo mismo</w:t>
      </w:r>
      <w:r w:rsidRPr="00816187">
        <w:t>, estructurando cómo lo percibimos, lo interpretamos y actuamos en él. Según Martyniuk:</w:t>
      </w:r>
    </w:p>
    <w:p w14:paraId="1F00AF4F" w14:textId="75314082" w:rsidR="00816187" w:rsidRPr="00816187" w:rsidRDefault="00816187">
      <w:pPr>
        <w:pStyle w:val="Prrafodelista"/>
        <w:numPr>
          <w:ilvl w:val="0"/>
          <w:numId w:val="5"/>
        </w:numPr>
        <w:ind w:left="284" w:hanging="284"/>
        <w:jc w:val="both"/>
      </w:pPr>
      <w:r w:rsidRPr="00816187">
        <w:t>El lenguaje actúa como un “abertura” hacia el mundo, mediando entre el ser humano y la realidad.</w:t>
      </w:r>
    </w:p>
    <w:p w14:paraId="04D68F40" w14:textId="76806BC5" w:rsidR="00816187" w:rsidRPr="00816187" w:rsidRDefault="00816187">
      <w:pPr>
        <w:pStyle w:val="Prrafodelista"/>
        <w:numPr>
          <w:ilvl w:val="0"/>
          <w:numId w:val="5"/>
        </w:numPr>
        <w:ind w:left="284" w:hanging="284"/>
        <w:jc w:val="both"/>
      </w:pPr>
      <w:r w:rsidRPr="00816187">
        <w:t>Este giro pone en evidencia que todas las formas de conocimiento están profundamente enraizadas en estructuras lingüísticas y tradiciones culturales, lo que implica que no existe un acceso “puro” o inmediato al mundo.</w:t>
      </w:r>
    </w:p>
    <w:p w14:paraId="27F606D8" w14:textId="37B349A5" w:rsidR="00816187" w:rsidRPr="00816187" w:rsidRDefault="00816187" w:rsidP="00816187">
      <w:pPr>
        <w:spacing w:after="0"/>
      </w:pPr>
      <w:r w:rsidRPr="00816187">
        <w:rPr>
          <w:b/>
          <w:bCs/>
        </w:rPr>
        <w:t>Implicaciones en el texto</w:t>
      </w:r>
    </w:p>
    <w:p w14:paraId="2CB6BEA6" w14:textId="3F7959F2" w:rsidR="00816187" w:rsidRPr="00816187" w:rsidRDefault="00816187" w:rsidP="00C327FD">
      <w:pPr>
        <w:spacing w:after="0"/>
        <w:ind w:firstLine="426"/>
      </w:pPr>
      <w:r w:rsidRPr="00816187">
        <w:rPr>
          <w:b/>
          <w:bCs/>
        </w:rPr>
        <w:t>Tradición y prejuicios</w:t>
      </w:r>
      <w:r w:rsidR="00C327FD">
        <w:t xml:space="preserve">: </w:t>
      </w:r>
      <w:r w:rsidRPr="00816187">
        <w:t>Martyniuk subraya que el lenguaje hereda tradiciones y prejuicios históricos, lo que significa que el conocimiento siempre está condicionado por un contexto cultural y temporal.</w:t>
      </w:r>
    </w:p>
    <w:p w14:paraId="585AE62A" w14:textId="7A058D5A" w:rsidR="00816187" w:rsidRPr="00816187" w:rsidRDefault="00816187" w:rsidP="00C327FD">
      <w:pPr>
        <w:spacing w:after="0"/>
        <w:ind w:firstLine="426"/>
      </w:pPr>
      <w:r w:rsidRPr="00816187">
        <w:rPr>
          <w:b/>
          <w:bCs/>
        </w:rPr>
        <w:t>Crítica al objetivismo</w:t>
      </w:r>
      <w:r w:rsidR="00C327FD">
        <w:rPr>
          <w:b/>
          <w:bCs/>
        </w:rPr>
        <w:t xml:space="preserve">: </w:t>
      </w:r>
      <w:r w:rsidRPr="00816187">
        <w:t>Este giro critica la idea de un conocimiento universal y objetivo, argumentando que el lenguaje no es transparente ni neutral, sino que estructura y limita lo que podemos conocer.</w:t>
      </w:r>
    </w:p>
    <w:p w14:paraId="33E12C14" w14:textId="59A33698" w:rsidR="00816187" w:rsidRPr="00816187" w:rsidRDefault="00816187" w:rsidP="00C327FD">
      <w:pPr>
        <w:spacing w:after="0"/>
        <w:ind w:firstLine="426"/>
      </w:pPr>
      <w:r w:rsidRPr="00816187">
        <w:rPr>
          <w:b/>
          <w:bCs/>
        </w:rPr>
        <w:t>Vinculación con la normatividad</w:t>
      </w:r>
      <w:r w:rsidR="00C327FD">
        <w:rPr>
          <w:b/>
          <w:bCs/>
        </w:rPr>
        <w:t xml:space="preserve">: </w:t>
      </w:r>
      <w:r w:rsidRPr="00816187">
        <w:t>Para Martyniuk, el giro lingüístico también implica una reflexión sobre las reglas y normas que gobiernan el lenguaje y cómo estas moldean no solo la epistemología, sino también la acción social y política.</w:t>
      </w:r>
    </w:p>
    <w:p w14:paraId="12EC510D" w14:textId="59F58515" w:rsidR="00816187" w:rsidRPr="00816187" w:rsidRDefault="00816187" w:rsidP="00C327FD">
      <w:pPr>
        <w:spacing w:after="0"/>
      </w:pPr>
      <w:r w:rsidRPr="00816187">
        <w:rPr>
          <w:b/>
          <w:bCs/>
        </w:rPr>
        <w:t>Conclusión</w:t>
      </w:r>
    </w:p>
    <w:p w14:paraId="0EEE12D4" w14:textId="22DA375A" w:rsidR="003E0B21" w:rsidRDefault="00816187" w:rsidP="00C327FD">
      <w:pPr>
        <w:ind w:firstLine="426"/>
        <w:jc w:val="both"/>
      </w:pPr>
      <w:r w:rsidRPr="00816187">
        <w:t xml:space="preserve">En el contexto de la sección 5, el </w:t>
      </w:r>
      <w:r w:rsidRPr="00816187">
        <w:rPr>
          <w:b/>
          <w:bCs/>
        </w:rPr>
        <w:t>giro lingüístico</w:t>
      </w:r>
      <w:r w:rsidRPr="00816187">
        <w:t xml:space="preserve"> introduce una forma de pensar el lenguaje como una herramienta normativa y constitutiva del conocimiento, no simplemente como un reflejo de la realidad. Esto refuerza la idea de que el orden y el conocimiento están profundamente mediados por prácticas lingüísticas, tradiciones y estructuras de poder.</w:t>
      </w:r>
    </w:p>
    <w:p w14:paraId="288A4579" w14:textId="77777777" w:rsidR="003E0B21" w:rsidRDefault="003E0B21">
      <w:r>
        <w:br w:type="page"/>
      </w:r>
    </w:p>
    <w:p w14:paraId="2BB76BCB" w14:textId="412547FA" w:rsidR="003E0B21" w:rsidRDefault="003F041C" w:rsidP="003E0B21">
      <w:pPr>
        <w:pStyle w:val="Ttulo1"/>
      </w:pPr>
      <w:r>
        <w:lastRenderedPageBreak/>
        <w:t xml:space="preserve">Lenguaje: </w:t>
      </w:r>
      <w:r w:rsidR="003E0B21">
        <w:t>Prácticas</w:t>
      </w:r>
      <w:r>
        <w:t xml:space="preserve"> social y cultural</w:t>
      </w:r>
    </w:p>
    <w:p w14:paraId="79BA6CBE" w14:textId="7ADA81ED" w:rsidR="003E0B21" w:rsidRPr="003E0B21" w:rsidRDefault="003E0B21" w:rsidP="003E0B21">
      <w:pPr>
        <w:ind w:firstLine="426"/>
        <w:jc w:val="both"/>
      </w:pPr>
      <w:r w:rsidRPr="003E0B21">
        <w:t>El hilo conductor entre los textos de Wittgenstein (</w:t>
      </w:r>
      <w:r w:rsidRPr="003E0B21">
        <w:rPr>
          <w:i/>
          <w:iCs/>
        </w:rPr>
        <w:t>Investigaciones filosóficas</w:t>
      </w:r>
      <w:r w:rsidRPr="003E0B21">
        <w:t>) y Kuhn (</w:t>
      </w:r>
      <w:r w:rsidRPr="003E0B21">
        <w:rPr>
          <w:i/>
          <w:iCs/>
        </w:rPr>
        <w:t>La estructura de las revoluciones científicas</w:t>
      </w:r>
      <w:r w:rsidRPr="003E0B21">
        <w:t xml:space="preserve">) podría ser el concepto de </w:t>
      </w:r>
      <w:r w:rsidRPr="003E0B21">
        <w:rPr>
          <w:b/>
          <w:bCs/>
        </w:rPr>
        <w:t>“prácticas”</w:t>
      </w:r>
      <w:r w:rsidRPr="003E0B21">
        <w:t>.</w:t>
      </w:r>
    </w:p>
    <w:p w14:paraId="6BEC3028" w14:textId="68C2B3A7" w:rsidR="003E0B21" w:rsidRPr="003E0B21" w:rsidRDefault="003E0B21" w:rsidP="003E0B21">
      <w:pPr>
        <w:ind w:firstLine="426"/>
        <w:jc w:val="both"/>
      </w:pPr>
      <w:r w:rsidRPr="003E0B21">
        <w:rPr>
          <w:b/>
          <w:bCs/>
        </w:rPr>
        <w:t>¿Por qué “prácticas”?</w:t>
      </w:r>
    </w:p>
    <w:p w14:paraId="5F0068BD" w14:textId="1692BD54" w:rsidR="003E0B21" w:rsidRPr="003E0B21" w:rsidRDefault="003E0B21" w:rsidP="003E0B21">
      <w:pPr>
        <w:ind w:firstLine="426"/>
        <w:jc w:val="both"/>
      </w:pPr>
      <w:r w:rsidRPr="003E0B21">
        <w:rPr>
          <w:b/>
          <w:bCs/>
        </w:rPr>
        <w:t>Wittgenstein</w:t>
      </w:r>
    </w:p>
    <w:p w14:paraId="2DBEFE64" w14:textId="625157A4" w:rsidR="003E0B21" w:rsidRPr="003E0B21" w:rsidRDefault="003E0B21">
      <w:pPr>
        <w:pStyle w:val="Prrafodelista"/>
        <w:numPr>
          <w:ilvl w:val="0"/>
          <w:numId w:val="3"/>
        </w:numPr>
        <w:ind w:left="426"/>
        <w:jc w:val="both"/>
      </w:pPr>
      <w:r w:rsidRPr="003E0B21">
        <w:t xml:space="preserve">El lenguaje adquiere significado a través de su uso en contextos concretos, lo que él llama “juegos del lenguaje”. Estos juegos se desarrollan en el marco de las </w:t>
      </w:r>
      <w:r w:rsidRPr="003E0B21">
        <w:rPr>
          <w:b/>
          <w:bCs/>
        </w:rPr>
        <w:t>formas de vida</w:t>
      </w:r>
      <w:r w:rsidRPr="003E0B21">
        <w:t>, que son, esencialmente, prácticas compartidas por una comunidad.</w:t>
      </w:r>
    </w:p>
    <w:p w14:paraId="1332131B" w14:textId="128F7F3C" w:rsidR="003E0B21" w:rsidRPr="003E0B21" w:rsidRDefault="003E0B21">
      <w:pPr>
        <w:pStyle w:val="Prrafodelista"/>
        <w:numPr>
          <w:ilvl w:val="0"/>
          <w:numId w:val="3"/>
        </w:numPr>
        <w:ind w:left="426"/>
        <w:jc w:val="both"/>
      </w:pPr>
      <w:r w:rsidRPr="003E0B21">
        <w:t>Las reglas del lenguaje no existen de manera abstracta, sino que emergen y se sostienen en la práctica cotidiana.</w:t>
      </w:r>
    </w:p>
    <w:p w14:paraId="03139EF2" w14:textId="1676068D" w:rsidR="003E0B21" w:rsidRPr="003E0B21" w:rsidRDefault="003E0B21" w:rsidP="003E0B21">
      <w:pPr>
        <w:ind w:firstLine="426"/>
        <w:jc w:val="both"/>
      </w:pPr>
      <w:r w:rsidRPr="003E0B21">
        <w:rPr>
          <w:b/>
          <w:bCs/>
        </w:rPr>
        <w:t>Kuhn</w:t>
      </w:r>
    </w:p>
    <w:p w14:paraId="22C55CDE" w14:textId="50412E29" w:rsidR="003E0B21" w:rsidRPr="003E0B21" w:rsidRDefault="003E0B21">
      <w:pPr>
        <w:pStyle w:val="Prrafodelista"/>
        <w:numPr>
          <w:ilvl w:val="0"/>
          <w:numId w:val="10"/>
        </w:numPr>
        <w:jc w:val="both"/>
      </w:pPr>
      <w:r w:rsidRPr="003E0B21">
        <w:t>La ciencia normal es una práctica colectiva regida por un paradigma, que incluye métodos, valores y ejemplos compartidos por la comunidad científica. Los científicos no operan desde un vacío lógico, sino dentro de un marco práctico determinado por el paradigma.</w:t>
      </w:r>
    </w:p>
    <w:p w14:paraId="766CE628" w14:textId="2FE9D642" w:rsidR="003E0B21" w:rsidRPr="003E0B21" w:rsidRDefault="003E0B21">
      <w:pPr>
        <w:pStyle w:val="Prrafodelista"/>
        <w:numPr>
          <w:ilvl w:val="0"/>
          <w:numId w:val="10"/>
        </w:numPr>
        <w:jc w:val="both"/>
      </w:pPr>
      <w:r w:rsidRPr="003E0B21">
        <w:t>Las revoluciones científicas también representan un cambio en las prácticas: el nuevo paradigma redefine cómo se investiga, qué problemas se consideran importantes y qué métodos son válidos.</w:t>
      </w:r>
    </w:p>
    <w:p w14:paraId="3A93E231" w14:textId="4E09776B" w:rsidR="003E0B21" w:rsidRPr="003E0B21" w:rsidRDefault="003E0B21" w:rsidP="003E0B21">
      <w:pPr>
        <w:spacing w:after="0"/>
        <w:ind w:firstLine="426"/>
        <w:jc w:val="both"/>
      </w:pPr>
      <w:r w:rsidRPr="003E0B21">
        <w:rPr>
          <w:b/>
          <w:bCs/>
        </w:rPr>
        <w:t>Implicancias del concepto</w:t>
      </w:r>
    </w:p>
    <w:p w14:paraId="5659347C" w14:textId="77777777" w:rsidR="003E0B21" w:rsidRPr="003E0B21" w:rsidRDefault="003E0B21" w:rsidP="003E0B21">
      <w:pPr>
        <w:ind w:firstLine="426"/>
        <w:jc w:val="both"/>
      </w:pPr>
      <w:r w:rsidRPr="003E0B21">
        <w:t xml:space="preserve">Ambos autores resaltan que el conocimiento, sea lingüístico o científico, no es abstracto ni independiente del contexto humano, sino que está profundamente arraigado en </w:t>
      </w:r>
      <w:r w:rsidRPr="003E0B21">
        <w:rPr>
          <w:b/>
          <w:bCs/>
        </w:rPr>
        <w:t>prácticas sociales y culturales</w:t>
      </w:r>
      <w:r w:rsidRPr="003E0B21">
        <w:t>. Esto sugiere que la búsqueda de significados universales o verdades absolutas es limitada; el conocimiento se genera, valida y transforma dentro de contextos prácticos específicos.</w:t>
      </w:r>
    </w:p>
    <w:p w14:paraId="45E2A4D4" w14:textId="77777777" w:rsidR="00816187" w:rsidRPr="00816187" w:rsidRDefault="00816187" w:rsidP="00C327FD">
      <w:pPr>
        <w:ind w:firstLine="426"/>
        <w:jc w:val="both"/>
      </w:pPr>
    </w:p>
    <w:p w14:paraId="194B7F2D" w14:textId="05F27D10" w:rsidR="002528B0" w:rsidRDefault="002528B0">
      <w:r>
        <w:br w:type="page"/>
      </w:r>
    </w:p>
    <w:p w14:paraId="23AEEEC5" w14:textId="7A2764B4" w:rsidR="002528B0" w:rsidRPr="00E834F4" w:rsidRDefault="00937DB1" w:rsidP="002528B0">
      <w:pPr>
        <w:pStyle w:val="Sinespaciado"/>
      </w:pPr>
      <w:r>
        <w:rPr>
          <w:noProof/>
        </w:rPr>
        <w:lastRenderedPageBreak/>
        <w:drawing>
          <wp:anchor distT="0" distB="0" distL="114300" distR="114300" simplePos="0" relativeHeight="251658240" behindDoc="0" locked="0" layoutInCell="1" allowOverlap="1" wp14:anchorId="68CCD198" wp14:editId="59125616">
            <wp:simplePos x="0" y="0"/>
            <wp:positionH relativeFrom="margin">
              <wp:posOffset>4488815</wp:posOffset>
            </wp:positionH>
            <wp:positionV relativeFrom="margin">
              <wp:posOffset>-40553</wp:posOffset>
            </wp:positionV>
            <wp:extent cx="1123315" cy="864235"/>
            <wp:effectExtent l="0" t="0" r="0" b="0"/>
            <wp:wrapSquare wrapText="bothSides"/>
            <wp:docPr id="1901501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820A082A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3315" cy="864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28B0" w:rsidRPr="00E834F4">
        <w:t xml:space="preserve">Autor </w:t>
      </w:r>
      <w:r w:rsidR="002528B0" w:rsidRPr="002528B0">
        <w:rPr>
          <w:b/>
          <w:bCs/>
        </w:rPr>
        <w:t>Wittgenstein</w:t>
      </w:r>
    </w:p>
    <w:p w14:paraId="6085B6D6" w14:textId="2E6B72E9" w:rsidR="002528B0" w:rsidRPr="002528B0" w:rsidRDefault="002528B0" w:rsidP="002528B0">
      <w:pPr>
        <w:pStyle w:val="Sinespaciado"/>
        <w:rPr>
          <w:b/>
          <w:bCs/>
        </w:rPr>
      </w:pPr>
      <w:r>
        <w:t>Texto</w:t>
      </w:r>
      <w:r w:rsidRPr="00E834F4">
        <w:t xml:space="preserve"> </w:t>
      </w:r>
      <w:r w:rsidRPr="002528B0">
        <w:rPr>
          <w:b/>
          <w:bCs/>
        </w:rPr>
        <w:t>“Investigaciones filosóficas”</w:t>
      </w:r>
      <w:r w:rsidR="00300B3E">
        <w:rPr>
          <w:b/>
          <w:bCs/>
        </w:rPr>
        <w:t xml:space="preserve"> (1953)</w:t>
      </w:r>
    </w:p>
    <w:p w14:paraId="12492327" w14:textId="4F869C4F" w:rsidR="002528B0" w:rsidRPr="00FD66A5" w:rsidRDefault="002528B0" w:rsidP="00FD66A5">
      <w:pPr>
        <w:pStyle w:val="Sinespaciado"/>
        <w:spacing w:after="240"/>
        <w:rPr>
          <w:b/>
          <w:bCs/>
        </w:rPr>
      </w:pPr>
      <w:r w:rsidRPr="00E834F4">
        <w:t xml:space="preserve">Capitulo </w:t>
      </w:r>
      <w:r w:rsidRPr="002528B0">
        <w:rPr>
          <w:b/>
          <w:bCs/>
        </w:rPr>
        <w:t>Prólogo; parág</w:t>
      </w:r>
      <w:r>
        <w:rPr>
          <w:b/>
          <w:bCs/>
        </w:rPr>
        <w:t>rafo</w:t>
      </w:r>
      <w:r w:rsidRPr="002528B0">
        <w:rPr>
          <w:b/>
          <w:bCs/>
        </w:rPr>
        <w:t xml:space="preserve"> 143</w:t>
      </w:r>
      <w:r w:rsidR="00937DB1" w:rsidRPr="00937DB1">
        <w:t xml:space="preserve"> </w:t>
      </w:r>
      <w:r w:rsidR="00937DB1">
        <w:fldChar w:fldCharType="begin"/>
      </w:r>
      <w:r w:rsidR="00937DB1">
        <w:instrText xml:space="preserve"> INCLUDEPICTURE "/Users/salimbene/Library/Group Containers/UBF8T346G9.ms/WebArchiveCopyPasteTempFiles/com.microsoft.Word/th?id=OSK.pCoiZWxDIKOmBGMz823zSgHaEX&amp;w=130&amp;h=100&amp;c=8&amp;o=6&amp;dpr=2&amp;pid=SANGAM" \* MERGEFORMATINET </w:instrText>
      </w:r>
      <w:r w:rsidR="00937DB1">
        <w:fldChar w:fldCharType="separate"/>
      </w:r>
      <w:r w:rsidR="00937DB1">
        <w:fldChar w:fldCharType="end"/>
      </w:r>
    </w:p>
    <w:p w14:paraId="616B666F" w14:textId="226ADF59" w:rsidR="00FD66A5" w:rsidRPr="002528B0" w:rsidRDefault="00FD66A5" w:rsidP="00FD66A5">
      <w:pPr>
        <w:spacing w:after="0"/>
      </w:pPr>
      <w:r>
        <w:rPr>
          <w:b/>
          <w:bCs/>
        </w:rPr>
        <w:t>Introducción</w:t>
      </w:r>
    </w:p>
    <w:p w14:paraId="49955E1F" w14:textId="77777777" w:rsidR="00FD66A5" w:rsidRDefault="00FD66A5" w:rsidP="00FD66A5">
      <w:pPr>
        <w:pStyle w:val="Sinespaciado"/>
        <w:ind w:firstLine="426"/>
        <w:jc w:val="both"/>
      </w:pPr>
      <w:r w:rsidRPr="00FD66A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Ludwig Wittgenstein (1889-1951) </w:t>
      </w:r>
      <w:r w:rsidRPr="00FD66A5">
        <w:t>es un pilar central de la filosofía contemporánea. En su obra Investigaciones filosóficas, publicada póstumamente en 1953, desarrolla una perspectiva pragmática del lenguaje, alejándose de su etapa temprana (Tractatus Logico-Philosophicus) y dejando atrás la idea de que el lenguaje se reduce a una correspondencia lógica entre proposiciones y hechos.</w:t>
      </w:r>
    </w:p>
    <w:p w14:paraId="0248B48A" w14:textId="77777777" w:rsidR="00FD66A5" w:rsidRPr="00FD66A5" w:rsidRDefault="00FD66A5" w:rsidP="00FD66A5">
      <w:pPr>
        <w:pStyle w:val="Sinespaciado"/>
        <w:ind w:firstLine="426"/>
        <w:jc w:val="both"/>
      </w:pPr>
      <w:r w:rsidRPr="00FD66A5">
        <w:t>Este texto es esencial para la filosofía del lenguaje, la epistemología y las ciencias sociales, y redefine cómo entendemos el significado, la comunicación y la relación entre lenguaje y conocimiento.</w:t>
      </w:r>
    </w:p>
    <w:p w14:paraId="3A42CD7A" w14:textId="77777777" w:rsidR="00FD66A5" w:rsidRPr="00FD66A5" w:rsidRDefault="00FD66A5" w:rsidP="00FD66A5">
      <w:pPr>
        <w:pStyle w:val="Sinespaciado"/>
      </w:pPr>
    </w:p>
    <w:p w14:paraId="2FD195C5" w14:textId="7C6C3847" w:rsidR="00FD66A5" w:rsidRPr="00FD66A5" w:rsidRDefault="00FD66A5" w:rsidP="00FD66A5">
      <w:pPr>
        <w:pStyle w:val="Sinespaciado"/>
        <w:spacing w:after="240"/>
      </w:pPr>
      <w:r>
        <w:rPr>
          <w:b/>
          <w:bCs/>
        </w:rPr>
        <w:t>T</w:t>
      </w:r>
      <w:r w:rsidRPr="00FD66A5">
        <w:rPr>
          <w:b/>
          <w:bCs/>
        </w:rPr>
        <w:t>esis principal</w:t>
      </w:r>
    </w:p>
    <w:p w14:paraId="166B65E2" w14:textId="77777777" w:rsidR="00FD66A5" w:rsidRPr="00FD66A5" w:rsidRDefault="00FD66A5" w:rsidP="00FD66A5">
      <w:pPr>
        <w:pStyle w:val="Sinespaciado"/>
        <w:ind w:firstLine="426"/>
      </w:pPr>
      <w:r w:rsidRPr="00FD66A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Wittgenstein </w:t>
      </w:r>
      <w:r w:rsidRPr="00FD66A5">
        <w:t xml:space="preserve">plantea que los problemas filosóficos surgen de una comprensión defectuosa del lenguaje, la cual resulta de intentar forzar una lógica rígida a sus usos cotidianos. La tesis principal del parágrafo 143 y del </w:t>
      </w:r>
      <w:r w:rsidRPr="00FD66A5">
        <w:rPr>
          <w:i/>
          <w:iCs/>
        </w:rPr>
        <w:t>Prólogo</w:t>
      </w:r>
      <w:r w:rsidRPr="00FD66A5">
        <w:t xml:space="preserve"> es que el </w:t>
      </w:r>
      <w:r w:rsidRPr="00FD66A5">
        <w:rPr>
          <w:highlight w:val="yellow"/>
        </w:rPr>
        <w:t xml:space="preserve">lenguaje debe entenderse como una serie de “juegos del lenguaje”, cuya diversidad se enmarca en las </w:t>
      </w:r>
      <w:r w:rsidRPr="00FD66A5">
        <w:rPr>
          <w:b/>
          <w:bCs/>
          <w:highlight w:val="yellow"/>
        </w:rPr>
        <w:t>formas de vida</w:t>
      </w:r>
      <w:r w:rsidRPr="00FD66A5">
        <w:rPr>
          <w:highlight w:val="yellow"/>
        </w:rPr>
        <w:t xml:space="preserve"> humanas.</w:t>
      </w:r>
      <w:r w:rsidRPr="00FD66A5">
        <w:t xml:space="preserve"> Estas formas de vida constituyen el trasfondo cultural y social que da sentido al lenguaje y regula su uso.</w:t>
      </w:r>
    </w:p>
    <w:p w14:paraId="3130553C" w14:textId="77777777" w:rsidR="00FD66A5" w:rsidRPr="00FD66A5" w:rsidRDefault="00FD66A5" w:rsidP="00FD66A5">
      <w:pPr>
        <w:pStyle w:val="Sinespaciado"/>
      </w:pPr>
    </w:p>
    <w:p w14:paraId="2642B93D" w14:textId="77777777" w:rsidR="00FD66A5" w:rsidRPr="00FD66A5" w:rsidRDefault="00FD66A5" w:rsidP="00FD66A5">
      <w:pPr>
        <w:pStyle w:val="Sinespaciado"/>
      </w:pPr>
      <w:r w:rsidRPr="00FD66A5">
        <w:rPr>
          <w:b/>
          <w:bCs/>
        </w:rPr>
        <w:t>Conceptos clave</w:t>
      </w:r>
    </w:p>
    <w:p w14:paraId="68C915DA" w14:textId="77777777" w:rsidR="00FD66A5" w:rsidRPr="00FD66A5" w:rsidRDefault="00FD66A5" w:rsidP="00FD66A5">
      <w:pPr>
        <w:pStyle w:val="Sinespaciado"/>
      </w:pPr>
    </w:p>
    <w:p w14:paraId="21FB6824" w14:textId="77777777" w:rsidR="00FD66A5" w:rsidRDefault="00FD66A5">
      <w:pPr>
        <w:pStyle w:val="Sinespaciado"/>
        <w:numPr>
          <w:ilvl w:val="0"/>
          <w:numId w:val="6"/>
        </w:numPr>
        <w:jc w:val="both"/>
      </w:pPr>
      <w:r w:rsidRPr="00FD66A5">
        <w:rPr>
          <w:b/>
          <w:bCs/>
        </w:rPr>
        <w:t>Juegos del lenguaje</w:t>
      </w:r>
      <w:r w:rsidRPr="00FD66A5">
        <w:t xml:space="preserve">: Wittgenstein introduce este concepto para explicar que </w:t>
      </w:r>
      <w:r w:rsidRPr="00FD66A5">
        <w:rPr>
          <w:highlight w:val="yellow"/>
        </w:rPr>
        <w:t>el significado de las palabras no es fijo ni intrínseco, sino que surge de su uso en contextos concretos</w:t>
      </w:r>
      <w:r w:rsidRPr="00FD66A5">
        <w:t>. Los juegos del lenguaje comprenden actividades tan variadas como describir, preguntar, ordenar o especular, todas ellas regidas por reglas que emergen de prácticas sociales compartidas.</w:t>
      </w:r>
    </w:p>
    <w:p w14:paraId="085F98F2" w14:textId="77777777" w:rsidR="00FD66A5" w:rsidRDefault="00FD66A5">
      <w:pPr>
        <w:pStyle w:val="Sinespaciado"/>
        <w:numPr>
          <w:ilvl w:val="0"/>
          <w:numId w:val="6"/>
        </w:numPr>
        <w:jc w:val="both"/>
      </w:pPr>
      <w:r w:rsidRPr="00FD66A5">
        <w:rPr>
          <w:b/>
          <w:bCs/>
        </w:rPr>
        <w:t>Formas de vida</w:t>
      </w:r>
      <w:r w:rsidRPr="00FD66A5">
        <w:t xml:space="preserve">: Este término se refiere a los </w:t>
      </w:r>
      <w:r w:rsidRPr="00FD66A5">
        <w:rPr>
          <w:highlight w:val="yellow"/>
        </w:rPr>
        <w:t>marcos culturales, históricos y sociales que sustentan y hacen posibles los juegos del lenguaje. Las formas de vida son el trasfondo tácito que permite que el lenguaje sea comprensible y funcional</w:t>
      </w:r>
      <w:r w:rsidRPr="00FD66A5">
        <w:t>. El lenguaje y las formas de vida están intrínsecamente ligados: el primero no puede existir sin el segundo.</w:t>
      </w:r>
    </w:p>
    <w:p w14:paraId="5B528F02" w14:textId="77777777" w:rsidR="00FD66A5" w:rsidRDefault="00FD66A5">
      <w:pPr>
        <w:pStyle w:val="Sinespaciado"/>
        <w:numPr>
          <w:ilvl w:val="0"/>
          <w:numId w:val="6"/>
        </w:numPr>
        <w:jc w:val="both"/>
      </w:pPr>
      <w:r w:rsidRPr="00FD66A5">
        <w:rPr>
          <w:b/>
          <w:bCs/>
        </w:rPr>
        <w:t>Paradigma (implícito en la obra)</w:t>
      </w:r>
      <w:r w:rsidRPr="00FD66A5">
        <w:t xml:space="preserve">: Aunque Wittgenstein </w:t>
      </w:r>
      <w:r w:rsidRPr="00FD66A5">
        <w:rPr>
          <w:highlight w:val="yellow"/>
        </w:rPr>
        <w:t>no utiliza explícitamente el término “paradigma”, la idea subyace en su enfoque. Los juegos del lenguaje y las formas de vida actúan como paradigmas en el sentido de Thomas Kuhn</w:t>
      </w:r>
      <w:r w:rsidRPr="00FD66A5">
        <w:t>, ya que definen qué prácticas y significados son válidos en una comunidad en un momento dado.</w:t>
      </w:r>
    </w:p>
    <w:p w14:paraId="467B606C" w14:textId="30B9C119" w:rsidR="00937DB1" w:rsidRDefault="00FD66A5">
      <w:pPr>
        <w:pStyle w:val="Sinespaciado"/>
        <w:numPr>
          <w:ilvl w:val="0"/>
          <w:numId w:val="6"/>
        </w:numPr>
        <w:jc w:val="both"/>
      </w:pPr>
      <w:r w:rsidRPr="00FD66A5">
        <w:rPr>
          <w:b/>
          <w:bCs/>
        </w:rPr>
        <w:t>Reglas y usos</w:t>
      </w:r>
      <w:r w:rsidRPr="00FD66A5">
        <w:t>: Wittgenstein destaca que el lenguaje está regido por reglas contextuales, cuyo seguimiento es una práctica social. Entender una palabra es saber cómo usarla en el marco de un juego del lenguaje.</w:t>
      </w:r>
      <w:r w:rsidR="00937DB1">
        <w:t xml:space="preserve"> </w:t>
      </w:r>
      <w:r w:rsidR="00937DB1" w:rsidRPr="00937DB1">
        <w:t>Por ejemplo, “pedir”, “dar órdenes” o “describir” son formas distintas de jugar con el lenguaje.</w:t>
      </w:r>
    </w:p>
    <w:p w14:paraId="7A5F7930" w14:textId="6131B060" w:rsidR="00FD66A5" w:rsidRPr="00FD66A5" w:rsidRDefault="00FD66A5" w:rsidP="00FD66A5">
      <w:pPr>
        <w:pStyle w:val="Sinespaciado"/>
      </w:pPr>
      <w:r w:rsidRPr="00FD66A5">
        <w:rPr>
          <w:b/>
          <w:bCs/>
        </w:rPr>
        <w:lastRenderedPageBreak/>
        <w:t>Implicancia en la determinación del conocimiento científico</w:t>
      </w:r>
    </w:p>
    <w:p w14:paraId="1F829911" w14:textId="77777777" w:rsidR="00937DB1" w:rsidRDefault="00FD66A5" w:rsidP="00937DB1">
      <w:pPr>
        <w:pStyle w:val="Sinespaciado"/>
        <w:ind w:firstLine="426"/>
        <w:jc w:val="both"/>
      </w:pPr>
      <w:r w:rsidRPr="00FD66A5">
        <w:t>Wittgenstein transforma nuestra comprensión del conocimiento científico al situarlo como una construcción social enraizada en formas de vida específicas. Esto tiene varias implicancias:</w:t>
      </w:r>
    </w:p>
    <w:p w14:paraId="465972C5" w14:textId="77777777" w:rsidR="00937DB1" w:rsidRDefault="00FD66A5">
      <w:pPr>
        <w:pStyle w:val="Sinespaciado"/>
        <w:numPr>
          <w:ilvl w:val="0"/>
          <w:numId w:val="7"/>
        </w:numPr>
        <w:jc w:val="both"/>
      </w:pPr>
      <w:r w:rsidRPr="00FD66A5">
        <w:rPr>
          <w:b/>
          <w:bCs/>
        </w:rPr>
        <w:t>Conocimiento situado</w:t>
      </w:r>
      <w:r w:rsidRPr="00FD66A5">
        <w:t>: El lenguaje científico, como cualquier juego del lenguaje, depende de un contexto social y cultural específico. Su validez no es universal ni esencial, sino contingente al marco en el que se desarrolla.</w:t>
      </w:r>
    </w:p>
    <w:p w14:paraId="791074DA" w14:textId="77777777" w:rsidR="00937DB1" w:rsidRDefault="00FD66A5">
      <w:pPr>
        <w:pStyle w:val="Sinespaciado"/>
        <w:numPr>
          <w:ilvl w:val="0"/>
          <w:numId w:val="7"/>
        </w:numPr>
        <w:jc w:val="both"/>
      </w:pPr>
      <w:r w:rsidRPr="00FD66A5">
        <w:rPr>
          <w:b/>
          <w:bCs/>
        </w:rPr>
        <w:t>Paradigmas científicos</w:t>
      </w:r>
      <w:r w:rsidRPr="00FD66A5">
        <w:t>: Las formas de vida científicas incluyen reglas, métodos y formas de razonamiento aceptadas por la comunidad. Así, el avance del conocimiento científico puede entenderse como la transformación de los paradigmas que sustentan estas formas de vida.</w:t>
      </w:r>
    </w:p>
    <w:p w14:paraId="10270EBC" w14:textId="7D7127CA" w:rsidR="00FD66A5" w:rsidRPr="00FD66A5" w:rsidRDefault="00FD66A5">
      <w:pPr>
        <w:pStyle w:val="Sinespaciado"/>
        <w:numPr>
          <w:ilvl w:val="0"/>
          <w:numId w:val="7"/>
        </w:numPr>
        <w:jc w:val="both"/>
      </w:pPr>
      <w:r w:rsidRPr="00FD66A5">
        <w:rPr>
          <w:b/>
          <w:bCs/>
        </w:rPr>
        <w:t>Crítica al esencialismo</w:t>
      </w:r>
      <w:r w:rsidRPr="00FD66A5">
        <w:t>: Wittgenstein rechaza la idea de que los conceptos científicos reflejan directamente una realidad objetiva. En su lugar, los ve como herramientas útiles para navegar y describir el mundo dentro de un marco compartido.</w:t>
      </w:r>
    </w:p>
    <w:p w14:paraId="456CF4F3" w14:textId="77777777" w:rsidR="00FD66A5" w:rsidRPr="00FD66A5" w:rsidRDefault="00FD66A5" w:rsidP="00FD66A5">
      <w:pPr>
        <w:pStyle w:val="Sinespaciado"/>
      </w:pPr>
    </w:p>
    <w:p w14:paraId="7FFDE005" w14:textId="77777777" w:rsidR="00FD66A5" w:rsidRPr="00FD66A5" w:rsidRDefault="00FD66A5" w:rsidP="00FD66A5">
      <w:pPr>
        <w:pStyle w:val="Sinespaciado"/>
      </w:pPr>
      <w:r w:rsidRPr="00FD66A5">
        <w:rPr>
          <w:b/>
          <w:bCs/>
        </w:rPr>
        <w:t>Críticas al enfoque de Wittgenstein</w:t>
      </w:r>
    </w:p>
    <w:p w14:paraId="4988268A" w14:textId="77777777" w:rsidR="00FD66A5" w:rsidRPr="00FD66A5" w:rsidRDefault="00FD66A5" w:rsidP="00FD66A5">
      <w:pPr>
        <w:pStyle w:val="Sinespaciado"/>
      </w:pPr>
    </w:p>
    <w:p w14:paraId="073B463E" w14:textId="1B1279E2" w:rsidR="00FD66A5" w:rsidRPr="00FD66A5" w:rsidRDefault="00FD66A5">
      <w:pPr>
        <w:pStyle w:val="Sinespaciado"/>
        <w:numPr>
          <w:ilvl w:val="0"/>
          <w:numId w:val="8"/>
        </w:numPr>
        <w:jc w:val="both"/>
      </w:pPr>
      <w:r w:rsidRPr="00FD66A5">
        <w:rPr>
          <w:b/>
          <w:bCs/>
        </w:rPr>
        <w:t>Relativismo implícito</w:t>
      </w:r>
      <w:r w:rsidRPr="00FD66A5">
        <w:t>: Algunos críticos sostienen que su énfasis en las formas de vida y los contextos sociales podría derivar en un relativismo extremo, donde no hay base para comparar o evaluar formas de vida diferentes.</w:t>
      </w:r>
    </w:p>
    <w:p w14:paraId="08025E4B" w14:textId="1C2F04E4" w:rsidR="00FD66A5" w:rsidRPr="00FD66A5" w:rsidRDefault="00FD66A5">
      <w:pPr>
        <w:pStyle w:val="Sinespaciado"/>
        <w:numPr>
          <w:ilvl w:val="0"/>
          <w:numId w:val="8"/>
        </w:numPr>
        <w:jc w:val="both"/>
      </w:pPr>
      <w:r w:rsidRPr="00FD66A5">
        <w:rPr>
          <w:b/>
          <w:bCs/>
        </w:rPr>
        <w:t>Falta de un criterio universal</w:t>
      </w:r>
      <w:r w:rsidRPr="00FD66A5">
        <w:t>: Aunque Wittgenstein ofrece una descripción rica y detallada del lenguaje, no propone un marco normativo para resolver conflictos entre juegos del lenguaje o formas de vida.</w:t>
      </w:r>
    </w:p>
    <w:p w14:paraId="5DE80556" w14:textId="4358C75A" w:rsidR="00FD66A5" w:rsidRPr="00FD66A5" w:rsidRDefault="00FD66A5">
      <w:pPr>
        <w:pStyle w:val="Sinespaciado"/>
        <w:numPr>
          <w:ilvl w:val="0"/>
          <w:numId w:val="8"/>
        </w:numPr>
        <w:jc w:val="both"/>
      </w:pPr>
      <w:r w:rsidRPr="00FD66A5">
        <w:rPr>
          <w:b/>
          <w:bCs/>
        </w:rPr>
        <w:t>Desafíos en la aplicación científica</w:t>
      </w:r>
      <w:r w:rsidRPr="00FD66A5">
        <w:t>: Desde una perspectiva epistemológica, algunos autores critican que este enfoque no aborda de manera suficiente cómo el lenguaje científico genera predicciones o experimentos replicables, pilares clave del conocimiento empírico.</w:t>
      </w:r>
    </w:p>
    <w:p w14:paraId="2921A6E2" w14:textId="77777777" w:rsidR="00FD66A5" w:rsidRPr="00FD66A5" w:rsidRDefault="00FD66A5" w:rsidP="00FD66A5">
      <w:pPr>
        <w:pStyle w:val="Sinespaciado"/>
      </w:pPr>
    </w:p>
    <w:p w14:paraId="66C8862B" w14:textId="6C71093E" w:rsidR="00FD66A5" w:rsidRPr="00FD66A5" w:rsidRDefault="00FD66A5" w:rsidP="00FD66A5">
      <w:pPr>
        <w:pStyle w:val="Sinespaciado"/>
      </w:pPr>
      <w:r w:rsidRPr="00FD66A5">
        <w:rPr>
          <w:b/>
          <w:bCs/>
        </w:rPr>
        <w:t>Conclusión</w:t>
      </w:r>
    </w:p>
    <w:p w14:paraId="35D01D20" w14:textId="77777777" w:rsidR="00FD66A5" w:rsidRPr="00FD66A5" w:rsidRDefault="00FD66A5" w:rsidP="00937DB1">
      <w:pPr>
        <w:pStyle w:val="Sinespaciado"/>
        <w:ind w:firstLine="426"/>
        <w:jc w:val="both"/>
      </w:pPr>
      <w:r w:rsidRPr="00FD66A5">
        <w:t xml:space="preserve">El </w:t>
      </w:r>
      <w:r w:rsidRPr="00FD66A5">
        <w:rPr>
          <w:i/>
          <w:iCs/>
        </w:rPr>
        <w:t>Prólogo</w:t>
      </w:r>
      <w:r w:rsidRPr="00FD66A5">
        <w:t xml:space="preserve"> y el parágrafo 143 de </w:t>
      </w:r>
      <w:r w:rsidRPr="00FD66A5">
        <w:rPr>
          <w:i/>
          <w:iCs/>
        </w:rPr>
        <w:t>Investigaciones filosóficas</w:t>
      </w:r>
      <w:r w:rsidRPr="00FD66A5">
        <w:t xml:space="preserve"> revolucionan la filosofía del lenguaje al destacar su naturaleza social y contextual, articulada a través de los juegos del lenguaje y las formas de vida. Aunque su perspectiva ha influido profundamente en disciplinas como la epistemología y la filosofía de la ciencia, también ha sido objeto de críticas, particularmente por su relativismo implícito. Wittgenstein nos deja con una visión del conocimiento como algo profundamente humano, situado y dinámico, que desafía las concepciones esencialistas y universales de la verdad.</w:t>
      </w:r>
    </w:p>
    <w:p w14:paraId="0BFA37FC" w14:textId="77777777" w:rsidR="00FD66A5" w:rsidRDefault="00FD66A5" w:rsidP="00FD66A5">
      <w:pPr>
        <w:pStyle w:val="Sinespaciado"/>
      </w:pPr>
    </w:p>
    <w:p w14:paraId="3378C981" w14:textId="77777777" w:rsidR="002528B0" w:rsidRDefault="002528B0"/>
    <w:p w14:paraId="5736C2F0" w14:textId="55D90C48" w:rsidR="002528B0" w:rsidRDefault="002528B0">
      <w:r>
        <w:br w:type="page"/>
      </w:r>
    </w:p>
    <w:p w14:paraId="5B6FAEF5" w14:textId="1850A9FD" w:rsidR="002528B0" w:rsidRPr="00E834F4" w:rsidRDefault="00507E9F" w:rsidP="002528B0">
      <w:pPr>
        <w:pStyle w:val="Sinespaciado"/>
      </w:pPr>
      <w:r>
        <w:rPr>
          <w:noProof/>
        </w:rPr>
        <w:lastRenderedPageBreak/>
        <w:drawing>
          <wp:anchor distT="0" distB="0" distL="114300" distR="114300" simplePos="0" relativeHeight="251659264" behindDoc="0" locked="0" layoutInCell="1" allowOverlap="1" wp14:anchorId="4B515EE5" wp14:editId="64D1B3BA">
            <wp:simplePos x="0" y="0"/>
            <wp:positionH relativeFrom="margin">
              <wp:posOffset>4734560</wp:posOffset>
            </wp:positionH>
            <wp:positionV relativeFrom="margin">
              <wp:posOffset>-46268</wp:posOffset>
            </wp:positionV>
            <wp:extent cx="877570" cy="1120775"/>
            <wp:effectExtent l="0" t="0" r="0" b="0"/>
            <wp:wrapSquare wrapText="bothSides"/>
            <wp:docPr id="19358697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15BB117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7570" cy="1120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28B0" w:rsidRPr="00E834F4">
        <w:t xml:space="preserve">Autor </w:t>
      </w:r>
      <w:r w:rsidR="002528B0">
        <w:rPr>
          <w:b/>
          <w:bCs/>
        </w:rPr>
        <w:t>Thomas Kuhn</w:t>
      </w:r>
      <w:r w:rsidRPr="00507E9F">
        <w:t xml:space="preserve"> </w:t>
      </w:r>
      <w:r>
        <w:fldChar w:fldCharType="begin"/>
      </w:r>
      <w:r>
        <w:instrText xml:space="preserve"> INCLUDEPICTURE "/Users/salimbene/Library/Group Containers/UBF8T346G9.ms/WebArchiveCopyPasteTempFiles/com.microsoft.Word/th?id=OIP.6CK-fLG6wmm8u5q9WKL1NQHaGG&amp;w=157&amp;h=200&amp;c=8&amp;rs=1&amp;qlt=90&amp;o=6&amp;dpr=2&amp;pid=3.1&amp;rm=2" \* MERGEFORMATINET </w:instrText>
      </w:r>
      <w:r>
        <w:fldChar w:fldCharType="separate"/>
      </w:r>
      <w:r>
        <w:fldChar w:fldCharType="end"/>
      </w:r>
    </w:p>
    <w:p w14:paraId="111E9226" w14:textId="7FC9AEB4" w:rsidR="002528B0" w:rsidRDefault="002528B0" w:rsidP="002528B0">
      <w:pPr>
        <w:pStyle w:val="Sinespaciado"/>
        <w:rPr>
          <w:b/>
          <w:bCs/>
        </w:rPr>
      </w:pPr>
      <w:r w:rsidRPr="00E834F4">
        <w:t xml:space="preserve">Texto </w:t>
      </w:r>
      <w:r w:rsidRPr="002528B0">
        <w:rPr>
          <w:b/>
          <w:bCs/>
        </w:rPr>
        <w:t>“La estructura de las revoluciones científicas”</w:t>
      </w:r>
      <w:r w:rsidR="00300B3E">
        <w:rPr>
          <w:b/>
          <w:bCs/>
        </w:rPr>
        <w:t xml:space="preserve"> (1962)</w:t>
      </w:r>
    </w:p>
    <w:p w14:paraId="7609D832" w14:textId="1669FD13" w:rsidR="002528B0" w:rsidRPr="002528B0" w:rsidRDefault="002528B0" w:rsidP="002528B0">
      <w:pPr>
        <w:pStyle w:val="Sinespaciado"/>
        <w:rPr>
          <w:b/>
          <w:bCs/>
        </w:rPr>
      </w:pPr>
      <w:r w:rsidRPr="00E834F4">
        <w:t>Capitulo</w:t>
      </w:r>
      <w:r w:rsidRPr="002528B0">
        <w:rPr>
          <w:b/>
          <w:bCs/>
        </w:rPr>
        <w:t xml:space="preserve"> Prefacio;</w:t>
      </w:r>
      <w:r>
        <w:rPr>
          <w:b/>
          <w:bCs/>
        </w:rPr>
        <w:t xml:space="preserve"> </w:t>
      </w:r>
      <w:r w:rsidRPr="002528B0">
        <w:rPr>
          <w:b/>
          <w:bCs/>
        </w:rPr>
        <w:t>Introducción y Posdata: 1969</w:t>
      </w:r>
    </w:p>
    <w:p w14:paraId="14761081" w14:textId="77777777" w:rsidR="00507E9F" w:rsidRPr="00507E9F" w:rsidRDefault="00507E9F" w:rsidP="00507E9F">
      <w:pPr>
        <w:pStyle w:val="Sinespaciado"/>
      </w:pPr>
    </w:p>
    <w:p w14:paraId="652108BA" w14:textId="6B00CBAA" w:rsidR="00507E9F" w:rsidRPr="00507E9F" w:rsidRDefault="00507E9F" w:rsidP="00507E9F">
      <w:pPr>
        <w:pStyle w:val="Sinespaciado"/>
      </w:pPr>
      <w:r w:rsidRPr="00507E9F">
        <w:rPr>
          <w:b/>
          <w:bCs/>
        </w:rPr>
        <w:t>Introducción</w:t>
      </w:r>
    </w:p>
    <w:p w14:paraId="3F58BA36" w14:textId="77777777" w:rsidR="00507E9F" w:rsidRPr="00507E9F" w:rsidRDefault="00507E9F" w:rsidP="00507E9F">
      <w:pPr>
        <w:pStyle w:val="Sinespaciado"/>
        <w:ind w:firstLine="426"/>
        <w:jc w:val="both"/>
      </w:pPr>
      <w:r w:rsidRPr="00507E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Thomas Kuhn (1922-1996) </w:t>
      </w:r>
      <w:r w:rsidRPr="00507E9F">
        <w:t xml:space="preserve">fue un filósofo e historiador de la ciencia que revolucionó nuestra comprensión del progreso científico. </w:t>
      </w:r>
      <w:r w:rsidRPr="00507E9F">
        <w:rPr>
          <w:i/>
          <w:iCs/>
        </w:rPr>
        <w:t>La estructura de las revoluciones científicas</w:t>
      </w:r>
      <w:r w:rsidRPr="00507E9F">
        <w:t xml:space="preserve"> (1962) marcó un punto de inflexión en la filosofía de la ciencia al desafiar la visión acumulativa y lineal del conocimiento científico propuesta por autores como </w:t>
      </w:r>
      <w:r w:rsidRPr="00507E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Karl Popper</w:t>
      </w:r>
      <w:r w:rsidRPr="00507E9F">
        <w:t xml:space="preserve">. En este texto, Kuhn introduce conceptos fundamentales como “paradigma”, “ciencia normal” y “revoluciones científicas”, estableciendo una perspectiva sociológica e histórica del desarrollo científico. La </w:t>
      </w:r>
      <w:r w:rsidRPr="00507E9F">
        <w:rPr>
          <w:i/>
          <w:iCs/>
        </w:rPr>
        <w:t>Posdata: 1969</w:t>
      </w:r>
      <w:r w:rsidRPr="00507E9F">
        <w:t xml:space="preserve"> responde a críticas y aclara algunos de los conceptos más debatidos de su obra.</w:t>
      </w:r>
    </w:p>
    <w:p w14:paraId="49EC8002" w14:textId="77777777" w:rsidR="00507E9F" w:rsidRPr="00507E9F" w:rsidRDefault="00507E9F" w:rsidP="00507E9F">
      <w:pPr>
        <w:pStyle w:val="Sinespaciado"/>
      </w:pPr>
    </w:p>
    <w:p w14:paraId="0A391DC5" w14:textId="1353C3BC" w:rsidR="00507E9F" w:rsidRPr="00507E9F" w:rsidRDefault="00507E9F" w:rsidP="00507E9F">
      <w:pPr>
        <w:pStyle w:val="Sinespaciado"/>
      </w:pPr>
      <w:r>
        <w:rPr>
          <w:b/>
          <w:bCs/>
        </w:rPr>
        <w:t>T</w:t>
      </w:r>
      <w:r w:rsidRPr="00507E9F">
        <w:rPr>
          <w:b/>
          <w:bCs/>
        </w:rPr>
        <w:t>esis principal</w:t>
      </w:r>
    </w:p>
    <w:p w14:paraId="4C37CB8F" w14:textId="77777777" w:rsidR="00507E9F" w:rsidRPr="00507E9F" w:rsidRDefault="00507E9F" w:rsidP="00507E9F">
      <w:pPr>
        <w:pStyle w:val="Sinespaciado"/>
        <w:tabs>
          <w:tab w:val="left" w:pos="426"/>
          <w:tab w:val="left" w:pos="567"/>
        </w:tabs>
        <w:ind w:firstLine="426"/>
        <w:jc w:val="both"/>
      </w:pPr>
      <w:r w:rsidRPr="00507E9F">
        <w:t>Kuhn argumenta que el progreso científico no es un proceso continuo de acumulación de conocimientos, sino que está estructurado por periodos de estabilidad (ciencia normal) alternados con crisis y revoluciones que conducen a cambios de paradigma. Estas revoluciones son transformaciones profundas en la manera en que una comunidad científica entiende y aborda los problemas del mundo.</w:t>
      </w:r>
    </w:p>
    <w:p w14:paraId="1389013F" w14:textId="77777777" w:rsidR="00507E9F" w:rsidRPr="00507E9F" w:rsidRDefault="00507E9F" w:rsidP="00507E9F">
      <w:pPr>
        <w:pStyle w:val="Sinespaciado"/>
      </w:pPr>
    </w:p>
    <w:p w14:paraId="78C96790" w14:textId="43DECCC8" w:rsidR="00507E9F" w:rsidRPr="00507E9F" w:rsidRDefault="00507E9F" w:rsidP="00507E9F">
      <w:pPr>
        <w:pStyle w:val="Sinespaciado"/>
      </w:pPr>
      <w:r w:rsidRPr="00507E9F">
        <w:rPr>
          <w:b/>
          <w:bCs/>
        </w:rPr>
        <w:t>Conceptos clave</w:t>
      </w:r>
    </w:p>
    <w:p w14:paraId="2FE50080" w14:textId="17554453" w:rsidR="00507E9F" w:rsidRDefault="00507E9F">
      <w:pPr>
        <w:pStyle w:val="Sinespaciado"/>
        <w:numPr>
          <w:ilvl w:val="0"/>
          <w:numId w:val="9"/>
        </w:numPr>
        <w:ind w:left="360"/>
        <w:jc w:val="both"/>
      </w:pPr>
      <w:r w:rsidRPr="00507E9F">
        <w:rPr>
          <w:b/>
          <w:bCs/>
        </w:rPr>
        <w:t>Paradigma</w:t>
      </w:r>
      <w:r w:rsidRPr="00507E9F">
        <w:t>:</w:t>
      </w:r>
      <w:r>
        <w:t xml:space="preserve"> </w:t>
      </w:r>
      <w:r w:rsidRPr="00507E9F">
        <w:t xml:space="preserve">En la obra original, Kuhn utiliza </w:t>
      </w:r>
      <w:r w:rsidRPr="00507E9F">
        <w:rPr>
          <w:highlight w:val="yellow"/>
        </w:rPr>
        <w:t>“paradigma” para referirse al conjunto de teorías, métodos, valores y ejemplos compartidos por una comunidad científica</w:t>
      </w:r>
      <w:r w:rsidRPr="00507E9F">
        <w:t>.</w:t>
      </w:r>
      <w:r>
        <w:t xml:space="preserve"> </w:t>
      </w:r>
      <w:r w:rsidRPr="00507E9F">
        <w:t xml:space="preserve">En la </w:t>
      </w:r>
      <w:r w:rsidRPr="00507E9F">
        <w:rPr>
          <w:i/>
          <w:iCs/>
        </w:rPr>
        <w:t>Posdata: 1969</w:t>
      </w:r>
      <w:r w:rsidRPr="00507E9F">
        <w:t xml:space="preserve">, introduce el término </w:t>
      </w:r>
      <w:r w:rsidRPr="00507E9F">
        <w:rPr>
          <w:b/>
          <w:bCs/>
        </w:rPr>
        <w:t>matriz disciplinaria</w:t>
      </w:r>
      <w:r w:rsidRPr="00507E9F">
        <w:t xml:space="preserve"> para describir este conjunto con más precisión. Incluye:</w:t>
      </w:r>
    </w:p>
    <w:p w14:paraId="2D847047" w14:textId="77777777" w:rsidR="00507E9F" w:rsidRDefault="00507E9F">
      <w:pPr>
        <w:pStyle w:val="Sinespaciado"/>
        <w:numPr>
          <w:ilvl w:val="0"/>
          <w:numId w:val="9"/>
        </w:numPr>
        <w:jc w:val="both"/>
      </w:pPr>
      <w:r w:rsidRPr="00507E9F">
        <w:rPr>
          <w:b/>
          <w:bCs/>
        </w:rPr>
        <w:t>Generalizaciones simbólicas</w:t>
      </w:r>
      <w:r w:rsidRPr="00507E9F">
        <w:t>: Fórmulas, ecuaciones y principios fundamentales compartidos.</w:t>
      </w:r>
    </w:p>
    <w:p w14:paraId="7DA9549E" w14:textId="77777777" w:rsidR="00507E9F" w:rsidRDefault="00507E9F">
      <w:pPr>
        <w:pStyle w:val="Sinespaciado"/>
        <w:numPr>
          <w:ilvl w:val="0"/>
          <w:numId w:val="9"/>
        </w:numPr>
        <w:jc w:val="both"/>
      </w:pPr>
      <w:r w:rsidRPr="00507E9F">
        <w:rPr>
          <w:b/>
          <w:bCs/>
        </w:rPr>
        <w:t>Modelos ejemplares</w:t>
      </w:r>
      <w:r w:rsidRPr="00507E9F">
        <w:t>: Casos paradigmáticos que sirven como referencia para resolver problemas similares.</w:t>
      </w:r>
    </w:p>
    <w:p w14:paraId="574B3BC6" w14:textId="77777777" w:rsidR="00507E9F" w:rsidRDefault="00507E9F">
      <w:pPr>
        <w:pStyle w:val="Sinespaciado"/>
        <w:numPr>
          <w:ilvl w:val="0"/>
          <w:numId w:val="9"/>
        </w:numPr>
        <w:jc w:val="both"/>
      </w:pPr>
      <w:r w:rsidRPr="00507E9F">
        <w:rPr>
          <w:b/>
          <w:bCs/>
        </w:rPr>
        <w:t>Valores</w:t>
      </w:r>
      <w:r w:rsidRPr="00507E9F">
        <w:t>: Criterios que guían la práctica científica (simplicidad, coherencia, precisión).</w:t>
      </w:r>
    </w:p>
    <w:p w14:paraId="12B37A22" w14:textId="0C55EBFF" w:rsidR="00507E9F" w:rsidRPr="00507E9F" w:rsidRDefault="00507E9F">
      <w:pPr>
        <w:pStyle w:val="Sinespaciado"/>
        <w:numPr>
          <w:ilvl w:val="0"/>
          <w:numId w:val="9"/>
        </w:numPr>
        <w:jc w:val="both"/>
      </w:pPr>
      <w:r w:rsidRPr="00507E9F">
        <w:rPr>
          <w:b/>
          <w:bCs/>
        </w:rPr>
        <w:t>Metáforas y creencias compartidas</w:t>
      </w:r>
      <w:r w:rsidRPr="00507E9F">
        <w:t>: Elementos menos explícitos que influyen en la visión del mundo.</w:t>
      </w:r>
    </w:p>
    <w:p w14:paraId="2C1215F3" w14:textId="182B1D83" w:rsidR="00507E9F" w:rsidRPr="00507E9F" w:rsidRDefault="00507E9F">
      <w:pPr>
        <w:pStyle w:val="Sinespaciado"/>
        <w:numPr>
          <w:ilvl w:val="0"/>
          <w:numId w:val="9"/>
        </w:numPr>
        <w:ind w:left="360"/>
        <w:jc w:val="both"/>
      </w:pPr>
      <w:r w:rsidRPr="00507E9F">
        <w:rPr>
          <w:b/>
          <w:bCs/>
        </w:rPr>
        <w:t>Ciencia normal</w:t>
      </w:r>
      <w:r w:rsidRPr="00507E9F">
        <w:t>:</w:t>
      </w:r>
      <w:r>
        <w:t xml:space="preserve"> </w:t>
      </w:r>
      <w:r w:rsidRPr="00507E9F">
        <w:rPr>
          <w:highlight w:val="yellow"/>
        </w:rPr>
        <w:t>Es la actividad científica llevada a cabo bajo un paradigma dominante.</w:t>
      </w:r>
      <w:r w:rsidRPr="00507E9F">
        <w:t xml:space="preserve"> Los científicos trabajan en resolver “</w:t>
      </w:r>
      <w:r w:rsidR="003F041C" w:rsidRPr="00507E9F">
        <w:t>puzles</w:t>
      </w:r>
      <w:r w:rsidRPr="00507E9F">
        <w:t>” o problemas delimitados por las reglas y supuestos del paradigma vigente.</w:t>
      </w:r>
      <w:r>
        <w:t xml:space="preserve"> </w:t>
      </w:r>
      <w:r w:rsidRPr="00507E9F">
        <w:t xml:space="preserve">Durante este periodo, </w:t>
      </w:r>
      <w:r w:rsidRPr="00507E9F">
        <w:rPr>
          <w:highlight w:val="yellow"/>
        </w:rPr>
        <w:t>no se cuestionan los fundamentos del paradigma</w:t>
      </w:r>
      <w:r w:rsidRPr="00507E9F">
        <w:t>, sino que se busca consolidarlo.</w:t>
      </w:r>
    </w:p>
    <w:p w14:paraId="69D3EC4D" w14:textId="02CF4E0E" w:rsidR="00507E9F" w:rsidRPr="00507E9F" w:rsidRDefault="00507E9F">
      <w:pPr>
        <w:pStyle w:val="Sinespaciado"/>
        <w:numPr>
          <w:ilvl w:val="0"/>
          <w:numId w:val="9"/>
        </w:numPr>
        <w:ind w:left="360"/>
        <w:jc w:val="both"/>
      </w:pPr>
      <w:r w:rsidRPr="00507E9F">
        <w:rPr>
          <w:b/>
          <w:bCs/>
        </w:rPr>
        <w:t>Crisis y revolución científica</w:t>
      </w:r>
      <w:r w:rsidRPr="00507E9F">
        <w:t>:</w:t>
      </w:r>
      <w:r>
        <w:t xml:space="preserve"> </w:t>
      </w:r>
      <w:r w:rsidRPr="00507E9F">
        <w:rPr>
          <w:highlight w:val="yellow"/>
        </w:rPr>
        <w:t>Cuando el paradigma vigente no puede resolver anomalías significativas, surge una crisis</w:t>
      </w:r>
      <w:r w:rsidRPr="00507E9F">
        <w:t>. Si las anomalías persisten, pueden dar lugar a una revolución científica, que implica el reemplazo del paradigma viejo por uno nuevo, incompatible con el anterior.</w:t>
      </w:r>
    </w:p>
    <w:p w14:paraId="378D245B" w14:textId="5E896BF2" w:rsidR="00507E9F" w:rsidRPr="00507E9F" w:rsidRDefault="00507E9F">
      <w:pPr>
        <w:pStyle w:val="Sinespaciado"/>
        <w:numPr>
          <w:ilvl w:val="0"/>
          <w:numId w:val="9"/>
        </w:numPr>
        <w:ind w:left="360"/>
        <w:jc w:val="both"/>
      </w:pPr>
      <w:r w:rsidRPr="00507E9F">
        <w:rPr>
          <w:b/>
          <w:bCs/>
        </w:rPr>
        <w:lastRenderedPageBreak/>
        <w:t>Inconmensurabilidad</w:t>
      </w:r>
      <w:r w:rsidRPr="00507E9F">
        <w:t>:</w:t>
      </w:r>
      <w:r>
        <w:t xml:space="preserve"> </w:t>
      </w:r>
      <w:r w:rsidRPr="00507E9F">
        <w:t xml:space="preserve">Los </w:t>
      </w:r>
      <w:r w:rsidRPr="00507E9F">
        <w:rPr>
          <w:highlight w:val="yellow"/>
        </w:rPr>
        <w:t>paradigmas rivales son incomparables en ciertos aspectos, ya que operan bajo lenguajes, valores y supuestos diferentes</w:t>
      </w:r>
      <w:r w:rsidRPr="00507E9F">
        <w:t>. Esto dificulta la comunicación y evaluación objetiva entre comunidades científicas con paradigmas opuestos.</w:t>
      </w:r>
    </w:p>
    <w:p w14:paraId="110E7F8D" w14:textId="0678CF17" w:rsidR="00507E9F" w:rsidRPr="00507E9F" w:rsidRDefault="00507E9F">
      <w:pPr>
        <w:pStyle w:val="Sinespaciado"/>
        <w:numPr>
          <w:ilvl w:val="0"/>
          <w:numId w:val="9"/>
        </w:numPr>
        <w:ind w:left="360"/>
        <w:jc w:val="both"/>
      </w:pPr>
      <w:r w:rsidRPr="00507E9F">
        <w:rPr>
          <w:b/>
          <w:bCs/>
        </w:rPr>
        <w:t>Comunidad científica</w:t>
      </w:r>
      <w:r w:rsidRPr="00507E9F">
        <w:t>:</w:t>
      </w:r>
      <w:r>
        <w:t xml:space="preserve"> </w:t>
      </w:r>
      <w:r w:rsidRPr="00507E9F">
        <w:t xml:space="preserve">Kuhn destaca el rol de </w:t>
      </w:r>
      <w:r w:rsidRPr="00507E9F">
        <w:rPr>
          <w:highlight w:val="yellow"/>
        </w:rPr>
        <w:t>la comunidad científica como el núcleo que define y sostiene el paradigma. Los miembros de una comunidad comparten formación, métodos y un marco conceptual común</w:t>
      </w:r>
      <w:r w:rsidRPr="00507E9F">
        <w:t>, lo que les permite trabajar en problemas específicos de manera colectiva.</w:t>
      </w:r>
    </w:p>
    <w:p w14:paraId="743FF3A6" w14:textId="77777777" w:rsidR="00507E9F" w:rsidRPr="00507E9F" w:rsidRDefault="00507E9F" w:rsidP="00507E9F">
      <w:pPr>
        <w:pStyle w:val="Sinespaciado"/>
      </w:pPr>
    </w:p>
    <w:p w14:paraId="609FD952" w14:textId="63AD6AD0" w:rsidR="00507E9F" w:rsidRPr="00507E9F" w:rsidRDefault="00507E9F" w:rsidP="00507E9F">
      <w:pPr>
        <w:pStyle w:val="Sinespaciado"/>
      </w:pPr>
      <w:r w:rsidRPr="00507E9F">
        <w:rPr>
          <w:b/>
          <w:bCs/>
        </w:rPr>
        <w:t>El vínculo entre comunidad y ciencia normal</w:t>
      </w:r>
    </w:p>
    <w:p w14:paraId="6F60FF25" w14:textId="77777777" w:rsidR="00507E9F" w:rsidRPr="00507E9F" w:rsidRDefault="00507E9F" w:rsidP="00507E9F">
      <w:pPr>
        <w:pStyle w:val="Sinespaciado"/>
        <w:ind w:firstLine="426"/>
        <w:jc w:val="both"/>
      </w:pPr>
      <w:r w:rsidRPr="00507E9F">
        <w:t>La comunidad científica es central en el modelo de Kuhn porque es ella quien da forma, valida y mantiene el paradigma dominante. Durante los periodos de ciencia normal:</w:t>
      </w:r>
    </w:p>
    <w:p w14:paraId="77291EE8" w14:textId="521FA738" w:rsidR="00507E9F" w:rsidRPr="00507E9F" w:rsidRDefault="00507E9F">
      <w:pPr>
        <w:pStyle w:val="Sinespaciado"/>
        <w:numPr>
          <w:ilvl w:val="0"/>
          <w:numId w:val="7"/>
        </w:numPr>
        <w:jc w:val="both"/>
      </w:pPr>
      <w:r w:rsidRPr="00507E9F">
        <w:rPr>
          <w:b/>
          <w:bCs/>
        </w:rPr>
        <w:t>Socialización profesional</w:t>
      </w:r>
      <w:r w:rsidRPr="00507E9F">
        <w:t>: Los científicos son entrenados en los métodos y supuestos del paradigma a través de la educación y la práctica.</w:t>
      </w:r>
    </w:p>
    <w:p w14:paraId="7F939CD8" w14:textId="7DF47DD6" w:rsidR="00507E9F" w:rsidRPr="00507E9F" w:rsidRDefault="00507E9F">
      <w:pPr>
        <w:pStyle w:val="Sinespaciado"/>
        <w:numPr>
          <w:ilvl w:val="0"/>
          <w:numId w:val="7"/>
        </w:numPr>
        <w:jc w:val="both"/>
      </w:pPr>
      <w:r w:rsidRPr="00507E9F">
        <w:rPr>
          <w:b/>
          <w:bCs/>
        </w:rPr>
        <w:t xml:space="preserve">Resolución de </w:t>
      </w:r>
      <w:r w:rsidR="003F041C" w:rsidRPr="00507E9F">
        <w:rPr>
          <w:b/>
          <w:bCs/>
        </w:rPr>
        <w:t>puzles</w:t>
      </w:r>
      <w:r w:rsidRPr="00507E9F">
        <w:t>: Los científicos colaboran para resolver problemas específicos que reafirmen el paradigma.</w:t>
      </w:r>
    </w:p>
    <w:p w14:paraId="5CF50054" w14:textId="4ECF47EF" w:rsidR="00507E9F" w:rsidRPr="00507E9F" w:rsidRDefault="00507E9F">
      <w:pPr>
        <w:pStyle w:val="Sinespaciado"/>
        <w:numPr>
          <w:ilvl w:val="0"/>
          <w:numId w:val="7"/>
        </w:numPr>
        <w:jc w:val="both"/>
      </w:pPr>
      <w:r w:rsidRPr="00507E9F">
        <w:rPr>
          <w:b/>
          <w:bCs/>
        </w:rPr>
        <w:t>Conservadurismo científico</w:t>
      </w:r>
      <w:r w:rsidRPr="00507E9F">
        <w:t>: La comunidad tiende a resistirse a abandonar el paradigma, ya que este define su identidad y guía su trabajo.</w:t>
      </w:r>
    </w:p>
    <w:p w14:paraId="3E1A8C14" w14:textId="77777777" w:rsidR="00507E9F" w:rsidRPr="00507E9F" w:rsidRDefault="00507E9F" w:rsidP="00507E9F">
      <w:pPr>
        <w:pStyle w:val="Sinespaciado"/>
        <w:ind w:firstLine="426"/>
        <w:jc w:val="both"/>
      </w:pPr>
    </w:p>
    <w:p w14:paraId="1B7CB4E2" w14:textId="77777777" w:rsidR="00507E9F" w:rsidRPr="00507E9F" w:rsidRDefault="00507E9F" w:rsidP="00507E9F">
      <w:pPr>
        <w:pStyle w:val="Sinespaciado"/>
        <w:ind w:firstLine="426"/>
        <w:jc w:val="both"/>
      </w:pPr>
      <w:r w:rsidRPr="00507E9F">
        <w:t>Cuando surge una crisis, la comunidad se divide. Algunos intentan reformar el paradigma, mientras que otros buscan alternativas. El cambio de paradigma, sin embargo, requiere un cambio en las creencias fundamentales de la comunidad, similar a una conversión.</w:t>
      </w:r>
    </w:p>
    <w:p w14:paraId="1A33FEDF" w14:textId="77777777" w:rsidR="00507E9F" w:rsidRPr="00507E9F" w:rsidRDefault="00507E9F" w:rsidP="00507E9F">
      <w:pPr>
        <w:pStyle w:val="Sinespaciado"/>
      </w:pPr>
    </w:p>
    <w:p w14:paraId="4C75EC85" w14:textId="56A99C52" w:rsidR="00507E9F" w:rsidRPr="00507E9F" w:rsidRDefault="00507E9F" w:rsidP="00507E9F">
      <w:pPr>
        <w:pStyle w:val="Sinespaciado"/>
      </w:pPr>
      <w:r w:rsidRPr="00507E9F">
        <w:rPr>
          <w:b/>
          <w:bCs/>
        </w:rPr>
        <w:t>Conclusión</w:t>
      </w:r>
    </w:p>
    <w:p w14:paraId="62FF80A2" w14:textId="77777777" w:rsidR="00507E9F" w:rsidRPr="00507E9F" w:rsidRDefault="00507E9F" w:rsidP="00507E9F">
      <w:pPr>
        <w:pStyle w:val="Sinespaciado"/>
        <w:ind w:firstLine="426"/>
        <w:jc w:val="both"/>
      </w:pPr>
      <w:r w:rsidRPr="00507E9F">
        <w:t xml:space="preserve">En </w:t>
      </w:r>
      <w:r w:rsidRPr="00507E9F">
        <w:rPr>
          <w:i/>
          <w:iCs/>
        </w:rPr>
        <w:t>La estructura de las revoluciones científicas</w:t>
      </w:r>
      <w:r w:rsidRPr="00507E9F">
        <w:t xml:space="preserve">, Kuhn propone una visión dinámica y no acumulativa del progreso científico, centrada en el concepto de paradigmas y la interacción entre comunidad y ciencia normal. La </w:t>
      </w:r>
      <w:r w:rsidRPr="00507E9F">
        <w:rPr>
          <w:i/>
          <w:iCs/>
        </w:rPr>
        <w:t>Posdata: 1969</w:t>
      </w:r>
      <w:r w:rsidRPr="00507E9F">
        <w:t xml:space="preserve"> amplía y clarifica estos conceptos, subrayando la dimensión social del conocimiento. Aunque revolucionaria, su obra ha sido criticada por relativismo epistemológico e incoherencias en el concepto de inconmensurabilidad. A pesar de esto, Kuhn transformó nuestra comprensión del desarrollo científico, mostrando que el conocimiento no solo avanza por mérito individual, sino a través del trabajo colectivo de comunidades científicas.</w:t>
      </w:r>
    </w:p>
    <w:p w14:paraId="76E01F81" w14:textId="57D9A7F2" w:rsidR="00507E9F" w:rsidRDefault="00507E9F">
      <w:r>
        <w:br w:type="page"/>
      </w:r>
    </w:p>
    <w:p w14:paraId="436DF5F7" w14:textId="2105BA22" w:rsidR="003F041C" w:rsidRDefault="003E0B21" w:rsidP="003F041C">
      <w:pPr>
        <w:pStyle w:val="Ttulo1"/>
      </w:pPr>
      <w:r>
        <w:lastRenderedPageBreak/>
        <w:t>Crítica al positivismo</w:t>
      </w:r>
      <w:r w:rsidR="003F041C">
        <w:t>: Ideología</w:t>
      </w:r>
      <w:r>
        <w:t xml:space="preserve"> </w:t>
      </w:r>
    </w:p>
    <w:p w14:paraId="3994C923" w14:textId="73C25FB3" w:rsidR="003F041C" w:rsidRPr="003F041C" w:rsidRDefault="003F041C" w:rsidP="003F041C">
      <w:pPr>
        <w:ind w:firstLine="426"/>
        <w:jc w:val="both"/>
      </w:pPr>
      <w:r w:rsidRPr="003F041C">
        <w:t>Un concepto central que vincula los textos de Lecourt (</w:t>
      </w:r>
      <w:r w:rsidRPr="003F041C">
        <w:rPr>
          <w:i/>
          <w:iCs/>
        </w:rPr>
        <w:t>Para una crítica de la epistemología</w:t>
      </w:r>
      <w:r w:rsidRPr="003F041C">
        <w:t>) y Marí (</w:t>
      </w:r>
      <w:r w:rsidRPr="003F041C">
        <w:rPr>
          <w:i/>
          <w:iCs/>
        </w:rPr>
        <w:t>Neopositivismo e ideología</w:t>
      </w:r>
      <w:r w:rsidRPr="003F041C">
        <w:t xml:space="preserve">) es el de </w:t>
      </w:r>
      <w:r w:rsidRPr="003F041C">
        <w:rPr>
          <w:b/>
          <w:bCs/>
        </w:rPr>
        <w:t>ideología</w:t>
      </w:r>
      <w:r w:rsidRPr="003F041C">
        <w:t>. Ambos autores comparten una crítica al positivismo lógico, exponiendo cómo este enfoque oculta su carácter ideológico al pretender una neutralidad científica y descontextualizar el conocimiento. Sin embargo, presentan diferencias en sus énfasis y perspectivas:</w:t>
      </w:r>
    </w:p>
    <w:p w14:paraId="21C42D11" w14:textId="02DE3C75" w:rsidR="003F041C" w:rsidRPr="003F041C" w:rsidRDefault="003F041C" w:rsidP="003F041C">
      <w:pPr>
        <w:ind w:firstLine="426"/>
        <w:jc w:val="both"/>
      </w:pPr>
      <w:r w:rsidRPr="003F041C">
        <w:rPr>
          <w:b/>
          <w:bCs/>
        </w:rPr>
        <w:t>Elementos comunes</w:t>
      </w:r>
    </w:p>
    <w:p w14:paraId="216C0C43" w14:textId="7F640ABC" w:rsidR="003F041C" w:rsidRPr="003F041C" w:rsidRDefault="003F041C">
      <w:pPr>
        <w:pStyle w:val="Prrafodelista"/>
        <w:numPr>
          <w:ilvl w:val="0"/>
          <w:numId w:val="15"/>
        </w:numPr>
        <w:ind w:left="360"/>
        <w:jc w:val="both"/>
      </w:pPr>
      <w:r w:rsidRPr="003F041C">
        <w:rPr>
          <w:b/>
          <w:bCs/>
        </w:rPr>
        <w:t>Crítica al positivismo lógico</w:t>
      </w:r>
      <w:r w:rsidRPr="003F041C">
        <w:t>:</w:t>
      </w:r>
      <w:r>
        <w:t xml:space="preserve"> </w:t>
      </w:r>
      <w:r w:rsidRPr="003F041C">
        <w:t>Ambos rechazan la pretensión de objetividad y neutralidad del positivismo lógico. Sostienen que la ciencia está influida por factores históricos, sociales y políticos.</w:t>
      </w:r>
    </w:p>
    <w:p w14:paraId="494AF74E" w14:textId="28D5B0B8" w:rsidR="003F041C" w:rsidRPr="003F041C" w:rsidRDefault="003F041C">
      <w:pPr>
        <w:pStyle w:val="Prrafodelista"/>
        <w:numPr>
          <w:ilvl w:val="0"/>
          <w:numId w:val="15"/>
        </w:numPr>
        <w:ind w:left="360"/>
        <w:jc w:val="both"/>
      </w:pPr>
      <w:r w:rsidRPr="003F041C">
        <w:rPr>
          <w:b/>
          <w:bCs/>
        </w:rPr>
        <w:t>Ciencia como práctica ideológica</w:t>
      </w:r>
      <w:r w:rsidRPr="003F041C">
        <w:t>:</w:t>
      </w:r>
      <w:r>
        <w:t xml:space="preserve"> </w:t>
      </w:r>
      <w:r w:rsidRPr="003F041C">
        <w:t>Tanto Lecourt como Marí destacan que la ciencia no es independiente de las estructuras sociales y que, bajo el positivismo, actúa como un legitimador de dichas estructuras al presentar ciertos valores y categorías como “naturales” u “objetivas”.</w:t>
      </w:r>
    </w:p>
    <w:p w14:paraId="443226B6" w14:textId="6220B285" w:rsidR="003F041C" w:rsidRPr="003F041C" w:rsidRDefault="003F041C">
      <w:pPr>
        <w:pStyle w:val="Prrafodelista"/>
        <w:numPr>
          <w:ilvl w:val="0"/>
          <w:numId w:val="15"/>
        </w:numPr>
        <w:ind w:left="360"/>
        <w:jc w:val="both"/>
      </w:pPr>
      <w:r w:rsidRPr="003F041C">
        <w:rPr>
          <w:b/>
          <w:bCs/>
        </w:rPr>
        <w:t>Dimensión histórica de la ciencia</w:t>
      </w:r>
      <w:r w:rsidRPr="003F041C">
        <w:t>:</w:t>
      </w:r>
      <w:r>
        <w:t xml:space="preserve"> </w:t>
      </w:r>
      <w:r w:rsidRPr="003F041C">
        <w:t>Ambos autores insisten en que la producción científica debe entenderse dentro de su contexto histórico. La ciencia no es universal ni atemporal, sino que responde a necesidades e intereses específicos de su época.</w:t>
      </w:r>
    </w:p>
    <w:p w14:paraId="593ADF33" w14:textId="0C7E9A67" w:rsidR="003F041C" w:rsidRPr="003F041C" w:rsidRDefault="003F041C">
      <w:pPr>
        <w:pStyle w:val="Prrafodelista"/>
        <w:numPr>
          <w:ilvl w:val="0"/>
          <w:numId w:val="15"/>
        </w:numPr>
        <w:ind w:left="360"/>
        <w:jc w:val="both"/>
      </w:pPr>
      <w:r w:rsidRPr="003F041C">
        <w:rPr>
          <w:b/>
          <w:bCs/>
        </w:rPr>
        <w:t>Materialismo epistemológico</w:t>
      </w:r>
      <w:r w:rsidRPr="003F041C">
        <w:t>:</w:t>
      </w:r>
      <w:r>
        <w:t xml:space="preserve"> </w:t>
      </w:r>
      <w:r w:rsidRPr="003F041C">
        <w:t>Aunque implícito en Marí y más explícito en Lecourt, ambos comparten una orientación hacia una epistemología que reconozca la base material e histórica del conocimiento.</w:t>
      </w:r>
    </w:p>
    <w:p w14:paraId="64AC52D8" w14:textId="7E8128E0" w:rsidR="003F041C" w:rsidRPr="003F041C" w:rsidRDefault="003F041C" w:rsidP="003F041C">
      <w:pPr>
        <w:ind w:firstLine="360"/>
        <w:jc w:val="both"/>
      </w:pPr>
      <w:r w:rsidRPr="003F041C">
        <w:rPr>
          <w:b/>
          <w:bCs/>
        </w:rPr>
        <w:t>Diferencias clave</w:t>
      </w:r>
    </w:p>
    <w:p w14:paraId="41F3047B" w14:textId="5597F043" w:rsidR="003F041C" w:rsidRPr="003F041C" w:rsidRDefault="003F041C">
      <w:pPr>
        <w:pStyle w:val="Prrafodelista"/>
        <w:numPr>
          <w:ilvl w:val="0"/>
          <w:numId w:val="16"/>
        </w:numPr>
        <w:jc w:val="both"/>
      </w:pPr>
      <w:r w:rsidRPr="003F041C">
        <w:rPr>
          <w:b/>
          <w:bCs/>
        </w:rPr>
        <w:t>Enfoque</w:t>
      </w:r>
      <w:r w:rsidRPr="003F041C">
        <w:t>:</w:t>
      </w:r>
    </w:p>
    <w:p w14:paraId="22FFBE9F" w14:textId="049E4A82" w:rsidR="003F041C" w:rsidRPr="003F041C" w:rsidRDefault="003F041C" w:rsidP="003F041C">
      <w:pPr>
        <w:ind w:firstLine="426"/>
        <w:jc w:val="both"/>
      </w:pPr>
      <w:r w:rsidRPr="003F041C">
        <w:rPr>
          <w:b/>
          <w:bCs/>
        </w:rPr>
        <w:t>Lecourt</w:t>
      </w:r>
      <w:r w:rsidRPr="003F041C">
        <w:t>: Su crítica está más centrada en la epistemología como disciplina. Busca desenmascarar los supuestos filosóficos del positivismo lógico, argumentando que este deriva en una metafísica por su incapacidad para situar la ciencia en su práctica histórica y material.</w:t>
      </w:r>
    </w:p>
    <w:p w14:paraId="4840AEBB" w14:textId="479D035D" w:rsidR="003F041C" w:rsidRPr="003F041C" w:rsidRDefault="003F041C" w:rsidP="003F041C">
      <w:pPr>
        <w:ind w:firstLine="426"/>
        <w:jc w:val="both"/>
      </w:pPr>
      <w:r w:rsidRPr="003F041C">
        <w:rPr>
          <w:b/>
          <w:bCs/>
        </w:rPr>
        <w:t>Marí</w:t>
      </w:r>
      <w:r w:rsidRPr="003F041C">
        <w:t>: Se enfoca más en las implicancias ideológicas de la epistemología positivista, especialmente en cómo esta refuerza estructuras de poder y legitima ideologías dominantes bajo la apariencia de neutralidad científica.</w:t>
      </w:r>
    </w:p>
    <w:p w14:paraId="2F8BD8E9" w14:textId="77777777" w:rsidR="003F041C" w:rsidRDefault="003F041C">
      <w:pPr>
        <w:rPr>
          <w:b/>
          <w:bCs/>
        </w:rPr>
      </w:pPr>
      <w:r>
        <w:rPr>
          <w:b/>
          <w:bCs/>
        </w:rPr>
        <w:br w:type="page"/>
      </w:r>
    </w:p>
    <w:p w14:paraId="747C1505" w14:textId="33ED3EB8" w:rsidR="003F041C" w:rsidRPr="003F041C" w:rsidRDefault="003F041C">
      <w:pPr>
        <w:pStyle w:val="Prrafodelista"/>
        <w:numPr>
          <w:ilvl w:val="0"/>
          <w:numId w:val="16"/>
        </w:numPr>
        <w:jc w:val="both"/>
      </w:pPr>
      <w:r w:rsidRPr="003F041C">
        <w:rPr>
          <w:b/>
          <w:bCs/>
        </w:rPr>
        <w:lastRenderedPageBreak/>
        <w:t>Dimensión política</w:t>
      </w:r>
      <w:r w:rsidRPr="003F041C">
        <w:t>:</w:t>
      </w:r>
    </w:p>
    <w:p w14:paraId="573F5FE5" w14:textId="230D21BC" w:rsidR="003F041C" w:rsidRPr="003F041C" w:rsidRDefault="003F041C" w:rsidP="003F041C">
      <w:pPr>
        <w:ind w:firstLine="426"/>
        <w:jc w:val="both"/>
      </w:pPr>
      <w:r w:rsidRPr="003F041C">
        <w:t xml:space="preserve">En </w:t>
      </w:r>
      <w:r w:rsidRPr="003F041C">
        <w:rPr>
          <w:b/>
          <w:bCs/>
        </w:rPr>
        <w:t>Marí</w:t>
      </w:r>
      <w:r w:rsidRPr="003F041C">
        <w:t>, la crítica ideológica tiene un acento más político. Subraya cómo la ciencia positivista actúa como herramienta de legitimación del poder y cómo esto perpetúa desigualdades sociales.</w:t>
      </w:r>
    </w:p>
    <w:p w14:paraId="354EB06E" w14:textId="49D400E3" w:rsidR="003F041C" w:rsidRPr="003F041C" w:rsidRDefault="003F041C" w:rsidP="003F041C">
      <w:pPr>
        <w:ind w:firstLine="426"/>
        <w:jc w:val="both"/>
      </w:pPr>
      <w:r w:rsidRPr="003F041C">
        <w:rPr>
          <w:b/>
          <w:bCs/>
        </w:rPr>
        <w:t>Lecourt</w:t>
      </w:r>
      <w:r w:rsidRPr="003F041C">
        <w:t>, aunque no ignora la dimensión política, prioriza una crítica filosófica más técnica, abordando los límites internos del positivismo como epistemología.</w:t>
      </w:r>
    </w:p>
    <w:p w14:paraId="26D33671" w14:textId="6532EB44" w:rsidR="003F041C" w:rsidRPr="003F041C" w:rsidRDefault="003F041C">
      <w:pPr>
        <w:pStyle w:val="Prrafodelista"/>
        <w:numPr>
          <w:ilvl w:val="0"/>
          <w:numId w:val="16"/>
        </w:numPr>
        <w:jc w:val="both"/>
      </w:pPr>
      <w:r w:rsidRPr="003F041C">
        <w:rPr>
          <w:b/>
          <w:bCs/>
        </w:rPr>
        <w:t>Propuesta alternativa</w:t>
      </w:r>
      <w:r w:rsidRPr="003F041C">
        <w:t>:</w:t>
      </w:r>
    </w:p>
    <w:p w14:paraId="0FDC55A9" w14:textId="41623147" w:rsidR="003F041C" w:rsidRPr="003F041C" w:rsidRDefault="003F041C" w:rsidP="003F041C">
      <w:pPr>
        <w:ind w:firstLine="426"/>
        <w:jc w:val="both"/>
      </w:pPr>
      <w:r w:rsidRPr="003F041C">
        <w:rPr>
          <w:b/>
          <w:bCs/>
        </w:rPr>
        <w:t>Lecourt</w:t>
      </w:r>
      <w:r w:rsidRPr="003F041C">
        <w:t>: Propone una epistemología materialista basada en el análisis histórico y social de la práctica científica, influida por el materialismo histórico.</w:t>
      </w:r>
    </w:p>
    <w:p w14:paraId="26B0870A" w14:textId="52D1EDAA" w:rsidR="003F041C" w:rsidRPr="003F041C" w:rsidRDefault="003F041C" w:rsidP="003F041C">
      <w:pPr>
        <w:ind w:firstLine="426"/>
        <w:jc w:val="both"/>
      </w:pPr>
      <w:r w:rsidRPr="003F041C">
        <w:rPr>
          <w:b/>
          <w:bCs/>
        </w:rPr>
        <w:t>Marí</w:t>
      </w:r>
      <w:r w:rsidRPr="003F041C">
        <w:t>: Su propuesta está más dirigida hacia una epistemología crítica que conecte la producción del conocimiento con las relaciones de poder e ideología.</w:t>
      </w:r>
    </w:p>
    <w:p w14:paraId="7AA88BF7" w14:textId="6D96F214" w:rsidR="003F041C" w:rsidRPr="003F041C" w:rsidRDefault="003F041C" w:rsidP="003F041C">
      <w:pPr>
        <w:spacing w:after="0"/>
        <w:ind w:firstLine="426"/>
        <w:jc w:val="both"/>
      </w:pPr>
      <w:r w:rsidRPr="003F041C">
        <w:rPr>
          <w:b/>
          <w:bCs/>
        </w:rPr>
        <w:t>Conclusión</w:t>
      </w:r>
    </w:p>
    <w:p w14:paraId="2F0E899A" w14:textId="77777777" w:rsidR="003F041C" w:rsidRPr="003F041C" w:rsidRDefault="003F041C" w:rsidP="003F041C">
      <w:pPr>
        <w:ind w:firstLine="426"/>
        <w:jc w:val="both"/>
      </w:pPr>
      <w:r w:rsidRPr="003F041C">
        <w:t xml:space="preserve">El concepto de </w:t>
      </w:r>
      <w:r w:rsidRPr="003F041C">
        <w:rPr>
          <w:b/>
          <w:bCs/>
        </w:rPr>
        <w:t>ideología</w:t>
      </w:r>
      <w:r w:rsidRPr="003F041C">
        <w:t xml:space="preserve"> une las críticas de ambos autores al positivismo lógico, mostrando que la ciencia no puede separarse de las condiciones históricas y sociales que la producen. Mientras que Lecourt aborda el problema desde una crítica epistemológica más técnica, Marí lo amplía hacia un análisis político, subrayando el rol de la ciencia en la legitimación de estructuras de poder. Así, ambos textos convergen en su denuncia de la despolitización de la ciencia, pero divergen en el énfasis de sus críticas y en las soluciones que proponen.</w:t>
      </w:r>
    </w:p>
    <w:p w14:paraId="5851B1B4" w14:textId="763AA8E3" w:rsidR="003E0B21" w:rsidRDefault="003E0B21" w:rsidP="003F041C">
      <w:r>
        <w:br w:type="page"/>
      </w:r>
    </w:p>
    <w:p w14:paraId="0A89B9C3" w14:textId="04B7190B" w:rsidR="00507E9F" w:rsidRPr="00E834F4" w:rsidRDefault="003E0B21" w:rsidP="00507E9F">
      <w:pPr>
        <w:pStyle w:val="Sinespaciado"/>
      </w:pPr>
      <w:r w:rsidRPr="003E0B21">
        <w:rPr>
          <w:noProof/>
        </w:rPr>
        <w:lastRenderedPageBreak/>
        <w:drawing>
          <wp:anchor distT="0" distB="0" distL="114300" distR="114300" simplePos="0" relativeHeight="251664384" behindDoc="0" locked="0" layoutInCell="1" allowOverlap="1" wp14:anchorId="51339058" wp14:editId="1FF6F59B">
            <wp:simplePos x="0" y="0"/>
            <wp:positionH relativeFrom="margin">
              <wp:posOffset>4796155</wp:posOffset>
            </wp:positionH>
            <wp:positionV relativeFrom="margin">
              <wp:posOffset>-40553</wp:posOffset>
            </wp:positionV>
            <wp:extent cx="816294" cy="1039660"/>
            <wp:effectExtent l="0" t="0" r="0" b="1905"/>
            <wp:wrapSquare wrapText="bothSides"/>
            <wp:docPr id="5062504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76E5628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6294" cy="1039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0B21">
        <w:fldChar w:fldCharType="begin"/>
      </w:r>
      <w:r w:rsidRPr="003E0B21">
        <w:instrText xml:space="preserve"> INCLUDEPICTURE "/Users/salimbene/Library/Group Containers/UBF8T346G9.ms/WebArchiveCopyPasteTempFiles/com.microsoft.Word/th?id=OIP.ly_USpo_CscHs20W-wz81AHaIl&amp;w=157&amp;h=200&amp;c=8&amp;rs=1&amp;qlt=90&amp;o=6&amp;dpr=2&amp;pid=3.1&amp;rm=2" \* MERGEFORMATINET </w:instrText>
      </w:r>
      <w:r w:rsidRPr="003E0B21">
        <w:fldChar w:fldCharType="separate"/>
      </w:r>
      <w:r w:rsidRPr="003E0B21">
        <w:fldChar w:fldCharType="end"/>
      </w:r>
      <w:r w:rsidR="00507E9F" w:rsidRPr="00E834F4">
        <w:t xml:space="preserve">Autor </w:t>
      </w:r>
      <w:r w:rsidRPr="003E0B21">
        <w:rPr>
          <w:b/>
          <w:bCs/>
        </w:rPr>
        <w:t>Dominique</w:t>
      </w:r>
      <w:r w:rsidRPr="003E0B21">
        <w:t xml:space="preserve"> </w:t>
      </w:r>
      <w:r>
        <w:rPr>
          <w:b/>
          <w:bCs/>
        </w:rPr>
        <w:t>Lecourt</w:t>
      </w:r>
      <w:r w:rsidR="00507E9F" w:rsidRPr="00507E9F">
        <w:t xml:space="preserve"> </w:t>
      </w:r>
      <w:r w:rsidR="00507E9F">
        <w:fldChar w:fldCharType="begin"/>
      </w:r>
      <w:r w:rsidR="00507E9F">
        <w:instrText xml:space="preserve"> INCLUDEPICTURE "/Users/salimbene/Library/Group Containers/UBF8T346G9.ms/WebArchiveCopyPasteTempFiles/com.microsoft.Word/th?id=OIP.6CK-fLG6wmm8u5q9WKL1NQHaGG&amp;w=157&amp;h=200&amp;c=8&amp;rs=1&amp;qlt=90&amp;o=6&amp;dpr=2&amp;pid=3.1&amp;rm=2" \* MERGEFORMATINET </w:instrText>
      </w:r>
      <w:r w:rsidR="00507E9F">
        <w:fldChar w:fldCharType="separate"/>
      </w:r>
      <w:r w:rsidR="00507E9F">
        <w:fldChar w:fldCharType="end"/>
      </w:r>
    </w:p>
    <w:p w14:paraId="5BC6E23E" w14:textId="2D02BFB8" w:rsidR="003E0B21" w:rsidRDefault="00507E9F" w:rsidP="003E0B21">
      <w:pPr>
        <w:pStyle w:val="Sinespaciado"/>
        <w:rPr>
          <w:b/>
          <w:bCs/>
        </w:rPr>
      </w:pPr>
      <w:r w:rsidRPr="00E834F4">
        <w:t xml:space="preserve">Texto </w:t>
      </w:r>
      <w:r w:rsidR="003E0B21" w:rsidRPr="003E0B21">
        <w:rPr>
          <w:b/>
          <w:bCs/>
        </w:rPr>
        <w:t>“Para una crítica de la</w:t>
      </w:r>
      <w:r w:rsidR="003E0B21">
        <w:rPr>
          <w:b/>
          <w:bCs/>
        </w:rPr>
        <w:t xml:space="preserve"> </w:t>
      </w:r>
      <w:r w:rsidR="003E0B21" w:rsidRPr="003E0B21">
        <w:rPr>
          <w:b/>
          <w:bCs/>
        </w:rPr>
        <w:t>epistemología”</w:t>
      </w:r>
      <w:r w:rsidR="00300B3E">
        <w:rPr>
          <w:b/>
          <w:bCs/>
        </w:rPr>
        <w:t xml:space="preserve"> (1973)</w:t>
      </w:r>
    </w:p>
    <w:p w14:paraId="540CCFB8" w14:textId="09ED2177" w:rsidR="00937DB1" w:rsidRDefault="00507E9F" w:rsidP="003E0B21">
      <w:pPr>
        <w:pStyle w:val="Sinespaciado"/>
        <w:rPr>
          <w:b/>
          <w:bCs/>
        </w:rPr>
      </w:pPr>
      <w:r w:rsidRPr="00E834F4">
        <w:t>Capitulo</w:t>
      </w:r>
      <w:r w:rsidRPr="002528B0">
        <w:rPr>
          <w:b/>
          <w:bCs/>
        </w:rPr>
        <w:t xml:space="preserve"> </w:t>
      </w:r>
      <w:r w:rsidR="003E0B21">
        <w:rPr>
          <w:b/>
          <w:bCs/>
        </w:rPr>
        <w:t>Introducción</w:t>
      </w:r>
    </w:p>
    <w:p w14:paraId="00733B22" w14:textId="77777777" w:rsidR="00507E9F" w:rsidRDefault="00507E9F" w:rsidP="00507E9F">
      <w:pPr>
        <w:pStyle w:val="Sinespaciado"/>
        <w:rPr>
          <w:b/>
          <w:bCs/>
        </w:rPr>
      </w:pPr>
    </w:p>
    <w:p w14:paraId="1F1D61D0" w14:textId="2B7EC39C" w:rsidR="003E0B21" w:rsidRPr="003E0B21" w:rsidRDefault="003E0B21" w:rsidP="003E0B21">
      <w:pPr>
        <w:spacing w:after="0"/>
      </w:pPr>
      <w:r w:rsidRPr="003E0B21">
        <w:rPr>
          <w:b/>
          <w:bCs/>
        </w:rPr>
        <w:t>Introducción</w:t>
      </w:r>
    </w:p>
    <w:p w14:paraId="7F4A0950" w14:textId="5109B507" w:rsidR="003E0B21" w:rsidRPr="003E0B21" w:rsidRDefault="003E0B21" w:rsidP="005143F8">
      <w:pPr>
        <w:ind w:firstLine="426"/>
        <w:jc w:val="both"/>
      </w:pPr>
      <w:r w:rsidRPr="003E0B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Dominique Lecourt (1944-2022) </w:t>
      </w:r>
      <w:r w:rsidRPr="003E0B21">
        <w:t xml:space="preserve">fue un filósofo francés conocido por sus trabajos en epistemología e historia de las ciencias. Influido por </w:t>
      </w:r>
      <w:r w:rsidRPr="003E0B2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Louis Althusser </w:t>
      </w:r>
      <w:r w:rsidRPr="003E0B21">
        <w:t xml:space="preserve">y </w:t>
      </w:r>
      <w:r w:rsidRPr="003E0B2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Gastón Bachelard</w:t>
      </w:r>
      <w:r w:rsidRPr="003E0B21">
        <w:t xml:space="preserve">, desarrolló una crítica al positivismo lógico y al idealismo epistemológico, </w:t>
      </w:r>
      <w:r w:rsidRPr="003E0B21">
        <w:rPr>
          <w:highlight w:val="yellow"/>
        </w:rPr>
        <w:t>abogando por una epistemología materialista e histórica</w:t>
      </w:r>
      <w:r w:rsidRPr="003E0B21">
        <w:t xml:space="preserve">. En </w:t>
      </w:r>
      <w:r w:rsidRPr="003E0B21">
        <w:rPr>
          <w:i/>
          <w:iCs/>
        </w:rPr>
        <w:t>Para una crítica de la epistemología</w:t>
      </w:r>
      <w:r w:rsidRPr="003E0B21">
        <w:t xml:space="preserve">, Lecourt analiza cómo las corrientes dominantes en filosofía de la ciencia, especialmente </w:t>
      </w:r>
      <w:r w:rsidRPr="003E0B21">
        <w:rPr>
          <w:highlight w:val="yellow"/>
        </w:rPr>
        <w:t>el positivismo lógico, no logran comprender la práctica científica como una actividad histórica, material y social</w:t>
      </w:r>
      <w:r w:rsidRPr="003E0B21">
        <w:t>.</w:t>
      </w:r>
    </w:p>
    <w:p w14:paraId="785F8961" w14:textId="7C72AA73" w:rsidR="003E0B21" w:rsidRPr="003E0B21" w:rsidRDefault="003E0B21" w:rsidP="005143F8">
      <w:pPr>
        <w:spacing w:after="0"/>
      </w:pPr>
      <w:r w:rsidRPr="003E0B21">
        <w:rPr>
          <w:b/>
          <w:bCs/>
        </w:rPr>
        <w:t>Tesis principal</w:t>
      </w:r>
    </w:p>
    <w:p w14:paraId="4C1ABC8B" w14:textId="4E4CF92F" w:rsidR="003E0B21" w:rsidRPr="003E0B21" w:rsidRDefault="003E0B21" w:rsidP="005143F8">
      <w:pPr>
        <w:ind w:firstLine="426"/>
        <w:jc w:val="both"/>
      </w:pPr>
      <w:r w:rsidRPr="003E0B21">
        <w:t xml:space="preserve">Lecourt sostiene que las epistemologías dominantes, </w:t>
      </w:r>
      <w:r w:rsidRPr="003E0B21">
        <w:rPr>
          <w:highlight w:val="yellow"/>
        </w:rPr>
        <w:t>como el positivismo lógico, transforman la ciencia en un objeto abstracto, ajeno a las condiciones históricas y materiales de su producción. Este enfoque deriva en lo que él llama una “metafísica de la ciencia”, donde la reflexión sobre la ciencia se desvincula de su práctica concreta.</w:t>
      </w:r>
      <w:r w:rsidRPr="003E0B21">
        <w:t xml:space="preserve"> Su propuesta es una crítica materialista que resitúe la ciencia en su contexto histórico y social.</w:t>
      </w:r>
    </w:p>
    <w:p w14:paraId="36EDF2AF" w14:textId="7A006586" w:rsidR="003E0B21" w:rsidRPr="003E0B21" w:rsidRDefault="003E0B21" w:rsidP="003E0B21">
      <w:r w:rsidRPr="003E0B21">
        <w:rPr>
          <w:b/>
          <w:bCs/>
        </w:rPr>
        <w:t>Conceptos clave</w:t>
      </w:r>
    </w:p>
    <w:p w14:paraId="1E41CCD5" w14:textId="011F827B" w:rsidR="003E0B21" w:rsidRPr="003E0B21" w:rsidRDefault="003E0B21">
      <w:pPr>
        <w:pStyle w:val="Prrafodelista"/>
        <w:numPr>
          <w:ilvl w:val="0"/>
          <w:numId w:val="11"/>
        </w:numPr>
        <w:ind w:left="360"/>
        <w:jc w:val="both"/>
      </w:pPr>
      <w:r w:rsidRPr="005143F8">
        <w:rPr>
          <w:b/>
          <w:bCs/>
        </w:rPr>
        <w:t>Epistemología crítica</w:t>
      </w:r>
      <w:r w:rsidRPr="003E0B21">
        <w:t>:</w:t>
      </w:r>
      <w:r w:rsidR="005143F8">
        <w:t xml:space="preserve"> </w:t>
      </w:r>
      <w:r w:rsidRPr="003E0B21">
        <w:t xml:space="preserve">Lecourt aboga por una epistemología que no tome la ciencia como un sistema ideal de enunciados, sino como una </w:t>
      </w:r>
      <w:r w:rsidRPr="005143F8">
        <w:rPr>
          <w:highlight w:val="yellow"/>
        </w:rPr>
        <w:t>práctica social e histórica</w:t>
      </w:r>
      <w:r w:rsidRPr="003E0B21">
        <w:t>. Critica las epistemologías que ignoran el papel de las condiciones materiales en la producción del conocimiento.</w:t>
      </w:r>
    </w:p>
    <w:p w14:paraId="08460C98" w14:textId="2B7D4632" w:rsidR="003E0B21" w:rsidRPr="003E0B21" w:rsidRDefault="003E0B21">
      <w:pPr>
        <w:pStyle w:val="Prrafodelista"/>
        <w:numPr>
          <w:ilvl w:val="0"/>
          <w:numId w:val="11"/>
        </w:numPr>
        <w:ind w:left="360"/>
        <w:jc w:val="both"/>
      </w:pPr>
      <w:r w:rsidRPr="005143F8">
        <w:rPr>
          <w:b/>
          <w:bCs/>
        </w:rPr>
        <w:t>Positivismo lógico</w:t>
      </w:r>
      <w:r w:rsidRPr="003E0B21">
        <w:t>:</w:t>
      </w:r>
      <w:r w:rsidR="005143F8">
        <w:t xml:space="preserve"> </w:t>
      </w:r>
      <w:r w:rsidRPr="003E0B21">
        <w:t>Una corriente dominante en el siglo XX, asociada al Círculo de Viena, que busca fundamentar el conocimiento científico en un lenguaje lógico-formal y en criterios de verificación empírica.</w:t>
      </w:r>
      <w:r w:rsidR="005143F8">
        <w:t xml:space="preserve"> </w:t>
      </w:r>
      <w:r w:rsidRPr="005143F8">
        <w:rPr>
          <w:highlight w:val="yellow"/>
        </w:rPr>
        <w:t>Lecourt lo critica por su abstracción, ya que reduce la ciencia a un conjunto de proposiciones verificables, ignorando los procesos históricos y materiales que la hacen posible</w:t>
      </w:r>
      <w:r w:rsidRPr="003E0B21">
        <w:t>.</w:t>
      </w:r>
    </w:p>
    <w:p w14:paraId="498EF168" w14:textId="1315B69F" w:rsidR="003E0B21" w:rsidRDefault="003E0B21">
      <w:pPr>
        <w:pStyle w:val="Prrafodelista"/>
        <w:numPr>
          <w:ilvl w:val="0"/>
          <w:numId w:val="11"/>
        </w:numPr>
        <w:ind w:left="360"/>
        <w:jc w:val="both"/>
      </w:pPr>
      <w:r w:rsidRPr="005143F8">
        <w:rPr>
          <w:b/>
          <w:bCs/>
        </w:rPr>
        <w:t>Ciencia de la ciencia</w:t>
      </w:r>
      <w:r w:rsidRPr="003E0B21">
        <w:t>:</w:t>
      </w:r>
      <w:r w:rsidR="005143F8">
        <w:tab/>
      </w:r>
      <w:r w:rsidRPr="003E0B21">
        <w:t>Según Lecourt, el positivismo lógico convierte la epistemología en una “ciencia de la ciencia”, al tratar de aplicar los mismos métodos formales de la ciencia para reflexionar sobre ella.</w:t>
      </w:r>
      <w:r w:rsidR="005143F8">
        <w:t xml:space="preserve"> </w:t>
      </w:r>
      <w:r w:rsidRPr="005143F8">
        <w:rPr>
          <w:highlight w:val="yellow"/>
        </w:rPr>
        <w:t>Este enfoque deshistoriza y descontextualiza la ciencia, transformándola en un objeto metafísico, separado de las condiciones que lo originan</w:t>
      </w:r>
      <w:r w:rsidRPr="003E0B21">
        <w:t>.</w:t>
      </w:r>
    </w:p>
    <w:p w14:paraId="43F1953B" w14:textId="1917953F" w:rsidR="005143F8" w:rsidRDefault="005143F8">
      <w:r>
        <w:br w:type="page"/>
      </w:r>
    </w:p>
    <w:p w14:paraId="38C54A3C" w14:textId="77777777" w:rsidR="005143F8" w:rsidRPr="003E0B21" w:rsidRDefault="005143F8" w:rsidP="005143F8">
      <w:pPr>
        <w:pStyle w:val="Prrafodelista"/>
        <w:ind w:left="360"/>
        <w:jc w:val="both"/>
      </w:pPr>
    </w:p>
    <w:p w14:paraId="196DC402" w14:textId="4AEE4804" w:rsidR="003E0B21" w:rsidRPr="003E0B21" w:rsidRDefault="003E0B21">
      <w:pPr>
        <w:pStyle w:val="Prrafodelista"/>
        <w:numPr>
          <w:ilvl w:val="0"/>
          <w:numId w:val="11"/>
        </w:numPr>
        <w:ind w:left="360"/>
        <w:jc w:val="both"/>
      </w:pPr>
      <w:r w:rsidRPr="005143F8">
        <w:rPr>
          <w:b/>
          <w:bCs/>
        </w:rPr>
        <w:t>Metafísica de la ciencia</w:t>
      </w:r>
      <w:r w:rsidRPr="003E0B21">
        <w:t>:</w:t>
      </w:r>
      <w:r w:rsidR="005143F8">
        <w:t xml:space="preserve"> </w:t>
      </w:r>
      <w:r w:rsidRPr="005143F8">
        <w:rPr>
          <w:highlight w:val="yellow"/>
        </w:rPr>
        <w:t>Lecourt argumenta que el positivismo lógico, en su intento de ser estrictamente científico, termina reproduciendo una metafísica</w:t>
      </w:r>
      <w:r w:rsidRPr="003E0B21">
        <w:t>. Al absolutizar los criterios formales y lógicos, pierde de vista la historicidad de la práctica científica.</w:t>
      </w:r>
      <w:r w:rsidR="005143F8">
        <w:t xml:space="preserve"> </w:t>
      </w:r>
      <w:r w:rsidRPr="003E0B21">
        <w:t>Este giro metafísico es contradictorio, ya que el positivismo buscaba originalmente superar toda metafísica.</w:t>
      </w:r>
    </w:p>
    <w:p w14:paraId="07C6A910" w14:textId="425D40B5" w:rsidR="003E0B21" w:rsidRPr="003E0B21" w:rsidRDefault="003E0B21">
      <w:pPr>
        <w:pStyle w:val="Prrafodelista"/>
        <w:numPr>
          <w:ilvl w:val="0"/>
          <w:numId w:val="11"/>
        </w:numPr>
        <w:ind w:left="360"/>
        <w:jc w:val="both"/>
      </w:pPr>
      <w:r w:rsidRPr="005143F8">
        <w:rPr>
          <w:b/>
          <w:bCs/>
        </w:rPr>
        <w:t>Materialismo histórico</w:t>
      </w:r>
      <w:r w:rsidRPr="003E0B21">
        <w:t>:</w:t>
      </w:r>
      <w:r w:rsidR="005143F8">
        <w:t xml:space="preserve"> </w:t>
      </w:r>
      <w:r w:rsidRPr="005143F8">
        <w:rPr>
          <w:highlight w:val="yellow"/>
        </w:rPr>
        <w:t>Lecourt propone que la epistemología debe recuperar las herramientas del materialismo histórico para entender la ciencia como una práctica situada.</w:t>
      </w:r>
      <w:r w:rsidRPr="003E0B21">
        <w:t xml:space="preserve"> Esto implica considerar las relaciones sociales, económicas e históricas que atraviesan la producción del conocimiento.</w:t>
      </w:r>
    </w:p>
    <w:p w14:paraId="0B4BA013" w14:textId="0E88474F" w:rsidR="003E0B21" w:rsidRPr="003E0B21" w:rsidRDefault="003E0B21" w:rsidP="003E0B21">
      <w:r w:rsidRPr="003E0B21">
        <w:rPr>
          <w:b/>
          <w:bCs/>
        </w:rPr>
        <w:t>Por qué el positivismo lógico concluye en una metafísica</w:t>
      </w:r>
    </w:p>
    <w:p w14:paraId="6F48AABA" w14:textId="77777777" w:rsidR="003E0B21" w:rsidRPr="003E0B21" w:rsidRDefault="003E0B21" w:rsidP="005143F8">
      <w:pPr>
        <w:tabs>
          <w:tab w:val="left" w:pos="426"/>
        </w:tabs>
        <w:ind w:firstLine="426"/>
        <w:jc w:val="both"/>
      </w:pPr>
      <w:r w:rsidRPr="003E0B21">
        <w:t>Lecourt muestra que el positivismo lógico, al intentar reducir la ciencia a una estructura lógica, niega su propia historicidad y materialidad. Al hacerlo:</w:t>
      </w:r>
    </w:p>
    <w:p w14:paraId="51CA99C1" w14:textId="249A41C5" w:rsidR="003E0B21" w:rsidRPr="003E0B21" w:rsidRDefault="003E0B21">
      <w:pPr>
        <w:pStyle w:val="Prrafodelista"/>
        <w:numPr>
          <w:ilvl w:val="0"/>
          <w:numId w:val="12"/>
        </w:numPr>
        <w:tabs>
          <w:tab w:val="left" w:pos="426"/>
        </w:tabs>
        <w:jc w:val="both"/>
      </w:pPr>
      <w:r w:rsidRPr="005143F8">
        <w:rPr>
          <w:b/>
          <w:bCs/>
        </w:rPr>
        <w:t>Ignora el contexto</w:t>
      </w:r>
      <w:r w:rsidRPr="003E0B21">
        <w:t>: No reconoce que la producción científica está vinculada a condiciones sociales e históricas.</w:t>
      </w:r>
    </w:p>
    <w:p w14:paraId="64796870" w14:textId="380A17FB" w:rsidR="003E0B21" w:rsidRPr="003E0B21" w:rsidRDefault="003E0B21">
      <w:pPr>
        <w:pStyle w:val="Prrafodelista"/>
        <w:numPr>
          <w:ilvl w:val="0"/>
          <w:numId w:val="12"/>
        </w:numPr>
        <w:tabs>
          <w:tab w:val="left" w:pos="426"/>
        </w:tabs>
        <w:jc w:val="both"/>
      </w:pPr>
      <w:r w:rsidRPr="005143F8">
        <w:rPr>
          <w:b/>
          <w:bCs/>
        </w:rPr>
        <w:t>Universaliza la lógica</w:t>
      </w:r>
      <w:r w:rsidRPr="003E0B21">
        <w:t>: Trata los métodos científicos como principios universales y ahistóricos, lo que los convierte en dogmas metafísicos.</w:t>
      </w:r>
    </w:p>
    <w:p w14:paraId="7AD18EC5" w14:textId="297D697F" w:rsidR="003E0B21" w:rsidRPr="003E0B21" w:rsidRDefault="003E0B21">
      <w:pPr>
        <w:pStyle w:val="Prrafodelista"/>
        <w:numPr>
          <w:ilvl w:val="0"/>
          <w:numId w:val="12"/>
        </w:numPr>
        <w:tabs>
          <w:tab w:val="left" w:pos="426"/>
        </w:tabs>
        <w:jc w:val="both"/>
      </w:pPr>
      <w:r w:rsidRPr="005143F8">
        <w:rPr>
          <w:b/>
          <w:bCs/>
        </w:rPr>
        <w:t>Desvincula la práctica</w:t>
      </w:r>
      <w:r w:rsidRPr="003E0B21">
        <w:t>: Se concentra en teorías abstractas y proposiciones formales, dejando de lado los aspectos experimentales, técnicos y sociales de la práctica científica.</w:t>
      </w:r>
    </w:p>
    <w:p w14:paraId="5C972A52" w14:textId="4B44F119" w:rsidR="003E0B21" w:rsidRPr="003E0B21" w:rsidRDefault="003E0B21" w:rsidP="005143F8">
      <w:pPr>
        <w:spacing w:after="0"/>
      </w:pPr>
      <w:r w:rsidRPr="003E0B21">
        <w:rPr>
          <w:b/>
          <w:bCs/>
        </w:rPr>
        <w:t>Conclusión</w:t>
      </w:r>
    </w:p>
    <w:p w14:paraId="2E3F640E" w14:textId="77777777" w:rsidR="003E0B21" w:rsidRPr="003E0B21" w:rsidRDefault="003E0B21" w:rsidP="005143F8">
      <w:pPr>
        <w:ind w:firstLine="426"/>
        <w:jc w:val="both"/>
      </w:pPr>
      <w:r w:rsidRPr="003E0B21">
        <w:t xml:space="preserve">La introducción de </w:t>
      </w:r>
      <w:r w:rsidRPr="003E0B21">
        <w:rPr>
          <w:i/>
          <w:iCs/>
        </w:rPr>
        <w:t>Para una crítica de la epistemología</w:t>
      </w:r>
      <w:r w:rsidRPr="003E0B21">
        <w:t xml:space="preserve"> presenta una crítica contundente al positivismo lógico, destacando cómo su enfoque ahistórico y formalista deriva en una metafísica de la ciencia. Lecourt propone una epistemología materialista e histórica, que reconozca la ciencia como una práctica social y no como un sistema abstracto de proposiciones. Su reflexión no solo cuestiona las corrientes dominantes, sino que abre un espacio para pensar el conocimiento desde su contexto histórico, material y humano.</w:t>
      </w:r>
    </w:p>
    <w:p w14:paraId="2D20750D" w14:textId="77777777" w:rsidR="003E0B21" w:rsidRDefault="003E0B21">
      <w:r>
        <w:br w:type="page"/>
      </w:r>
    </w:p>
    <w:p w14:paraId="75609FBE" w14:textId="5DE3BE4B" w:rsidR="003E0B21" w:rsidRPr="00E834F4" w:rsidRDefault="009F5F43" w:rsidP="003E0B21">
      <w:pPr>
        <w:pStyle w:val="Sinespaciado"/>
      </w:pPr>
      <w:r>
        <w:lastRenderedPageBreak/>
        <w:fldChar w:fldCharType="begin"/>
      </w:r>
      <w:r>
        <w:instrText xml:space="preserve"> INCLUDEPICTURE "/Users/salimbene/Library/Group Containers/UBF8T346G9.ms/WebArchiveCopyPasteTempFiles/com.microsoft.Word/20160316112127e9fd7c2c6623306db59b6aef5c0d5cac.jpg" \* MERGEFORMATINET </w:instrText>
      </w:r>
      <w:r>
        <w:fldChar w:fldCharType="separate"/>
      </w:r>
      <w:r>
        <w:fldChar w:fldCharType="end"/>
      </w:r>
      <w:r w:rsidR="003E0B21" w:rsidRPr="00E834F4">
        <w:t xml:space="preserve">Autor </w:t>
      </w:r>
      <w:r w:rsidRPr="009F5F43">
        <w:rPr>
          <w:b/>
          <w:bCs/>
        </w:rPr>
        <w:t>Enrique</w:t>
      </w:r>
      <w:r>
        <w:t xml:space="preserve"> </w:t>
      </w:r>
      <w:r w:rsidR="003E0B21">
        <w:rPr>
          <w:b/>
          <w:bCs/>
        </w:rPr>
        <w:t>Marí</w:t>
      </w:r>
      <w:r w:rsidR="003E0B21" w:rsidRPr="00507E9F">
        <w:t xml:space="preserve"> </w:t>
      </w:r>
      <w:r w:rsidR="003E0B21">
        <w:fldChar w:fldCharType="begin"/>
      </w:r>
      <w:r w:rsidR="003E0B21">
        <w:instrText xml:space="preserve"> INCLUDEPICTURE "/Users/salimbene/Library/Group Containers/UBF8T346G9.ms/WebArchiveCopyPasteTempFiles/com.microsoft.Word/th?id=OIP.6CK-fLG6wmm8u5q9WKL1NQHaGG&amp;w=157&amp;h=200&amp;c=8&amp;rs=1&amp;qlt=90&amp;o=6&amp;dpr=2&amp;pid=3.1&amp;rm=2" \* MERGEFORMATINET </w:instrText>
      </w:r>
      <w:r w:rsidR="003E0B21">
        <w:fldChar w:fldCharType="separate"/>
      </w:r>
      <w:r w:rsidR="003E0B21">
        <w:fldChar w:fldCharType="end"/>
      </w:r>
    </w:p>
    <w:p w14:paraId="16DD2048" w14:textId="39E0A2A2" w:rsidR="003E0B21" w:rsidRDefault="003E0B21" w:rsidP="003E0B21">
      <w:pPr>
        <w:pStyle w:val="Sinespaciado"/>
        <w:rPr>
          <w:b/>
          <w:bCs/>
        </w:rPr>
      </w:pPr>
      <w:r w:rsidRPr="00E834F4">
        <w:t xml:space="preserve">Texto </w:t>
      </w:r>
      <w:r w:rsidRPr="002528B0">
        <w:rPr>
          <w:b/>
          <w:bCs/>
        </w:rPr>
        <w:t>“</w:t>
      </w:r>
      <w:r w:rsidRPr="003E0B21">
        <w:rPr>
          <w:b/>
          <w:bCs/>
        </w:rPr>
        <w:t>Neopositivismo e</w:t>
      </w:r>
      <w:r>
        <w:rPr>
          <w:b/>
          <w:bCs/>
        </w:rPr>
        <w:t xml:space="preserve"> </w:t>
      </w:r>
      <w:r w:rsidRPr="003E0B21">
        <w:rPr>
          <w:b/>
          <w:bCs/>
        </w:rPr>
        <w:t>ideología</w:t>
      </w:r>
      <w:r w:rsidRPr="002528B0">
        <w:rPr>
          <w:b/>
          <w:bCs/>
        </w:rPr>
        <w:t>”</w:t>
      </w:r>
      <w:r w:rsidR="00300B3E">
        <w:rPr>
          <w:b/>
          <w:bCs/>
        </w:rPr>
        <w:t xml:space="preserve"> (1972)</w:t>
      </w:r>
    </w:p>
    <w:p w14:paraId="0557D1F5" w14:textId="034E1F29" w:rsidR="00507E9F" w:rsidRDefault="003E0B21" w:rsidP="00507E9F">
      <w:pPr>
        <w:pStyle w:val="Sinespaciado"/>
        <w:rPr>
          <w:b/>
          <w:bCs/>
        </w:rPr>
      </w:pPr>
      <w:r w:rsidRPr="00E834F4">
        <w:t>Capitulo</w:t>
      </w:r>
      <w:r w:rsidRPr="002528B0">
        <w:rPr>
          <w:b/>
          <w:bCs/>
        </w:rPr>
        <w:t xml:space="preserve"> </w:t>
      </w:r>
      <w:r>
        <w:rPr>
          <w:b/>
          <w:bCs/>
        </w:rPr>
        <w:t>Introducción</w:t>
      </w:r>
    </w:p>
    <w:p w14:paraId="51ADBDAB" w14:textId="77777777" w:rsidR="009F5F43" w:rsidRDefault="009F5F43" w:rsidP="009F5F43">
      <w:pPr>
        <w:jc w:val="both"/>
      </w:pPr>
    </w:p>
    <w:p w14:paraId="6632B5AB" w14:textId="115233F9" w:rsidR="009F5F43" w:rsidRPr="009F5F43" w:rsidRDefault="009F5F43" w:rsidP="003F041C">
      <w:pPr>
        <w:spacing w:after="0"/>
        <w:ind w:firstLine="426"/>
        <w:jc w:val="both"/>
      </w:pPr>
      <w:r w:rsidRPr="009F5F43">
        <w:rPr>
          <w:b/>
          <w:bCs/>
        </w:rPr>
        <w:t>Introducción</w:t>
      </w:r>
    </w:p>
    <w:p w14:paraId="688F8A25" w14:textId="4C875F68" w:rsidR="009F5F43" w:rsidRPr="009F5F43" w:rsidRDefault="009F5F43" w:rsidP="003F041C">
      <w:pPr>
        <w:ind w:firstLine="426"/>
        <w:jc w:val="both"/>
      </w:pPr>
      <w:r w:rsidRPr="009F5F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Enrique Marí (1928-1995) </w:t>
      </w:r>
      <w:r w:rsidRPr="009F5F43">
        <w:t xml:space="preserve">fue un destacado filósofo y jurista argentino, conocido por su crítica al positivismo lógico y su enfoque en las interrelaciones entre ciencia, ideología y sociedad. En </w:t>
      </w:r>
      <w:r w:rsidRPr="009F5F43">
        <w:rPr>
          <w:i/>
          <w:iCs/>
        </w:rPr>
        <w:t>Neopositivismo e ideología</w:t>
      </w:r>
      <w:r w:rsidRPr="009F5F43">
        <w:t xml:space="preserve">, Marí analiza cómo el neopositivismo, con su pretensión de neutralidad científica, no solo refleja, sino que reproduce ciertas estructuras ideológicas. A través de una aproximación crítica, </w:t>
      </w:r>
      <w:r w:rsidRPr="009F5F43">
        <w:rPr>
          <w:highlight w:val="yellow"/>
        </w:rPr>
        <w:t>Marí cuestiona la supuesta objetividad del conocimiento científico y pone en evidencia los vínculos entre epistemología y poder</w:t>
      </w:r>
      <w:r w:rsidRPr="009F5F43">
        <w:t>.</w:t>
      </w:r>
    </w:p>
    <w:p w14:paraId="38F4064C" w14:textId="21408AB9" w:rsidR="009F5F43" w:rsidRPr="009F5F43" w:rsidRDefault="009F5F43" w:rsidP="003F041C">
      <w:pPr>
        <w:spacing w:after="0"/>
        <w:ind w:firstLine="426"/>
        <w:jc w:val="both"/>
      </w:pPr>
      <w:r w:rsidRPr="009F5F43">
        <w:rPr>
          <w:b/>
          <w:bCs/>
        </w:rPr>
        <w:t>Tesis principal</w:t>
      </w:r>
    </w:p>
    <w:p w14:paraId="6277752F" w14:textId="44169906" w:rsidR="009F5F43" w:rsidRPr="009F5F43" w:rsidRDefault="009F5F43" w:rsidP="003F041C">
      <w:pPr>
        <w:ind w:firstLine="426"/>
        <w:jc w:val="both"/>
      </w:pPr>
      <w:r w:rsidRPr="009F5F43">
        <w:t xml:space="preserve">Marí argumenta que el neopositivismo, al afirmar la posibilidad de una ciencia completamente neutral y objetiva, oculta su carácter ideológico. </w:t>
      </w:r>
      <w:r w:rsidRPr="009F5F43">
        <w:rPr>
          <w:highlight w:val="yellow"/>
        </w:rPr>
        <w:t>Lejos de estar al margen de las influencias sociales, la epistemología neopositivista participa activamente en la legitimación de las estructuras de poder, al naturalizar ciertos valores y formas de organización social bajo la apariencia de una ciencia desideologizada</w:t>
      </w:r>
      <w:r w:rsidRPr="009F5F43">
        <w:t>.</w:t>
      </w:r>
    </w:p>
    <w:p w14:paraId="362D7CFA" w14:textId="31F94F66" w:rsidR="009F5F43" w:rsidRPr="009F5F43" w:rsidRDefault="009F5F43" w:rsidP="003F041C">
      <w:pPr>
        <w:ind w:firstLine="426"/>
        <w:jc w:val="both"/>
      </w:pPr>
      <w:r w:rsidRPr="009F5F43">
        <w:rPr>
          <w:b/>
          <w:bCs/>
        </w:rPr>
        <w:t>Conceptos clave</w:t>
      </w:r>
    </w:p>
    <w:p w14:paraId="1B3385D3" w14:textId="319E5F2D" w:rsidR="009F5F43" w:rsidRPr="009F5F43" w:rsidRDefault="009F5F43">
      <w:pPr>
        <w:pStyle w:val="Prrafodelista"/>
        <w:numPr>
          <w:ilvl w:val="0"/>
          <w:numId w:val="13"/>
        </w:numPr>
        <w:ind w:left="360"/>
        <w:jc w:val="both"/>
      </w:pPr>
      <w:r w:rsidRPr="003F041C">
        <w:rPr>
          <w:b/>
          <w:bCs/>
        </w:rPr>
        <w:t>Neopositivismo</w:t>
      </w:r>
      <w:r w:rsidRPr="009F5F43">
        <w:t>:</w:t>
      </w:r>
      <w:r w:rsidR="003F041C">
        <w:t xml:space="preserve"> </w:t>
      </w:r>
      <w:r w:rsidRPr="009F5F43">
        <w:t>Corriente filosófica centrada en el análisis lógico del lenguaje y en el establecimiento de criterios de verificación empírica para determinar la validez del conocimiento.</w:t>
      </w:r>
      <w:r w:rsidR="003F041C">
        <w:t xml:space="preserve"> </w:t>
      </w:r>
      <w:r w:rsidRPr="009F5F43">
        <w:t>Marí lo critica por ignorar los condicionamientos sociales e históricos que influyen en la producción científica.</w:t>
      </w:r>
    </w:p>
    <w:p w14:paraId="10F57A14" w14:textId="118232D1" w:rsidR="009F5F43" w:rsidRPr="009F5F43" w:rsidRDefault="009F5F43">
      <w:pPr>
        <w:pStyle w:val="Prrafodelista"/>
        <w:numPr>
          <w:ilvl w:val="0"/>
          <w:numId w:val="13"/>
        </w:numPr>
        <w:ind w:left="360"/>
        <w:jc w:val="both"/>
      </w:pPr>
      <w:r w:rsidRPr="003F041C">
        <w:rPr>
          <w:b/>
          <w:bCs/>
        </w:rPr>
        <w:t>Ideología</w:t>
      </w:r>
      <w:r w:rsidRPr="009F5F43">
        <w:t>:</w:t>
      </w:r>
      <w:r w:rsidR="003F041C">
        <w:t xml:space="preserve"> </w:t>
      </w:r>
      <w:r w:rsidRPr="009F5F43">
        <w:t>Según Marí, la ideología no solo se encuentra en las representaciones políticas o culturales explícitas, sino también en los supuestos implícitos que estructuran la práctica científica.</w:t>
      </w:r>
      <w:r w:rsidR="003F041C">
        <w:t xml:space="preserve"> </w:t>
      </w:r>
      <w:r w:rsidRPr="009F5F43">
        <w:t>El neopositivismo actúa como una forma de ideología al presentar como “naturales” o “objetivas” categorías que son producto de contextos históricos y sociales específicos.</w:t>
      </w:r>
    </w:p>
    <w:p w14:paraId="558AE508" w14:textId="05495863" w:rsidR="009F5F43" w:rsidRPr="009F5F43" w:rsidRDefault="009F5F43">
      <w:pPr>
        <w:pStyle w:val="Prrafodelista"/>
        <w:numPr>
          <w:ilvl w:val="0"/>
          <w:numId w:val="13"/>
        </w:numPr>
        <w:ind w:left="360"/>
        <w:jc w:val="both"/>
      </w:pPr>
      <w:r w:rsidRPr="003F041C">
        <w:rPr>
          <w:b/>
          <w:bCs/>
        </w:rPr>
        <w:t>Neutralidad científica</w:t>
      </w:r>
      <w:r w:rsidRPr="009F5F43">
        <w:t>:</w:t>
      </w:r>
      <w:r w:rsidR="003F041C">
        <w:t xml:space="preserve"> </w:t>
      </w:r>
      <w:r w:rsidRPr="009F5F43">
        <w:t>Marí cuestiona el mito de la neutralidad científica. Argumenta que toda ciencia, incluso en su nivel más formal, está atravesada por valores, intereses y estructuras sociales.</w:t>
      </w:r>
    </w:p>
    <w:p w14:paraId="1084682A" w14:textId="77777777" w:rsidR="003F041C" w:rsidRDefault="009F5F43">
      <w:pPr>
        <w:pStyle w:val="Prrafodelista"/>
        <w:numPr>
          <w:ilvl w:val="0"/>
          <w:numId w:val="13"/>
        </w:numPr>
        <w:ind w:left="360"/>
        <w:jc w:val="both"/>
      </w:pPr>
      <w:r w:rsidRPr="003F041C">
        <w:rPr>
          <w:b/>
          <w:bCs/>
        </w:rPr>
        <w:t>Epistemología crítica</w:t>
      </w:r>
      <w:r w:rsidRPr="009F5F43">
        <w:t>:</w:t>
      </w:r>
      <w:r w:rsidR="003F041C">
        <w:t xml:space="preserve"> </w:t>
      </w:r>
      <w:r w:rsidRPr="009F5F43">
        <w:t>Frente al neopositivismo, Marí propone una epistemología que reconozca y analice las mediaciones ideológicas en la ciencia. Esto implica no solo identificar los condicionamientos históricos, sino también preguntarse por las relaciones de poder que subyacen a las prácticas científicas.</w:t>
      </w:r>
    </w:p>
    <w:p w14:paraId="6C1C173B" w14:textId="3DE4E079" w:rsidR="009F5F43" w:rsidRPr="009F5F43" w:rsidRDefault="009F5F43" w:rsidP="003F041C">
      <w:pPr>
        <w:ind w:firstLine="426"/>
        <w:jc w:val="both"/>
      </w:pPr>
      <w:r w:rsidRPr="003F041C">
        <w:rPr>
          <w:b/>
          <w:bCs/>
        </w:rPr>
        <w:lastRenderedPageBreak/>
        <w:t>Relación entre ciencia e ideología</w:t>
      </w:r>
    </w:p>
    <w:p w14:paraId="0CB419C3" w14:textId="77777777" w:rsidR="009F5F43" w:rsidRPr="009F5F43" w:rsidRDefault="009F5F43" w:rsidP="009F5F43">
      <w:pPr>
        <w:ind w:firstLine="426"/>
        <w:jc w:val="both"/>
      </w:pPr>
      <w:r w:rsidRPr="009F5F43">
        <w:t>Para Marí, la relación entre ciencia e ideología es ineludible y compleja:</w:t>
      </w:r>
    </w:p>
    <w:p w14:paraId="4C013206" w14:textId="3E1D3628" w:rsidR="009F5F43" w:rsidRPr="009F5F43" w:rsidRDefault="009F5F43">
      <w:pPr>
        <w:pStyle w:val="Prrafodelista"/>
        <w:numPr>
          <w:ilvl w:val="0"/>
          <w:numId w:val="14"/>
        </w:numPr>
        <w:ind w:left="360"/>
        <w:jc w:val="both"/>
      </w:pPr>
      <w:r w:rsidRPr="003F041C">
        <w:rPr>
          <w:b/>
          <w:bCs/>
        </w:rPr>
        <w:t>La ciencia como producto social</w:t>
      </w:r>
      <w:r w:rsidRPr="009F5F43">
        <w:t>:</w:t>
      </w:r>
      <w:r w:rsidR="003F041C">
        <w:t xml:space="preserve"> </w:t>
      </w:r>
      <w:r w:rsidRPr="009F5F43">
        <w:t>La producción científica no ocurre en un vacío, sino dentro de un marco social, histórico y económico que condiciona las preguntas, métodos y objetivos de la investigación.</w:t>
      </w:r>
    </w:p>
    <w:p w14:paraId="58663C78" w14:textId="3E5B5144" w:rsidR="009F5F43" w:rsidRPr="009F5F43" w:rsidRDefault="009F5F43">
      <w:pPr>
        <w:pStyle w:val="Prrafodelista"/>
        <w:numPr>
          <w:ilvl w:val="0"/>
          <w:numId w:val="14"/>
        </w:numPr>
        <w:ind w:left="360"/>
        <w:jc w:val="both"/>
      </w:pPr>
      <w:r w:rsidRPr="003F041C">
        <w:rPr>
          <w:b/>
          <w:bCs/>
        </w:rPr>
        <w:t>La ideología en la práctica científica</w:t>
      </w:r>
      <w:r w:rsidRPr="009F5F43">
        <w:t>:</w:t>
      </w:r>
      <w:r w:rsidR="003F041C">
        <w:t xml:space="preserve"> </w:t>
      </w:r>
      <w:r w:rsidRPr="009F5F43">
        <w:t>Aunque el neopositivismo busca excluir juicios de valor de la ciencia, Marí señala que esta exclusión es ilusoria. Los valores están presentes en la selección de problemas, en la interpretación de resultados y en las aplicaciones de los conocimientos científicos.</w:t>
      </w:r>
    </w:p>
    <w:p w14:paraId="2EBC79CB" w14:textId="7EB49D62" w:rsidR="009F5F43" w:rsidRPr="009F5F43" w:rsidRDefault="009F5F43">
      <w:pPr>
        <w:pStyle w:val="Prrafodelista"/>
        <w:numPr>
          <w:ilvl w:val="0"/>
          <w:numId w:val="14"/>
        </w:numPr>
        <w:ind w:left="360"/>
        <w:jc w:val="both"/>
      </w:pPr>
      <w:r w:rsidRPr="003F041C">
        <w:rPr>
          <w:b/>
          <w:bCs/>
        </w:rPr>
        <w:t>Ciencia como legitimación del poder</w:t>
      </w:r>
      <w:r w:rsidRPr="009F5F43">
        <w:t>:</w:t>
      </w:r>
      <w:r w:rsidR="003F041C">
        <w:t xml:space="preserve"> </w:t>
      </w:r>
      <w:r w:rsidRPr="009F5F43">
        <w:t>La ciencia neopositivista, al presentarse como neutral, contribuye a reforzar estructuras de poder al legitimar ciertas visiones del mundo como si fueran objetivas e incuestionables.</w:t>
      </w:r>
    </w:p>
    <w:p w14:paraId="69BC8E3A" w14:textId="28390118" w:rsidR="009F5F43" w:rsidRPr="009F5F43" w:rsidRDefault="009F5F43">
      <w:pPr>
        <w:pStyle w:val="Prrafodelista"/>
        <w:numPr>
          <w:ilvl w:val="0"/>
          <w:numId w:val="14"/>
        </w:numPr>
        <w:ind w:left="360"/>
        <w:jc w:val="both"/>
      </w:pPr>
      <w:r w:rsidRPr="003F041C">
        <w:rPr>
          <w:b/>
          <w:bCs/>
        </w:rPr>
        <w:t>Crítica a la despolitización</w:t>
      </w:r>
      <w:r w:rsidRPr="009F5F43">
        <w:t>:</w:t>
      </w:r>
      <w:r w:rsidR="003F041C">
        <w:t xml:space="preserve"> </w:t>
      </w:r>
      <w:r w:rsidRPr="009F5F43">
        <w:t>Marí denuncia que el neopositivismo despolitiza la epistemología, ignorando las luchas sociales y los intereses que moldean el conocimiento científico.</w:t>
      </w:r>
    </w:p>
    <w:p w14:paraId="514EFFF8" w14:textId="2DEBBFF9" w:rsidR="009F5F43" w:rsidRPr="009F5F43" w:rsidRDefault="009F5F43" w:rsidP="003F041C">
      <w:pPr>
        <w:spacing w:after="0"/>
        <w:ind w:firstLine="426"/>
        <w:jc w:val="both"/>
      </w:pPr>
      <w:r w:rsidRPr="009F5F43">
        <w:rPr>
          <w:b/>
          <w:bCs/>
        </w:rPr>
        <w:t>Conclusión</w:t>
      </w:r>
    </w:p>
    <w:p w14:paraId="465909E5" w14:textId="48308D85" w:rsidR="009F5F43" w:rsidRDefault="009F5F43" w:rsidP="003F041C">
      <w:pPr>
        <w:ind w:firstLine="426"/>
        <w:jc w:val="both"/>
      </w:pPr>
      <w:r w:rsidRPr="009F5F43">
        <w:t xml:space="preserve">En la introducción de </w:t>
      </w:r>
      <w:r w:rsidRPr="009F5F43">
        <w:rPr>
          <w:i/>
          <w:iCs/>
        </w:rPr>
        <w:t>Neopositivismo e ideología</w:t>
      </w:r>
      <w:r w:rsidRPr="009F5F43">
        <w:t xml:space="preserve">, </w:t>
      </w:r>
      <w:r w:rsidRPr="009F5F43">
        <w:rPr>
          <w:highlight w:val="yellow"/>
        </w:rPr>
        <w:t>Enrique Marí expone una crítica fundamental al neopositivismo, desmantelando la idea de una ciencia neutral y mostrando cómo esta corriente filosófica se encuentra impregnada de ideología</w:t>
      </w:r>
      <w:r w:rsidRPr="009F5F43">
        <w:t>. Al situar la ciencia en su contexto social e histórico, Marí abre el camino para una epistemología crítica que no solo analice los mecanismos de producción del conocimiento, sino también sus implicancias políticas y éticas. La obra resalta la importancia de cuestionar los supuestos de objetividad y neutralidad, reconociendo la ciencia como una práctica profundamente entrelazada con la ideología y el poder.</w:t>
      </w:r>
    </w:p>
    <w:p w14:paraId="779D6866" w14:textId="6CBB1467" w:rsidR="00300B3E" w:rsidRDefault="00300B3E">
      <w:r>
        <w:br w:type="page"/>
      </w:r>
    </w:p>
    <w:p w14:paraId="3A104580" w14:textId="2ADE8ECF" w:rsidR="00300B3E" w:rsidRDefault="00F939C5" w:rsidP="00300B3E">
      <w:pPr>
        <w:pStyle w:val="Sinespaciado"/>
        <w:rPr>
          <w:b/>
          <w:bCs/>
        </w:rPr>
      </w:pPr>
      <w:r>
        <w:rPr>
          <w:noProof/>
        </w:rPr>
        <w:lastRenderedPageBreak/>
        <w:drawing>
          <wp:anchor distT="0" distB="0" distL="114300" distR="114300" simplePos="0" relativeHeight="251665408" behindDoc="0" locked="0" layoutInCell="1" allowOverlap="1" wp14:anchorId="7CC7175B" wp14:editId="794440F1">
            <wp:simplePos x="0" y="0"/>
            <wp:positionH relativeFrom="margin">
              <wp:posOffset>4888517</wp:posOffset>
            </wp:positionH>
            <wp:positionV relativeFrom="margin">
              <wp:posOffset>2079</wp:posOffset>
            </wp:positionV>
            <wp:extent cx="613595" cy="920663"/>
            <wp:effectExtent l="0" t="0" r="0" b="0"/>
            <wp:wrapSquare wrapText="bothSides"/>
            <wp:docPr id="6508279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900" cy="9331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0B3E" w:rsidRPr="00300B3E">
        <w:t>Autor</w:t>
      </w:r>
      <w:r w:rsidR="00300B3E" w:rsidRPr="00300B3E">
        <w:rPr>
          <w:b/>
          <w:bCs/>
        </w:rPr>
        <w:t xml:space="preserve"> Gianni Vattimo</w:t>
      </w:r>
      <w:r w:rsidRPr="00F939C5">
        <w:t xml:space="preserve"> </w:t>
      </w:r>
      <w:r>
        <w:fldChar w:fldCharType="begin"/>
      </w:r>
      <w:r>
        <w:instrText xml:space="preserve"> INCLUDEPICTURE "/Users/salimbene/Library/Group Containers/UBF8T346G9.ms/WebArchiveCopyPasteTempFiles/com.microsoft.Word/220px-Gianni_Vattimo_-_Participante_del_Foro_Internacional_por_la_Emancipaci%C3%B3n_y_la_Igualdad_%2816106465993%29.jpg" \* MERGEFORMATINET </w:instrText>
      </w:r>
      <w:r>
        <w:fldChar w:fldCharType="separate"/>
      </w:r>
      <w:r>
        <w:fldChar w:fldCharType="end"/>
      </w:r>
    </w:p>
    <w:p w14:paraId="36BF99E3" w14:textId="79025261" w:rsidR="00300B3E" w:rsidRDefault="00300B3E" w:rsidP="00300B3E">
      <w:pPr>
        <w:pStyle w:val="Sinespaciado"/>
        <w:rPr>
          <w:b/>
          <w:bCs/>
        </w:rPr>
      </w:pPr>
      <w:r w:rsidRPr="00300B3E">
        <w:t>Texto</w:t>
      </w:r>
      <w:r>
        <w:rPr>
          <w:b/>
          <w:bCs/>
        </w:rPr>
        <w:t xml:space="preserve"> </w:t>
      </w:r>
      <w:r w:rsidRPr="00300B3E">
        <w:rPr>
          <w:b/>
          <w:bCs/>
        </w:rPr>
        <w:t>“</w:t>
      </w:r>
      <w:r w:rsidRPr="00300B3E">
        <w:rPr>
          <w:b/>
          <w:bCs/>
          <w:i/>
          <w:iCs/>
        </w:rPr>
        <w:t>El sujeto y la máscara</w:t>
      </w:r>
      <w:r w:rsidRPr="00300B3E">
        <w:rPr>
          <w:b/>
          <w:bCs/>
        </w:rPr>
        <w:t>”</w:t>
      </w:r>
      <w:r>
        <w:rPr>
          <w:b/>
          <w:bCs/>
        </w:rPr>
        <w:t xml:space="preserve"> (1974)</w:t>
      </w:r>
    </w:p>
    <w:p w14:paraId="435E5505" w14:textId="77777777" w:rsidR="00300B3E" w:rsidRDefault="00300B3E" w:rsidP="00300B3E">
      <w:pPr>
        <w:pStyle w:val="Sinespaciado"/>
        <w:rPr>
          <w:b/>
          <w:bCs/>
        </w:rPr>
      </w:pPr>
      <w:r w:rsidRPr="00300B3E">
        <w:t xml:space="preserve">Capítulo </w:t>
      </w:r>
      <w:r w:rsidRPr="00300B3E">
        <w:rPr>
          <w:b/>
          <w:bCs/>
        </w:rPr>
        <w:t>“El crepúsculo del sujeto”</w:t>
      </w:r>
    </w:p>
    <w:p w14:paraId="1A4B585B" w14:textId="30C99FFB" w:rsidR="00300B3E" w:rsidRPr="00300B3E" w:rsidRDefault="00300B3E" w:rsidP="00300B3E">
      <w:pPr>
        <w:pStyle w:val="Sinespaciado"/>
        <w:rPr>
          <w:b/>
          <w:bCs/>
        </w:rPr>
      </w:pPr>
      <w:r w:rsidRPr="00300B3E">
        <w:t xml:space="preserve">Material adicional </w:t>
      </w:r>
      <w:r w:rsidRPr="00300B3E">
        <w:rPr>
          <w:b/>
          <w:bCs/>
        </w:rPr>
        <w:t>Friedrich Nietzsche, “</w:t>
      </w:r>
      <w:r w:rsidRPr="00300B3E">
        <w:rPr>
          <w:b/>
          <w:bCs/>
          <w:i/>
          <w:iCs/>
        </w:rPr>
        <w:t>Sobre verdad y mentira en sentido extra moral.”</w:t>
      </w:r>
      <w:r w:rsidR="007B3E7E">
        <w:rPr>
          <w:b/>
          <w:bCs/>
        </w:rPr>
        <w:t xml:space="preserve"> (1873)</w:t>
      </w:r>
    </w:p>
    <w:p w14:paraId="79821EBC" w14:textId="77777777" w:rsidR="00300B3E" w:rsidRDefault="00300B3E" w:rsidP="00300B3E">
      <w:pPr>
        <w:jc w:val="both"/>
      </w:pPr>
    </w:p>
    <w:p w14:paraId="193BF9B2" w14:textId="552BA13C" w:rsidR="00300B3E" w:rsidRPr="00300B3E" w:rsidRDefault="00300B3E" w:rsidP="00300B3E">
      <w:pPr>
        <w:spacing w:after="0"/>
        <w:ind w:firstLine="426"/>
        <w:jc w:val="both"/>
      </w:pPr>
      <w:r w:rsidRPr="00300B3E">
        <w:rPr>
          <w:b/>
          <w:bCs/>
        </w:rPr>
        <w:t>Introducción y Contexto</w:t>
      </w:r>
    </w:p>
    <w:p w14:paraId="2DB40173" w14:textId="420B3AB2" w:rsidR="00300B3E" w:rsidRPr="00300B3E" w:rsidRDefault="00300B3E" w:rsidP="007B3E7E">
      <w:pPr>
        <w:spacing w:after="0"/>
        <w:ind w:firstLine="426"/>
        <w:jc w:val="both"/>
      </w:pPr>
      <w:r w:rsidRPr="00300B3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Gianni Vattimo (1936-2023) </w:t>
      </w:r>
      <w:r w:rsidRPr="00300B3E">
        <w:t xml:space="preserve">es un filósofo italiano conocido por su enfoque en la hermenéutica y el “pensamiento débil”. En </w:t>
      </w:r>
      <w:r w:rsidRPr="00300B3E">
        <w:rPr>
          <w:i/>
          <w:iCs/>
        </w:rPr>
        <w:t>El sujeto y la máscara</w:t>
      </w:r>
      <w:r w:rsidRPr="00300B3E">
        <w:t>, analiza cómo la modernidad y el postmodernismo han transformado la concepción del sujeto, apoyándose en la crítica nietzscheana a la metafísica occidental. El capítulo “El crepúsculo del sujeto” aborda la desintegración del sujeto como centro de la filosofía y la cultura, una noción que Vattimo considera esencial para comprender las dinámicas postmodernas.</w:t>
      </w:r>
    </w:p>
    <w:p w14:paraId="72840618" w14:textId="436F429A" w:rsidR="00300B3E" w:rsidRPr="00300B3E" w:rsidRDefault="00300B3E" w:rsidP="007B3E7E">
      <w:pPr>
        <w:ind w:firstLine="426"/>
        <w:jc w:val="both"/>
      </w:pPr>
      <w:r w:rsidRPr="00300B3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Friedrich Nietzsche</w:t>
      </w:r>
      <w:r w:rsidRPr="00300B3E">
        <w:t xml:space="preserve">, por su parte, en </w:t>
      </w:r>
      <w:r w:rsidRPr="00300B3E">
        <w:rPr>
          <w:i/>
          <w:iCs/>
        </w:rPr>
        <w:t>Sobre verdad y mentira en sentido extra</w:t>
      </w:r>
      <w:r w:rsidR="007B3E7E">
        <w:rPr>
          <w:i/>
          <w:iCs/>
        </w:rPr>
        <w:t xml:space="preserve"> </w:t>
      </w:r>
      <w:r w:rsidRPr="00300B3E">
        <w:rPr>
          <w:i/>
          <w:iCs/>
        </w:rPr>
        <w:t>moral</w:t>
      </w:r>
      <w:r w:rsidRPr="00300B3E">
        <w:t>, rechaza la concepción tradicional de la verdad como correspondencia con la realidad, señalando que la verdad es una construcción lingüística y moral sostenida por intereses humanos.</w:t>
      </w:r>
    </w:p>
    <w:p w14:paraId="401AFD4C" w14:textId="1E5ADF8B" w:rsidR="00300B3E" w:rsidRPr="00300B3E" w:rsidRDefault="00300B3E" w:rsidP="007B3E7E">
      <w:pPr>
        <w:spacing w:after="0"/>
        <w:ind w:firstLine="426"/>
        <w:jc w:val="both"/>
      </w:pPr>
      <w:r w:rsidRPr="00300B3E">
        <w:rPr>
          <w:b/>
          <w:bCs/>
        </w:rPr>
        <w:t>Tesis Principal</w:t>
      </w:r>
    </w:p>
    <w:p w14:paraId="0EA0D639" w14:textId="5850DE34" w:rsidR="00300B3E" w:rsidRPr="00300B3E" w:rsidRDefault="00300B3E" w:rsidP="007B3E7E">
      <w:pPr>
        <w:ind w:firstLine="426"/>
        <w:jc w:val="both"/>
      </w:pPr>
      <w:r w:rsidRPr="00300B3E">
        <w:t>Vattimo argumenta que el concepto moderno del sujeto como núcleo estable y racional de la experiencia está en crisis. Este “crepúsculo” se da en el marco del pensamiento post</w:t>
      </w:r>
      <w:r w:rsidR="007B3E7E">
        <w:t xml:space="preserve"> </w:t>
      </w:r>
      <w:r w:rsidRPr="00300B3E">
        <w:t>metafísico, donde el lenguaje, el cuerpo y las estructuras culturales reemplazan a la idea de un sujeto autónomo. Esto se relaciona con la crítica nietzscheana a la verdad y la moral, exponiendo cómo ambas son ficciones creadas para mantener el poder y el orden social.</w:t>
      </w:r>
    </w:p>
    <w:p w14:paraId="7E8FF9DF" w14:textId="31696674" w:rsidR="00300B3E" w:rsidRPr="00300B3E" w:rsidRDefault="00300B3E" w:rsidP="007B3E7E">
      <w:pPr>
        <w:spacing w:after="0"/>
        <w:ind w:firstLine="426"/>
        <w:jc w:val="both"/>
      </w:pPr>
      <w:r w:rsidRPr="00300B3E">
        <w:rPr>
          <w:b/>
          <w:bCs/>
        </w:rPr>
        <w:t>Conceptos Claves</w:t>
      </w:r>
    </w:p>
    <w:p w14:paraId="7471D233" w14:textId="124FAB21" w:rsidR="00300B3E" w:rsidRPr="00300B3E" w:rsidRDefault="00300B3E">
      <w:pPr>
        <w:pStyle w:val="Prrafodelista"/>
        <w:numPr>
          <w:ilvl w:val="0"/>
          <w:numId w:val="17"/>
        </w:numPr>
        <w:jc w:val="both"/>
      </w:pPr>
      <w:r w:rsidRPr="007B3E7E">
        <w:rPr>
          <w:b/>
          <w:bCs/>
        </w:rPr>
        <w:t>Crepúsculo del sujeto</w:t>
      </w:r>
      <w:r w:rsidRPr="00300B3E">
        <w:t>: El declive del sujeto cartesiano, entendido como un ente autónomo, estable y racional.</w:t>
      </w:r>
    </w:p>
    <w:p w14:paraId="4D99E7D6" w14:textId="1FFB34AB" w:rsidR="00300B3E" w:rsidRPr="00300B3E" w:rsidRDefault="00300B3E">
      <w:pPr>
        <w:pStyle w:val="Prrafodelista"/>
        <w:numPr>
          <w:ilvl w:val="0"/>
          <w:numId w:val="17"/>
        </w:numPr>
        <w:jc w:val="both"/>
      </w:pPr>
      <w:r w:rsidRPr="007B3E7E">
        <w:rPr>
          <w:b/>
          <w:bCs/>
        </w:rPr>
        <w:t>Hermenéutica</w:t>
      </w:r>
      <w:r w:rsidRPr="00300B3E">
        <w:t>: La interpretación no busca “verdades absolutas” sino abrirse a múltiples perspectivas, cuestionando las pretensiones universalistas del sujeto.</w:t>
      </w:r>
    </w:p>
    <w:p w14:paraId="245FD995" w14:textId="74B385BC" w:rsidR="00300B3E" w:rsidRPr="00300B3E" w:rsidRDefault="00300B3E">
      <w:pPr>
        <w:pStyle w:val="Prrafodelista"/>
        <w:numPr>
          <w:ilvl w:val="0"/>
          <w:numId w:val="17"/>
        </w:numPr>
        <w:jc w:val="both"/>
      </w:pPr>
      <w:r w:rsidRPr="007B3E7E">
        <w:rPr>
          <w:b/>
          <w:bCs/>
        </w:rPr>
        <w:t>Verdad como ficción</w:t>
      </w:r>
      <w:r w:rsidRPr="00300B3E">
        <w:t>: Influencia directa de Nietzsche, quien entiende la verdad como una “metáfora que hemos olvidado que es metáfora”.</w:t>
      </w:r>
    </w:p>
    <w:p w14:paraId="0C2ADEA2" w14:textId="4A9BCF6B" w:rsidR="00300B3E" w:rsidRPr="00300B3E" w:rsidRDefault="00300B3E">
      <w:pPr>
        <w:pStyle w:val="Prrafodelista"/>
        <w:numPr>
          <w:ilvl w:val="0"/>
          <w:numId w:val="17"/>
        </w:numPr>
        <w:jc w:val="both"/>
      </w:pPr>
      <w:r w:rsidRPr="007B3E7E">
        <w:rPr>
          <w:b/>
          <w:bCs/>
        </w:rPr>
        <w:t>Lenguaje y conciencia</w:t>
      </w:r>
      <w:r w:rsidRPr="00300B3E">
        <w:t>: Vattimo destaca que la conciencia no precede al lenguaje, sino que es configurada por él, subvirtiendo el paradigma moderno del sujeto como origen del sentido.</w:t>
      </w:r>
    </w:p>
    <w:p w14:paraId="63AB947D" w14:textId="39DFBCF3" w:rsidR="00300B3E" w:rsidRPr="00300B3E" w:rsidRDefault="00300B3E">
      <w:pPr>
        <w:pStyle w:val="Prrafodelista"/>
        <w:numPr>
          <w:ilvl w:val="0"/>
          <w:numId w:val="17"/>
        </w:numPr>
        <w:jc w:val="both"/>
      </w:pPr>
      <w:r w:rsidRPr="007B3E7E">
        <w:rPr>
          <w:b/>
          <w:bCs/>
        </w:rPr>
        <w:lastRenderedPageBreak/>
        <w:t>Cuerpo y existencia</w:t>
      </w:r>
      <w:r w:rsidRPr="00300B3E">
        <w:t>: Siguiendo a Nietzsche, el cuerpo es visto como el lugar donde se inscriben las dinámicas de poder y deseo, relegando la racionalidad a un segundo plano.</w:t>
      </w:r>
    </w:p>
    <w:p w14:paraId="486C5C9F" w14:textId="6991BD6E" w:rsidR="00300B3E" w:rsidRPr="00300B3E" w:rsidRDefault="00300B3E">
      <w:pPr>
        <w:pStyle w:val="Prrafodelista"/>
        <w:numPr>
          <w:ilvl w:val="0"/>
          <w:numId w:val="17"/>
        </w:numPr>
        <w:jc w:val="both"/>
      </w:pPr>
      <w:r w:rsidRPr="007B3E7E">
        <w:rPr>
          <w:b/>
          <w:bCs/>
        </w:rPr>
        <w:t>Moral del resentimiento</w:t>
      </w:r>
      <w:r w:rsidRPr="00300B3E">
        <w:t>: Concepto nietzscheano que describe cómo la moral judeocristiana se construye desde una posición de debilidad, transformando valores vitales (como la fuerza y la creatividad) en culpa y subordinación.</w:t>
      </w:r>
    </w:p>
    <w:p w14:paraId="69EB7D34" w14:textId="7548E091" w:rsidR="00300B3E" w:rsidRPr="00300B3E" w:rsidRDefault="00300B3E">
      <w:pPr>
        <w:pStyle w:val="Prrafodelista"/>
        <w:numPr>
          <w:ilvl w:val="0"/>
          <w:numId w:val="17"/>
        </w:numPr>
        <w:jc w:val="both"/>
      </w:pPr>
      <w:r w:rsidRPr="007B3E7E">
        <w:rPr>
          <w:b/>
          <w:bCs/>
        </w:rPr>
        <w:t>Moral aristocrática</w:t>
      </w:r>
      <w:r w:rsidRPr="00300B3E">
        <w:t>: Contrapuesta al resentimiento, se asocia con una afirmación vital y creativa, donde los valores no se imponen desde afuera sino que surgen del poder propio.</w:t>
      </w:r>
    </w:p>
    <w:p w14:paraId="4AF7D5F0" w14:textId="07DC1184" w:rsidR="00300B3E" w:rsidRPr="00300B3E" w:rsidRDefault="00300B3E" w:rsidP="007B3E7E">
      <w:pPr>
        <w:spacing w:after="0"/>
        <w:ind w:firstLine="426"/>
        <w:jc w:val="both"/>
      </w:pPr>
      <w:r w:rsidRPr="00300B3E">
        <w:rPr>
          <w:b/>
          <w:bCs/>
        </w:rPr>
        <w:t>Relación entre los Temas</w:t>
      </w:r>
    </w:p>
    <w:p w14:paraId="20D73F37" w14:textId="4EED3AE1" w:rsidR="00300B3E" w:rsidRPr="00300B3E" w:rsidRDefault="00300B3E">
      <w:pPr>
        <w:pStyle w:val="Prrafodelista"/>
        <w:numPr>
          <w:ilvl w:val="0"/>
          <w:numId w:val="18"/>
        </w:numPr>
        <w:jc w:val="both"/>
      </w:pPr>
      <w:r w:rsidRPr="007B3E7E">
        <w:rPr>
          <w:b/>
          <w:bCs/>
        </w:rPr>
        <w:t>Cuerpo, lenguaje y conciencia</w:t>
      </w:r>
      <w:r w:rsidRPr="00300B3E">
        <w:t>: Vattimo retoma a Nietzsche para señalar que la conciencia no es una facultad primaria, sino un efecto del lenguaje y las interacciones sociales. El cuerpo, en cambio, es un ámbito primario donde se experimenta el mundo, cuestionando la separación cartesiana entre mente y cuerpo.</w:t>
      </w:r>
    </w:p>
    <w:p w14:paraId="7CA0F173" w14:textId="10DA01EC" w:rsidR="00300B3E" w:rsidRPr="00300B3E" w:rsidRDefault="00300B3E">
      <w:pPr>
        <w:pStyle w:val="Prrafodelista"/>
        <w:numPr>
          <w:ilvl w:val="0"/>
          <w:numId w:val="18"/>
        </w:numPr>
        <w:jc w:val="both"/>
      </w:pPr>
      <w:r w:rsidRPr="007B3E7E">
        <w:rPr>
          <w:b/>
          <w:bCs/>
        </w:rPr>
        <w:t>Verdad y moral</w:t>
      </w:r>
      <w:r w:rsidRPr="00300B3E">
        <w:t>: Para Nietzsche y Vattimo, la verdad no tiene un fundamento absoluto. Es una construcción moral al servicio de intereses humanos, en particular de la preservación del orden social. La “moral del resentimiento” impone una verdad única para controlar, mientras que la moral aristocrática permite la multiplicidad y la creación.</w:t>
      </w:r>
    </w:p>
    <w:p w14:paraId="455BCC20" w14:textId="062446D8" w:rsidR="00300B3E" w:rsidRPr="00300B3E" w:rsidRDefault="00300B3E">
      <w:pPr>
        <w:pStyle w:val="Prrafodelista"/>
        <w:numPr>
          <w:ilvl w:val="0"/>
          <w:numId w:val="18"/>
        </w:numPr>
        <w:jc w:val="both"/>
      </w:pPr>
      <w:r w:rsidRPr="007B3E7E">
        <w:rPr>
          <w:b/>
          <w:bCs/>
        </w:rPr>
        <w:t>Crítica al fundamento moral de la verdad</w:t>
      </w:r>
      <w:r w:rsidRPr="00300B3E">
        <w:t>: Tanto Vattimo como Nietzsche denuncian cómo la verdad se presenta como universal e incuestionable, pero en realidad opera como un dispositivo de poder y dominación. Esta crítica es esencial para desmontar la idea de un sujeto que pueda acceder a “la verdad objetiva”.</w:t>
      </w:r>
    </w:p>
    <w:p w14:paraId="001BE83B" w14:textId="0E8425DF" w:rsidR="00300B3E" w:rsidRPr="00300B3E" w:rsidRDefault="00300B3E">
      <w:pPr>
        <w:pStyle w:val="Prrafodelista"/>
        <w:numPr>
          <w:ilvl w:val="0"/>
          <w:numId w:val="18"/>
        </w:numPr>
        <w:jc w:val="both"/>
      </w:pPr>
      <w:r w:rsidRPr="007B3E7E">
        <w:rPr>
          <w:b/>
          <w:bCs/>
        </w:rPr>
        <w:t>La máscara y la interpretación</w:t>
      </w:r>
      <w:r w:rsidRPr="00300B3E">
        <w:t>: Vattimo utiliza la metáfora de la máscara para indicar que el sujeto nunca es “auténtico” ni “trasparente”. La identidad es una construcción narrativa, una máscara sostenida por el lenguaje y la cultura, lo cual desestabiliza la noción moderna del sujeto.</w:t>
      </w:r>
    </w:p>
    <w:p w14:paraId="6CB00651" w14:textId="7EAD9A80" w:rsidR="00300B3E" w:rsidRPr="00300B3E" w:rsidRDefault="00300B3E" w:rsidP="007B3E7E">
      <w:pPr>
        <w:spacing w:after="0"/>
        <w:ind w:firstLine="426"/>
        <w:jc w:val="both"/>
      </w:pPr>
      <w:r w:rsidRPr="00300B3E">
        <w:rPr>
          <w:b/>
          <w:bCs/>
        </w:rPr>
        <w:t>Conclusión</w:t>
      </w:r>
    </w:p>
    <w:p w14:paraId="37EF3934" w14:textId="6A5E7444" w:rsidR="00F939C5" w:rsidRDefault="00300B3E" w:rsidP="00300B3E">
      <w:pPr>
        <w:ind w:firstLine="426"/>
        <w:jc w:val="both"/>
      </w:pPr>
      <w:r w:rsidRPr="00300B3E">
        <w:t>“El crepúsculo del sujeto” marca el paso de un paradigma moderno centrado en la racionalidad y la verdad objetiva hacia una visión postmoderna que privilegia la multiplicidad, la interpretación y la contingencia. Vattimo, influido por Nietzsche, muestra cómo el lenguaje, el cuerpo y las dinámicas de poder cuestionan la idea de un sujeto estable. La disolución del sujeto no implica nihilismo, sino una apertura a nuevas formas de existencia y creación de sentido.</w:t>
      </w:r>
    </w:p>
    <w:p w14:paraId="449F4745" w14:textId="77777777" w:rsidR="00F939C5" w:rsidRDefault="00F939C5">
      <w:r>
        <w:br w:type="page"/>
      </w:r>
    </w:p>
    <w:p w14:paraId="2D7DF17E" w14:textId="3CDB02A1" w:rsidR="00F939C5" w:rsidRDefault="00F939C5" w:rsidP="00F939C5">
      <w:pPr>
        <w:pStyle w:val="Sinespaciado"/>
        <w:rPr>
          <w:b/>
          <w:bCs/>
        </w:rPr>
      </w:pPr>
      <w:r>
        <w:lastRenderedPageBreak/>
        <w:fldChar w:fldCharType="begin"/>
      </w:r>
      <w:r>
        <w:instrText xml:space="preserve"> INCLUDEPICTURE "/Users/salimbene/Library/Group Containers/UBF8T346G9.ms/WebArchiveCopyPasteTempFiles/com.microsoft.Word/250px-Michel_Foucault_1974_Brasil.jpg" \* MERGEFORMATINET </w:instrText>
      </w:r>
      <w:r>
        <w:fldChar w:fldCharType="separate"/>
      </w:r>
      <w:r>
        <w:rPr>
          <w:noProof/>
        </w:rPr>
        <w:drawing>
          <wp:anchor distT="0" distB="0" distL="114300" distR="114300" simplePos="0" relativeHeight="251666432" behindDoc="0" locked="0" layoutInCell="1" allowOverlap="1" wp14:anchorId="0A045D06" wp14:editId="0AC445DD">
            <wp:simplePos x="0" y="0"/>
            <wp:positionH relativeFrom="margin">
              <wp:align>right</wp:align>
            </wp:positionH>
            <wp:positionV relativeFrom="margin">
              <wp:align>top</wp:align>
            </wp:positionV>
            <wp:extent cx="885825" cy="1051560"/>
            <wp:effectExtent l="0" t="0" r="3175" b="2540"/>
            <wp:wrapSquare wrapText="bothSides"/>
            <wp:docPr id="9778769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5825" cy="1051560"/>
                    </a:xfrm>
                    <a:prstGeom prst="rect">
                      <a:avLst/>
                    </a:prstGeom>
                    <a:noFill/>
                    <a:ln>
                      <a:noFill/>
                    </a:ln>
                  </pic:spPr>
                </pic:pic>
              </a:graphicData>
            </a:graphic>
          </wp:anchor>
        </w:drawing>
      </w:r>
      <w:r>
        <w:fldChar w:fldCharType="end"/>
      </w:r>
      <w:r w:rsidRPr="00300B3E">
        <w:t>Autor</w:t>
      </w:r>
      <w:r w:rsidRPr="00300B3E">
        <w:rPr>
          <w:b/>
          <w:bCs/>
        </w:rPr>
        <w:t xml:space="preserve"> </w:t>
      </w:r>
      <w:r>
        <w:rPr>
          <w:b/>
          <w:bCs/>
        </w:rPr>
        <w:t>Michel Foucault</w:t>
      </w:r>
      <w:r w:rsidRPr="00F939C5">
        <w:t xml:space="preserve"> </w:t>
      </w:r>
      <w:r>
        <w:fldChar w:fldCharType="begin"/>
      </w:r>
      <w:r>
        <w:instrText xml:space="preserve"> INCLUDEPICTURE "/Users/salimbene/Library/Group Containers/UBF8T346G9.ms/WebArchiveCopyPasteTempFiles/com.microsoft.Word/220px-Gianni_Vattimo_-_Participante_del_Foro_Internacional_por_la_Emancipaci%C3%B3n_y_la_Igualdad_%2816106465993%29.jpg" \* MERGEFORMATINET </w:instrText>
      </w:r>
      <w:r>
        <w:fldChar w:fldCharType="separate"/>
      </w:r>
      <w:r>
        <w:fldChar w:fldCharType="end"/>
      </w:r>
    </w:p>
    <w:p w14:paraId="53A636EE" w14:textId="4BF23220" w:rsidR="00F939C5" w:rsidRDefault="00F939C5" w:rsidP="00F939C5">
      <w:pPr>
        <w:pStyle w:val="Sinespaciado"/>
        <w:rPr>
          <w:b/>
          <w:bCs/>
        </w:rPr>
      </w:pPr>
      <w:r w:rsidRPr="00300B3E">
        <w:t>Texto</w:t>
      </w:r>
      <w:r>
        <w:rPr>
          <w:b/>
          <w:bCs/>
        </w:rPr>
        <w:t xml:space="preserve"> </w:t>
      </w:r>
      <w:r w:rsidRPr="00300B3E">
        <w:rPr>
          <w:b/>
          <w:bCs/>
        </w:rPr>
        <w:t>“</w:t>
      </w:r>
      <w:r w:rsidRPr="00F939C5">
        <w:rPr>
          <w:b/>
          <w:bCs/>
          <w:i/>
          <w:iCs/>
        </w:rPr>
        <w:t>La arqueología del saber</w:t>
      </w:r>
      <w:r w:rsidRPr="00300B3E">
        <w:rPr>
          <w:b/>
          <w:bCs/>
        </w:rPr>
        <w:t>”</w:t>
      </w:r>
      <w:r>
        <w:rPr>
          <w:b/>
          <w:bCs/>
        </w:rPr>
        <w:t xml:space="preserve"> (1960)</w:t>
      </w:r>
    </w:p>
    <w:p w14:paraId="2A961F3B" w14:textId="63487753" w:rsidR="00F939C5" w:rsidRDefault="00F939C5" w:rsidP="00F939C5">
      <w:pPr>
        <w:pStyle w:val="Sinespaciado"/>
        <w:rPr>
          <w:b/>
          <w:bCs/>
        </w:rPr>
      </w:pPr>
      <w:r w:rsidRPr="00300B3E">
        <w:t xml:space="preserve">Capítulo </w:t>
      </w:r>
      <w:r>
        <w:rPr>
          <w:b/>
          <w:bCs/>
        </w:rPr>
        <w:t>Introducción, Capitulo 1.</w:t>
      </w:r>
    </w:p>
    <w:p w14:paraId="39841CE8" w14:textId="77777777" w:rsidR="00F939C5" w:rsidRPr="00F939C5" w:rsidRDefault="00F939C5" w:rsidP="00F939C5">
      <w:pPr>
        <w:jc w:val="both"/>
      </w:pPr>
    </w:p>
    <w:p w14:paraId="1FAE362A" w14:textId="2367F1F4" w:rsidR="00F939C5" w:rsidRPr="00F939C5" w:rsidRDefault="00F939C5" w:rsidP="00F939C5">
      <w:pPr>
        <w:ind w:firstLine="426"/>
        <w:jc w:val="both"/>
      </w:pPr>
      <w:r w:rsidRPr="00F939C5">
        <w:rPr>
          <w:b/>
          <w:bCs/>
        </w:rPr>
        <w:t>Introducción y Contexto</w:t>
      </w:r>
    </w:p>
    <w:p w14:paraId="0BF09862" w14:textId="6BD12A96" w:rsidR="00F939C5" w:rsidRPr="00F939C5" w:rsidRDefault="00F939C5" w:rsidP="00F939C5">
      <w:pPr>
        <w:ind w:firstLine="426"/>
        <w:jc w:val="both"/>
      </w:pPr>
      <w:r w:rsidRPr="00F939C5">
        <w:t>Michel Foucault (1926-1984) fue un filósofo francés clave en el estructuralismo y el post</w:t>
      </w:r>
      <w:r>
        <w:t xml:space="preserve"> </w:t>
      </w:r>
      <w:r w:rsidRPr="00F939C5">
        <w:t xml:space="preserve">estructuralismo. Su obra </w:t>
      </w:r>
      <w:r w:rsidRPr="00F939C5">
        <w:rPr>
          <w:i/>
          <w:iCs/>
        </w:rPr>
        <w:t>La arqueología del saber</w:t>
      </w:r>
      <w:r w:rsidRPr="00F939C5">
        <w:t xml:space="preserve"> (1969) representa un punto de inflexión en su pensamiento, alejándose de nociones tradicionales del conocimiento y del sujeto como centro del discurso, para enfocarse en las condiciones históricas que posibilitan las formaciones discursivas. Aquí, Foucault introduce su método arqueológico, que busca analizar los discursos no como expresión de un sujeto universal, sino como sistemas de prácticas históricas que producen conocimiento y poder.</w:t>
      </w:r>
    </w:p>
    <w:p w14:paraId="6F01C6D8" w14:textId="525BA5C4" w:rsidR="00F939C5" w:rsidRPr="00F939C5" w:rsidRDefault="00F939C5" w:rsidP="00F939C5">
      <w:pPr>
        <w:ind w:firstLine="426"/>
        <w:jc w:val="both"/>
      </w:pPr>
      <w:r w:rsidRPr="00F939C5">
        <w:t xml:space="preserve">El texto responde a las críticas recibidas por </w:t>
      </w:r>
      <w:r w:rsidRPr="00F939C5">
        <w:rPr>
          <w:i/>
          <w:iCs/>
        </w:rPr>
        <w:t>Las palabras y las cosas</w:t>
      </w:r>
      <w:r w:rsidRPr="00F939C5">
        <w:t xml:space="preserve">, donde se acusó a Foucault de eliminar al sujeto. En </w:t>
      </w:r>
      <w:r w:rsidRPr="00F939C5">
        <w:rPr>
          <w:i/>
          <w:iCs/>
        </w:rPr>
        <w:t>La arqueología del saber</w:t>
      </w:r>
      <w:r w:rsidRPr="00F939C5">
        <w:t>, el autor reafirma que su interés no está en los autores o las intenciones, sino en las reglas que estructuran los discursos.</w:t>
      </w:r>
    </w:p>
    <w:p w14:paraId="6902AA66" w14:textId="20F331FD" w:rsidR="00F939C5" w:rsidRPr="00F939C5" w:rsidRDefault="00F939C5" w:rsidP="00F939C5">
      <w:pPr>
        <w:spacing w:after="0"/>
        <w:ind w:firstLine="426"/>
        <w:jc w:val="both"/>
      </w:pPr>
      <w:r w:rsidRPr="00F939C5">
        <w:rPr>
          <w:b/>
          <w:bCs/>
        </w:rPr>
        <w:t>Tesis Principal</w:t>
      </w:r>
    </w:p>
    <w:p w14:paraId="7C6FDB4E" w14:textId="6D0F3D9C" w:rsidR="00F939C5" w:rsidRPr="00F939C5" w:rsidRDefault="00F939C5" w:rsidP="00F939C5">
      <w:pPr>
        <w:ind w:firstLine="426"/>
        <w:jc w:val="both"/>
      </w:pPr>
      <w:r w:rsidRPr="00F939C5">
        <w:t>Foucault plantea que el conocimiento no es el resultado de una progresión lineal o de un sujeto trascendental, sino de formaciones discursivas determinadas por condiciones históricas específicas. La “arqueología del saber” busca describir estas formaciones y sus condiciones de posibilidad, descentrando al sujeto como origen del sentido.</w:t>
      </w:r>
    </w:p>
    <w:p w14:paraId="07D3F480" w14:textId="6A3D3BCA" w:rsidR="00F939C5" w:rsidRPr="00F939C5" w:rsidRDefault="00F939C5" w:rsidP="00F939C5">
      <w:pPr>
        <w:spacing w:after="0"/>
        <w:ind w:firstLine="426"/>
        <w:jc w:val="both"/>
      </w:pPr>
      <w:r w:rsidRPr="00F939C5">
        <w:rPr>
          <w:b/>
          <w:bCs/>
        </w:rPr>
        <w:t>Conceptos Claves</w:t>
      </w:r>
    </w:p>
    <w:p w14:paraId="695793C3" w14:textId="76DF847E" w:rsidR="00F939C5" w:rsidRPr="00F939C5" w:rsidRDefault="00F939C5">
      <w:pPr>
        <w:pStyle w:val="Prrafodelista"/>
        <w:numPr>
          <w:ilvl w:val="0"/>
          <w:numId w:val="19"/>
        </w:numPr>
        <w:jc w:val="both"/>
      </w:pPr>
      <w:r w:rsidRPr="00F939C5">
        <w:rPr>
          <w:b/>
          <w:bCs/>
        </w:rPr>
        <w:t>Formaciones discursivas</w:t>
      </w:r>
      <w:r w:rsidRPr="00F939C5">
        <w:t>: Conjuntos de enunciados regidos por reglas históricas que determinan qué es decible y qué no en un momento dado.</w:t>
      </w:r>
    </w:p>
    <w:p w14:paraId="5FCC81B2" w14:textId="626F9358" w:rsidR="00F939C5" w:rsidRPr="00F939C5" w:rsidRDefault="00F939C5">
      <w:pPr>
        <w:pStyle w:val="Prrafodelista"/>
        <w:numPr>
          <w:ilvl w:val="0"/>
          <w:numId w:val="19"/>
        </w:numPr>
        <w:jc w:val="both"/>
      </w:pPr>
      <w:r w:rsidRPr="00F939C5">
        <w:rPr>
          <w:b/>
          <w:bCs/>
        </w:rPr>
        <w:t>Condiciones de posibilidad</w:t>
      </w:r>
      <w:r w:rsidRPr="00F939C5">
        <w:t>: Factores históricos y culturales que hacen posible la emergencia de ciertos discursos y prácticas, excluyendo otros.</w:t>
      </w:r>
    </w:p>
    <w:p w14:paraId="43986C0C" w14:textId="45971CC2" w:rsidR="00F939C5" w:rsidRPr="00F939C5" w:rsidRDefault="00F939C5">
      <w:pPr>
        <w:pStyle w:val="Prrafodelista"/>
        <w:numPr>
          <w:ilvl w:val="0"/>
          <w:numId w:val="19"/>
        </w:numPr>
        <w:jc w:val="both"/>
      </w:pPr>
      <w:r w:rsidRPr="00F939C5">
        <w:rPr>
          <w:b/>
          <w:bCs/>
        </w:rPr>
        <w:t>Descentramiento del sujeto</w:t>
      </w:r>
      <w:r w:rsidRPr="00F939C5">
        <w:t>: Crítica al sujeto cartesiano como fundamento del conocimiento. El sujeto no es el origen del discurso, sino un efecto de las relaciones discursivas.</w:t>
      </w:r>
    </w:p>
    <w:p w14:paraId="4975CECB" w14:textId="0259562D" w:rsidR="00F939C5" w:rsidRPr="00F939C5" w:rsidRDefault="00F939C5">
      <w:pPr>
        <w:pStyle w:val="Prrafodelista"/>
        <w:numPr>
          <w:ilvl w:val="0"/>
          <w:numId w:val="19"/>
        </w:numPr>
        <w:jc w:val="both"/>
      </w:pPr>
      <w:r w:rsidRPr="00F939C5">
        <w:rPr>
          <w:b/>
          <w:bCs/>
        </w:rPr>
        <w:t>Enunciado</w:t>
      </w:r>
      <w:r w:rsidRPr="00F939C5">
        <w:t>: Unidad básica del análisis arqueológico, no como oración gramatical sino como acto discursivo que produce sentido en un contexto histórico específico.</w:t>
      </w:r>
    </w:p>
    <w:p w14:paraId="478B11B2" w14:textId="18F27C3A" w:rsidR="00F939C5" w:rsidRPr="00F939C5" w:rsidRDefault="00F939C5">
      <w:pPr>
        <w:pStyle w:val="Prrafodelista"/>
        <w:numPr>
          <w:ilvl w:val="0"/>
          <w:numId w:val="19"/>
        </w:numPr>
        <w:jc w:val="both"/>
      </w:pPr>
      <w:r w:rsidRPr="00F939C5">
        <w:rPr>
          <w:b/>
          <w:bCs/>
        </w:rPr>
        <w:t>Archivo</w:t>
      </w:r>
      <w:r w:rsidRPr="00F939C5">
        <w:t>: Conjunto de reglas históricas que organizan los enunciados posibles en una época.</w:t>
      </w:r>
    </w:p>
    <w:p w14:paraId="5C065A14" w14:textId="7015A674" w:rsidR="00F939C5" w:rsidRPr="00F939C5" w:rsidRDefault="00F939C5">
      <w:pPr>
        <w:pStyle w:val="Prrafodelista"/>
        <w:numPr>
          <w:ilvl w:val="0"/>
          <w:numId w:val="19"/>
        </w:numPr>
        <w:jc w:val="both"/>
      </w:pPr>
      <w:r w:rsidRPr="00F939C5">
        <w:rPr>
          <w:b/>
          <w:bCs/>
        </w:rPr>
        <w:lastRenderedPageBreak/>
        <w:t>Discontinuidad</w:t>
      </w:r>
      <w:r w:rsidRPr="00F939C5">
        <w:t>: Contrario a la visión tradicional del progreso acumulativo del conocimiento, Foucault subraya las rupturas entre distintas formaciones discursivas.</w:t>
      </w:r>
    </w:p>
    <w:p w14:paraId="63D02173" w14:textId="7CBB824E" w:rsidR="00F939C5" w:rsidRPr="00F939C5" w:rsidRDefault="00F939C5" w:rsidP="00F939C5">
      <w:pPr>
        <w:spacing w:after="0"/>
        <w:ind w:firstLine="426"/>
        <w:jc w:val="both"/>
      </w:pPr>
      <w:r w:rsidRPr="00F939C5">
        <w:rPr>
          <w:b/>
          <w:bCs/>
        </w:rPr>
        <w:t>Descentramiento del Sujeto</w:t>
      </w:r>
    </w:p>
    <w:p w14:paraId="15106561" w14:textId="099F90E0" w:rsidR="00F939C5" w:rsidRPr="00F939C5" w:rsidRDefault="00F939C5" w:rsidP="00F939C5">
      <w:pPr>
        <w:spacing w:after="0"/>
        <w:ind w:firstLine="426"/>
        <w:jc w:val="both"/>
      </w:pPr>
      <w:r w:rsidRPr="00F939C5">
        <w:t>Foucault cuestiona la idea del sujeto como origen y centro del conocimiento. En su lugar, el discurso opera como un conjunto de prácticas históricamente situadas que determinan lo que puede ser dicho y quién puede decirlo. El sujeto no es autor ni dueño del discurso, sino una posición dentro de una red de relaciones discursivas.</w:t>
      </w:r>
    </w:p>
    <w:p w14:paraId="005980A7" w14:textId="4985A808" w:rsidR="00F939C5" w:rsidRPr="00F939C5" w:rsidRDefault="00F939C5" w:rsidP="00F939C5">
      <w:pPr>
        <w:ind w:firstLine="426"/>
        <w:jc w:val="both"/>
      </w:pPr>
      <w:r w:rsidRPr="00F939C5">
        <w:t>Esto supone un cambio radical respecto a la epistemología tradicional: ya no es el sujeto quien estructura el conocimiento, sino las formaciones discursivas las que producen al sujeto. En este sentido, el sujeto es una construcción histórica.</w:t>
      </w:r>
    </w:p>
    <w:p w14:paraId="6CDD5B74" w14:textId="278C1FC3" w:rsidR="00F939C5" w:rsidRPr="00F939C5" w:rsidRDefault="00F939C5" w:rsidP="00F939C5">
      <w:pPr>
        <w:spacing w:after="0"/>
        <w:ind w:firstLine="426"/>
        <w:jc w:val="both"/>
      </w:pPr>
      <w:r w:rsidRPr="00F939C5">
        <w:rPr>
          <w:b/>
          <w:bCs/>
        </w:rPr>
        <w:t>La tarea del arqueólogo</w:t>
      </w:r>
    </w:p>
    <w:p w14:paraId="030A72AE" w14:textId="77777777" w:rsidR="00F939C5" w:rsidRPr="00F939C5" w:rsidRDefault="00F939C5" w:rsidP="00F939C5">
      <w:pPr>
        <w:ind w:firstLine="426"/>
        <w:jc w:val="both"/>
      </w:pPr>
      <w:r w:rsidRPr="00F939C5">
        <w:t>El arqueólogo no busca interpretar significados ocultos ni descubrir verdades universales, sino describir las reglas que configuran las formaciones discursivas. Su tarea incluye:</w:t>
      </w:r>
    </w:p>
    <w:p w14:paraId="42DE425F" w14:textId="2585E4DE" w:rsidR="00F939C5" w:rsidRPr="00F939C5" w:rsidRDefault="00F939C5">
      <w:pPr>
        <w:pStyle w:val="Prrafodelista"/>
        <w:numPr>
          <w:ilvl w:val="0"/>
          <w:numId w:val="20"/>
        </w:numPr>
        <w:jc w:val="both"/>
      </w:pPr>
      <w:r w:rsidRPr="00F939C5">
        <w:rPr>
          <w:b/>
          <w:bCs/>
        </w:rPr>
        <w:t>Identificar las regularidades discursivas</w:t>
      </w:r>
      <w:r w:rsidRPr="00F939C5">
        <w:t>: Analizar cómo los enunciados se organizan y estructuran dentro de un sistema.</w:t>
      </w:r>
    </w:p>
    <w:p w14:paraId="63A50317" w14:textId="5FA13DDA" w:rsidR="00F939C5" w:rsidRPr="00F939C5" w:rsidRDefault="00F939C5">
      <w:pPr>
        <w:pStyle w:val="Prrafodelista"/>
        <w:numPr>
          <w:ilvl w:val="0"/>
          <w:numId w:val="20"/>
        </w:numPr>
        <w:jc w:val="both"/>
      </w:pPr>
      <w:r w:rsidRPr="00F939C5">
        <w:rPr>
          <w:b/>
          <w:bCs/>
        </w:rPr>
        <w:t>Examinar las condiciones de posibilidad</w:t>
      </w:r>
      <w:r w:rsidRPr="00F939C5">
        <w:t>: Determinar los factores históricos que hacen que ciertos discursos emerjan y se legitimen, mientras otros son excluidos.</w:t>
      </w:r>
    </w:p>
    <w:p w14:paraId="296A1730" w14:textId="66BE3A4B" w:rsidR="00F939C5" w:rsidRPr="00F939C5" w:rsidRDefault="00F939C5">
      <w:pPr>
        <w:pStyle w:val="Prrafodelista"/>
        <w:numPr>
          <w:ilvl w:val="0"/>
          <w:numId w:val="20"/>
        </w:numPr>
        <w:jc w:val="both"/>
      </w:pPr>
      <w:r w:rsidRPr="00F939C5">
        <w:rPr>
          <w:b/>
          <w:bCs/>
        </w:rPr>
        <w:t>Revelar las discontinuidades</w:t>
      </w:r>
      <w:r w:rsidRPr="00F939C5">
        <w:t>: Mostrar cómo diferentes épocas están marcadas por rupturas en las reglas del discurso, en lugar de un desarrollo lineal.</w:t>
      </w:r>
    </w:p>
    <w:p w14:paraId="6B3A241C" w14:textId="2ACF49AE" w:rsidR="00F939C5" w:rsidRPr="00F939C5" w:rsidRDefault="00F939C5" w:rsidP="00F939C5">
      <w:pPr>
        <w:spacing w:after="0"/>
        <w:ind w:firstLine="426"/>
        <w:jc w:val="both"/>
      </w:pPr>
      <w:r w:rsidRPr="00F939C5">
        <w:rPr>
          <w:b/>
          <w:bCs/>
        </w:rPr>
        <w:t>Condiciones de posibilidad del discurso</w:t>
      </w:r>
    </w:p>
    <w:p w14:paraId="3088342B" w14:textId="77777777" w:rsidR="00F939C5" w:rsidRPr="00F939C5" w:rsidRDefault="00F939C5" w:rsidP="00F939C5">
      <w:pPr>
        <w:ind w:firstLine="426"/>
        <w:jc w:val="both"/>
      </w:pPr>
      <w:r w:rsidRPr="00F939C5">
        <w:t>Foucault enfatiza que los discursos no son productos espontáneos ni neutrales, sino que están condicionados por:</w:t>
      </w:r>
    </w:p>
    <w:p w14:paraId="744621F8" w14:textId="37F6EB63" w:rsidR="00F939C5" w:rsidRPr="00F939C5" w:rsidRDefault="00F939C5">
      <w:pPr>
        <w:pStyle w:val="Prrafodelista"/>
        <w:numPr>
          <w:ilvl w:val="0"/>
          <w:numId w:val="3"/>
        </w:numPr>
        <w:ind w:left="426"/>
        <w:jc w:val="both"/>
      </w:pPr>
      <w:r w:rsidRPr="00F939C5">
        <w:rPr>
          <w:b/>
          <w:bCs/>
        </w:rPr>
        <w:t>Prácticas sociales</w:t>
      </w:r>
      <w:r w:rsidRPr="00F939C5">
        <w:t>: Instituciones, normas y roles sociales que legitiman ciertos discursos.</w:t>
      </w:r>
    </w:p>
    <w:p w14:paraId="41922AD1" w14:textId="7F26D1FD" w:rsidR="00F939C5" w:rsidRPr="00F939C5" w:rsidRDefault="00F939C5">
      <w:pPr>
        <w:pStyle w:val="Prrafodelista"/>
        <w:numPr>
          <w:ilvl w:val="0"/>
          <w:numId w:val="3"/>
        </w:numPr>
        <w:ind w:left="426"/>
        <w:jc w:val="both"/>
      </w:pPr>
      <w:r w:rsidRPr="00F939C5">
        <w:rPr>
          <w:b/>
          <w:bCs/>
        </w:rPr>
        <w:t>Estructuras de poder</w:t>
      </w:r>
      <w:r w:rsidRPr="00F939C5">
        <w:t>: Relaciones de poder que determinan quién tiene derecho a hablar y sobre qué.</w:t>
      </w:r>
    </w:p>
    <w:p w14:paraId="1F817A35" w14:textId="16446B52" w:rsidR="00F939C5" w:rsidRPr="00F939C5" w:rsidRDefault="00F939C5">
      <w:pPr>
        <w:pStyle w:val="Prrafodelista"/>
        <w:numPr>
          <w:ilvl w:val="0"/>
          <w:numId w:val="3"/>
        </w:numPr>
        <w:ind w:left="426"/>
        <w:jc w:val="both"/>
      </w:pPr>
      <w:r w:rsidRPr="00F939C5">
        <w:rPr>
          <w:b/>
          <w:bCs/>
        </w:rPr>
        <w:t>Reglas implícitas</w:t>
      </w:r>
      <w:r w:rsidRPr="00F939C5">
        <w:t>: Sistemas de exclusión (qué es aceptable y qué no) que operan en un contexto histórico específico.</w:t>
      </w:r>
    </w:p>
    <w:p w14:paraId="7EFFF128" w14:textId="77777777" w:rsidR="00F939C5" w:rsidRDefault="00F939C5">
      <w:r>
        <w:br w:type="page"/>
      </w:r>
    </w:p>
    <w:p w14:paraId="5D7D8216" w14:textId="3BD38A3C" w:rsidR="00F939C5" w:rsidRPr="00F939C5" w:rsidRDefault="00F939C5" w:rsidP="00FC7030">
      <w:pPr>
        <w:spacing w:after="0"/>
        <w:ind w:firstLine="426"/>
        <w:jc w:val="both"/>
      </w:pPr>
      <w:r w:rsidRPr="00F939C5">
        <w:rPr>
          <w:b/>
          <w:bCs/>
        </w:rPr>
        <w:lastRenderedPageBreak/>
        <w:t>Conclusión</w:t>
      </w:r>
    </w:p>
    <w:p w14:paraId="792A2EBD" w14:textId="7B31C0E3" w:rsidR="00FC7030" w:rsidRPr="00FC7030" w:rsidRDefault="00F939C5" w:rsidP="00FC7030">
      <w:pPr>
        <w:ind w:firstLine="426"/>
        <w:jc w:val="both"/>
      </w:pPr>
      <w:r w:rsidRPr="00F939C5">
        <w:rPr>
          <w:i/>
          <w:iCs/>
        </w:rPr>
        <w:t>La arqueología del saber</w:t>
      </w:r>
      <w:r w:rsidRPr="00F939C5">
        <w:t xml:space="preserve"> propone un método analítico que descentra al sujeto y se enfoca en las reglas que configuran los discursos. A través de este enfoque, Foucault revela cómo el conocimiento está históricamente condicionado y profundamente vinculado al poder. La tarea del arqueólogo no es buscar una verdad trascendental, sino describir cómo se organizan y legitiman las prácticas discursivas en contextos históricos específicos. Este método, basado en el análisis de las formaciones discursivas, inaugura una nueva forma de comprender las relaciones entre saber, poder y sujeto.</w:t>
      </w:r>
    </w:p>
    <w:p w14:paraId="600A9D4A" w14:textId="2D177D2F" w:rsidR="00300B3E" w:rsidRDefault="00FC7030" w:rsidP="00FC7030">
      <w:pPr>
        <w:pStyle w:val="Ttulo1"/>
      </w:pPr>
      <w:r>
        <w:t>C</w:t>
      </w:r>
      <w:r w:rsidRPr="00FC7030">
        <w:t>rítica al sujeto como centro absoluto del conocimiento y la verdad</w:t>
      </w:r>
    </w:p>
    <w:p w14:paraId="178FF02A" w14:textId="3EC1B9BA" w:rsidR="00FC7030" w:rsidRPr="00FC7030" w:rsidRDefault="00FC7030" w:rsidP="00FC7030">
      <w:pPr>
        <w:ind w:firstLine="426"/>
        <w:jc w:val="both"/>
      </w:pPr>
      <w:r w:rsidRPr="00FC7030">
        <w:t xml:space="preserve">Un eje conductor que une los textos de </w:t>
      </w:r>
      <w:r w:rsidRPr="00FC7030">
        <w:rPr>
          <w:b/>
          <w:bCs/>
        </w:rPr>
        <w:t>Gianni Vattimo</w:t>
      </w:r>
      <w:r w:rsidRPr="00FC7030">
        <w:t xml:space="preserve"> (</w:t>
      </w:r>
      <w:r w:rsidRPr="00FC7030">
        <w:rPr>
          <w:i/>
          <w:iCs/>
        </w:rPr>
        <w:t>El crepúsculo del sujeto</w:t>
      </w:r>
      <w:r w:rsidRPr="00FC7030">
        <w:t xml:space="preserve">) y </w:t>
      </w:r>
      <w:r w:rsidRPr="00FC7030">
        <w:rPr>
          <w:b/>
          <w:bCs/>
        </w:rPr>
        <w:t>Michel Foucault</w:t>
      </w:r>
      <w:r w:rsidRPr="00FC7030">
        <w:t xml:space="preserve"> (</w:t>
      </w:r>
      <w:r w:rsidRPr="00FC7030">
        <w:rPr>
          <w:i/>
          <w:iCs/>
        </w:rPr>
        <w:t>La arqueología del saber</w:t>
      </w:r>
      <w:r w:rsidRPr="00FC7030">
        <w:t xml:space="preserve">) es la </w:t>
      </w:r>
      <w:r w:rsidRPr="00FC7030">
        <w:rPr>
          <w:b/>
          <w:bCs/>
        </w:rPr>
        <w:t>crítica al sujeto como centro absoluto del conocimiento y la verdad</w:t>
      </w:r>
      <w:r w:rsidRPr="00FC7030">
        <w:t>. Ambos autores coinciden en que la modernidad ha privilegiado una concepción del sujeto autónomo, racional y universal como origen del sentido, pero esta visión está en crisis en el pensamiento contemporáneo.</w:t>
      </w:r>
    </w:p>
    <w:p w14:paraId="1780ADC4" w14:textId="2D3E2CD4" w:rsidR="00FC7030" w:rsidRPr="00FC7030" w:rsidRDefault="00FC7030">
      <w:pPr>
        <w:pStyle w:val="Prrafodelista"/>
        <w:numPr>
          <w:ilvl w:val="0"/>
          <w:numId w:val="22"/>
        </w:numPr>
        <w:ind w:left="426" w:hanging="436"/>
        <w:jc w:val="both"/>
      </w:pPr>
      <w:r w:rsidRPr="00FC7030">
        <w:rPr>
          <w:b/>
          <w:bCs/>
        </w:rPr>
        <w:t>Descentramiento del sujeto</w:t>
      </w:r>
    </w:p>
    <w:p w14:paraId="3E96E53C" w14:textId="737D3816" w:rsidR="00FC7030" w:rsidRPr="00FC7030" w:rsidRDefault="00FC7030">
      <w:pPr>
        <w:pStyle w:val="Prrafodelista"/>
        <w:numPr>
          <w:ilvl w:val="0"/>
          <w:numId w:val="17"/>
        </w:numPr>
        <w:jc w:val="both"/>
      </w:pPr>
      <w:r w:rsidRPr="00FC7030">
        <w:rPr>
          <w:b/>
          <w:bCs/>
        </w:rPr>
        <w:t>Foucault</w:t>
      </w:r>
      <w:r w:rsidRPr="00FC7030">
        <w:t>: Argumenta que el sujeto no es el origen del discurso, sino un efecto de las formaciones discursivas, que son históricamente contingentes. El conocimiento no surge de un individuo trascendental, sino de estructuras de poder y reglas implícitas que condicionan lo que puede ser dicho.</w:t>
      </w:r>
    </w:p>
    <w:p w14:paraId="177D7BE6" w14:textId="073E28B0" w:rsidR="00FC7030" w:rsidRPr="00FC7030" w:rsidRDefault="00FC7030">
      <w:pPr>
        <w:pStyle w:val="Prrafodelista"/>
        <w:numPr>
          <w:ilvl w:val="0"/>
          <w:numId w:val="17"/>
        </w:numPr>
        <w:jc w:val="both"/>
      </w:pPr>
      <w:r w:rsidRPr="00FC7030">
        <w:rPr>
          <w:b/>
          <w:bCs/>
        </w:rPr>
        <w:t>Vattimo</w:t>
      </w:r>
      <w:r w:rsidRPr="00FC7030">
        <w:t>: Señala el “crepúsculo del sujeto”, refiriéndose a la disolución de la idea de un sujeto estable y autónomo en favor de un sujeto fragmentado y moldeado por el lenguaje y la cultura. Influido por Nietzsche, rechaza la noción de un sujeto que puede acceder a la verdad objetiva.</w:t>
      </w:r>
    </w:p>
    <w:p w14:paraId="55156005" w14:textId="76ABAB4C" w:rsidR="00FC7030" w:rsidRPr="00FC7030" w:rsidRDefault="00FC7030" w:rsidP="00FC7030">
      <w:pPr>
        <w:ind w:firstLine="426"/>
        <w:jc w:val="both"/>
      </w:pPr>
      <w:r w:rsidRPr="00FC7030">
        <w:t>Ambos proponen que el sujeto no es el centro, sino una construcción que emerge en un entramado histórico, cultural y lingüístico.</w:t>
      </w:r>
    </w:p>
    <w:p w14:paraId="287ADEF5" w14:textId="3C312091" w:rsidR="00FC7030" w:rsidRPr="00FC7030" w:rsidRDefault="00FC7030">
      <w:pPr>
        <w:pStyle w:val="Prrafodelista"/>
        <w:numPr>
          <w:ilvl w:val="0"/>
          <w:numId w:val="22"/>
        </w:numPr>
        <w:ind w:left="426" w:hanging="426"/>
        <w:jc w:val="both"/>
      </w:pPr>
      <w:r w:rsidRPr="00FC7030">
        <w:rPr>
          <w:b/>
          <w:bCs/>
        </w:rPr>
        <w:t>La verdad como construcción histórica</w:t>
      </w:r>
    </w:p>
    <w:p w14:paraId="0CC81D4C" w14:textId="174346AC" w:rsidR="00FC7030" w:rsidRPr="00FC7030" w:rsidRDefault="00FC7030">
      <w:pPr>
        <w:pStyle w:val="Prrafodelista"/>
        <w:numPr>
          <w:ilvl w:val="0"/>
          <w:numId w:val="15"/>
        </w:numPr>
        <w:ind w:left="426"/>
        <w:jc w:val="both"/>
      </w:pPr>
      <w:r w:rsidRPr="00FC7030">
        <w:rPr>
          <w:b/>
          <w:bCs/>
        </w:rPr>
        <w:t>Foucault</w:t>
      </w:r>
      <w:r w:rsidRPr="00FC7030">
        <w:t>: Ve la verdad como una función de las relaciones de poder y las condiciones de posibilidad propias de un momento histórico. La verdad no es universal, sino producida por sistemas de exclusión y legitimación discursiva.</w:t>
      </w:r>
    </w:p>
    <w:p w14:paraId="6EE207C0" w14:textId="17F41D5A" w:rsidR="00FC7030" w:rsidRPr="00FC7030" w:rsidRDefault="00FC7030">
      <w:pPr>
        <w:pStyle w:val="Prrafodelista"/>
        <w:numPr>
          <w:ilvl w:val="0"/>
          <w:numId w:val="15"/>
        </w:numPr>
        <w:ind w:left="426"/>
        <w:jc w:val="both"/>
      </w:pPr>
      <w:r w:rsidRPr="00FC7030">
        <w:rPr>
          <w:b/>
          <w:bCs/>
        </w:rPr>
        <w:lastRenderedPageBreak/>
        <w:t>Vattimo</w:t>
      </w:r>
      <w:r w:rsidRPr="00FC7030">
        <w:t>: Con una influencia directa de Nietzsche, entiende la verdad como una ficción útil, una “metáfora olvidada”. La verdad no tiene un fundamento absoluto, sino que depende del contexto y las interpretaciones históricas.</w:t>
      </w:r>
    </w:p>
    <w:p w14:paraId="509B1C4A" w14:textId="0B16D6EC" w:rsidR="00FC7030" w:rsidRPr="00FC7030" w:rsidRDefault="00FC7030" w:rsidP="00FC7030">
      <w:pPr>
        <w:ind w:firstLine="426"/>
        <w:jc w:val="both"/>
      </w:pPr>
      <w:r w:rsidRPr="00FC7030">
        <w:t>En ambos casos, la verdad se descentraliza de la razón universal y se entiende como un producto histórico y contingente.</w:t>
      </w:r>
    </w:p>
    <w:p w14:paraId="31CD386F" w14:textId="5B93DE89" w:rsidR="00FC7030" w:rsidRPr="00FC7030" w:rsidRDefault="00FC7030">
      <w:pPr>
        <w:pStyle w:val="Prrafodelista"/>
        <w:numPr>
          <w:ilvl w:val="0"/>
          <w:numId w:val="22"/>
        </w:numPr>
        <w:ind w:left="426" w:hanging="426"/>
        <w:jc w:val="both"/>
      </w:pPr>
      <w:r w:rsidRPr="00FC7030">
        <w:rPr>
          <w:b/>
          <w:bCs/>
        </w:rPr>
        <w:t>El rol del lenguaje</w:t>
      </w:r>
    </w:p>
    <w:p w14:paraId="28FAB871" w14:textId="7E172B66" w:rsidR="00FC7030" w:rsidRPr="00FC7030" w:rsidRDefault="00FC7030">
      <w:pPr>
        <w:pStyle w:val="Prrafodelista"/>
        <w:numPr>
          <w:ilvl w:val="0"/>
          <w:numId w:val="21"/>
        </w:numPr>
        <w:jc w:val="both"/>
      </w:pPr>
      <w:r w:rsidRPr="00FC7030">
        <w:rPr>
          <w:b/>
          <w:bCs/>
        </w:rPr>
        <w:t>Foucault</w:t>
      </w:r>
      <w:r w:rsidRPr="00FC7030">
        <w:t>: El lenguaje es fundamental para las formaciones discursivas, ya que define las reglas que hacen posibles ciertos enunciados. No es transparente ni neutral, sino un campo de lucha donde se configuran relaciones de poder.</w:t>
      </w:r>
    </w:p>
    <w:p w14:paraId="6CF9184D" w14:textId="3B58165B" w:rsidR="00FC7030" w:rsidRPr="00FC7030" w:rsidRDefault="00FC7030">
      <w:pPr>
        <w:pStyle w:val="Prrafodelista"/>
        <w:numPr>
          <w:ilvl w:val="0"/>
          <w:numId w:val="21"/>
        </w:numPr>
        <w:jc w:val="both"/>
      </w:pPr>
      <w:r w:rsidRPr="00FC7030">
        <w:rPr>
          <w:b/>
          <w:bCs/>
        </w:rPr>
        <w:t>Vattimo</w:t>
      </w:r>
      <w:r w:rsidRPr="00FC7030">
        <w:t>: El lenguaje es el ámbito donde se construye la conciencia y se interpreta la realidad. La relación entre cuerpo, lenguaje y cultura muestra que no hay una verdad previa al lenguaje, sino interpretaciones en constante transformación.</w:t>
      </w:r>
    </w:p>
    <w:p w14:paraId="76412475" w14:textId="3D5E762D" w:rsidR="00FC7030" w:rsidRPr="00FC7030" w:rsidRDefault="00FC7030" w:rsidP="00FC7030">
      <w:pPr>
        <w:ind w:firstLine="426"/>
        <w:jc w:val="both"/>
      </w:pPr>
      <w:r w:rsidRPr="00FC7030">
        <w:t>Ambos ven el lenguaje como el medio que condiciona la experiencia humana, desplazando al sujeto como autor soberano del sentido.</w:t>
      </w:r>
    </w:p>
    <w:p w14:paraId="46882733" w14:textId="6BE8835F" w:rsidR="00FC7030" w:rsidRPr="00FC7030" w:rsidRDefault="00FC7030" w:rsidP="00FC7030">
      <w:pPr>
        <w:spacing w:after="0"/>
        <w:ind w:firstLine="426"/>
        <w:jc w:val="both"/>
      </w:pPr>
      <w:r w:rsidRPr="00FC7030">
        <w:rPr>
          <w:b/>
          <w:bCs/>
        </w:rPr>
        <w:t>Eje conductor: El sujeto como efecto histórico y discursivo</w:t>
      </w:r>
    </w:p>
    <w:p w14:paraId="792381A3" w14:textId="5204CA59" w:rsidR="00FC7030" w:rsidRPr="00FC7030" w:rsidRDefault="00FC7030" w:rsidP="00FC7030">
      <w:pPr>
        <w:spacing w:after="0"/>
        <w:ind w:firstLine="426"/>
        <w:jc w:val="both"/>
      </w:pPr>
      <w:r w:rsidRPr="00FC7030">
        <w:t>Tanto Vattimo como Foucault comparten la idea de que el sujeto no es un núcleo estable ni el centro del conocimiento, sino un efecto de condiciones históricas y culturales. Mientras que Foucault se enfoca en las formaciones discursivas y las reglas que estructuran los enunciados, Vattimo amplía esta crítica al ámbito hermenéutico, enfatizando la interpretación y el carácter contingente de la verdad. Ambos rechazan las nociones modernas de objetividad y universalidad, promoviendo una visión plural y descentralizada del conocimiento.</w:t>
      </w:r>
    </w:p>
    <w:p w14:paraId="6231555B" w14:textId="77777777" w:rsidR="00FC7030" w:rsidRPr="00FC7030" w:rsidRDefault="00FC7030" w:rsidP="00FC7030">
      <w:pPr>
        <w:ind w:firstLine="426"/>
        <w:jc w:val="both"/>
      </w:pPr>
      <w:r w:rsidRPr="00FC7030">
        <w:t xml:space="preserve">En resumen, el punto de convergencia es una </w:t>
      </w:r>
      <w:r w:rsidRPr="00FC7030">
        <w:rPr>
          <w:b/>
          <w:bCs/>
        </w:rPr>
        <w:t>crítica al sujeto moderno y a la verdad universal</w:t>
      </w:r>
      <w:r w:rsidRPr="00FC7030">
        <w:t>, entendiendo ambos conceptos como productos históricos que deben ser analizados y deconstruidos.</w:t>
      </w:r>
    </w:p>
    <w:p w14:paraId="46C26526" w14:textId="77777777" w:rsidR="00FC7030" w:rsidRDefault="00FC7030" w:rsidP="00300B3E"/>
    <w:p w14:paraId="1FB386DC" w14:textId="2195BD18" w:rsidR="004F0BE0" w:rsidRDefault="004F0BE0">
      <w:r>
        <w:br w:type="page"/>
      </w:r>
    </w:p>
    <w:p w14:paraId="4860C544" w14:textId="2080B16E" w:rsidR="00FB1021" w:rsidRPr="00FB1021" w:rsidRDefault="00947472" w:rsidP="00FB1021">
      <w:pPr>
        <w:pStyle w:val="Sinespaciado"/>
        <w:rPr>
          <w:b/>
          <w:bCs/>
        </w:rPr>
      </w:pPr>
      <w:r>
        <w:rPr>
          <w:noProof/>
        </w:rPr>
        <w:lastRenderedPageBreak/>
        <w:drawing>
          <wp:anchor distT="0" distB="0" distL="114300" distR="114300" simplePos="0" relativeHeight="251667456" behindDoc="0" locked="0" layoutInCell="1" allowOverlap="1" wp14:anchorId="594D040F" wp14:editId="006055B2">
            <wp:simplePos x="0" y="0"/>
            <wp:positionH relativeFrom="margin">
              <wp:posOffset>4750435</wp:posOffset>
            </wp:positionH>
            <wp:positionV relativeFrom="margin">
              <wp:posOffset>-111125</wp:posOffset>
            </wp:positionV>
            <wp:extent cx="876300" cy="1167765"/>
            <wp:effectExtent l="0" t="0" r="0" b="635"/>
            <wp:wrapSquare wrapText="bothSides"/>
            <wp:docPr id="5526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6300" cy="1167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1021" w:rsidRPr="00FB1021">
        <w:t>Autor</w:t>
      </w:r>
      <w:r w:rsidR="00FB1021" w:rsidRPr="00FB1021">
        <w:rPr>
          <w:b/>
          <w:bCs/>
        </w:rPr>
        <w:t xml:space="preserve"> </w:t>
      </w:r>
      <w:r w:rsidRPr="00947472">
        <w:rPr>
          <w:b/>
          <w:bCs/>
        </w:rPr>
        <w:t>Rancière</w:t>
      </w:r>
      <w:r w:rsidRPr="00947472">
        <w:t xml:space="preserve"> </w:t>
      </w:r>
      <w:r>
        <w:fldChar w:fldCharType="begin"/>
      </w:r>
      <w:r>
        <w:instrText xml:space="preserve"> INCLUDEPICTURE "/Users/salimbene/Library/Group Containers/UBF8T346G9.ms/WebArchiveCopyPasteTempFiles/com.microsoft.Word/220px-Ranci%C3%A8re%2C_Jacques_-UV_fRF01.jpg" \* MERGEFORMATINET </w:instrText>
      </w:r>
      <w:r>
        <w:fldChar w:fldCharType="separate"/>
      </w:r>
      <w:r>
        <w:fldChar w:fldCharType="end"/>
      </w:r>
    </w:p>
    <w:p w14:paraId="437C9EB0" w14:textId="0C00E9A3" w:rsidR="00FB1021" w:rsidRPr="00FB1021" w:rsidRDefault="00FB1021" w:rsidP="00FB1021">
      <w:pPr>
        <w:pStyle w:val="Sinespaciado"/>
        <w:rPr>
          <w:b/>
          <w:bCs/>
        </w:rPr>
      </w:pPr>
      <w:r w:rsidRPr="00FB1021">
        <w:t>Texto</w:t>
      </w:r>
      <w:r w:rsidRPr="00FB1021">
        <w:rPr>
          <w:b/>
          <w:bCs/>
        </w:rPr>
        <w:t xml:space="preserve"> “El espectador emancipado”</w:t>
      </w:r>
      <w:r w:rsidR="001735F8">
        <w:rPr>
          <w:b/>
          <w:bCs/>
        </w:rPr>
        <w:t>(2008)</w:t>
      </w:r>
    </w:p>
    <w:p w14:paraId="1EE0AFBD" w14:textId="77777777" w:rsidR="00FB1021" w:rsidRPr="00FB1021" w:rsidRDefault="00FB1021" w:rsidP="00FB1021">
      <w:pPr>
        <w:pStyle w:val="Sinespaciado"/>
        <w:rPr>
          <w:b/>
          <w:bCs/>
        </w:rPr>
      </w:pPr>
      <w:r w:rsidRPr="00FB1021">
        <w:t>Capitulo</w:t>
      </w:r>
      <w:r w:rsidRPr="00FB1021">
        <w:rPr>
          <w:b/>
          <w:bCs/>
        </w:rPr>
        <w:t xml:space="preserve"> “Las desventuras del pensamiento crítico”</w:t>
      </w:r>
    </w:p>
    <w:p w14:paraId="6355C91D" w14:textId="77777777" w:rsidR="00FB1021" w:rsidRDefault="00FB1021" w:rsidP="00FB1021"/>
    <w:p w14:paraId="48F92A60" w14:textId="5A006460" w:rsidR="00FB1021" w:rsidRPr="00947472" w:rsidRDefault="00FB1021" w:rsidP="00947472">
      <w:pPr>
        <w:spacing w:after="0"/>
        <w:ind w:firstLine="426"/>
        <w:jc w:val="both"/>
        <w:rPr>
          <w:b/>
          <w:bCs/>
        </w:rPr>
      </w:pPr>
      <w:r w:rsidRPr="00947472">
        <w:rPr>
          <w:b/>
          <w:bCs/>
        </w:rPr>
        <w:t>Introducción</w:t>
      </w:r>
    </w:p>
    <w:p w14:paraId="12D2D897" w14:textId="64BD7B19" w:rsidR="00FB1021" w:rsidRDefault="00FB1021" w:rsidP="00947472">
      <w:pPr>
        <w:ind w:firstLine="426"/>
        <w:jc w:val="both"/>
      </w:pPr>
      <w:r>
        <w:t xml:space="preserve">Jacques Rancière es un filósofo francés conocido por sus reflexiones sobre la política, la estética y la educación. En El espectador emancipado (2008), aborda el rol del espectador en el arte y la política, cuestionando las nociones tradicionales de pasividad y emancipación. En el capítulo “Las desventuras del pensamiento crítico”, Rancière examina cómo el pensamiento crítico ha desarrollado una paradoja: </w:t>
      </w:r>
      <w:r w:rsidRPr="00947472">
        <w:rPr>
          <w:highlight w:val="yellow"/>
        </w:rPr>
        <w:t>mientras busca desenmascarar las ideologías dominantes, termina reproduciendo las jerarquías que pretende desmantelar</w:t>
      </w:r>
      <w:r>
        <w:t>. Este texto se inserta en el marco de su crítica a la separación jerárquica entre quienes “saben” y quienes “no saben”, que atraviesa toda su obra.</w:t>
      </w:r>
    </w:p>
    <w:p w14:paraId="4E312D23" w14:textId="54285628" w:rsidR="00FB1021" w:rsidRPr="00947472" w:rsidRDefault="00FB1021" w:rsidP="00947472">
      <w:pPr>
        <w:spacing w:after="0"/>
        <w:ind w:firstLine="426"/>
        <w:jc w:val="both"/>
        <w:rPr>
          <w:b/>
          <w:bCs/>
        </w:rPr>
      </w:pPr>
      <w:r w:rsidRPr="00947472">
        <w:rPr>
          <w:b/>
          <w:bCs/>
        </w:rPr>
        <w:t>Tesis principal</w:t>
      </w:r>
    </w:p>
    <w:p w14:paraId="66E35D34" w14:textId="2A7E21D6" w:rsidR="00FB1021" w:rsidRDefault="00FB1021" w:rsidP="00947472">
      <w:pPr>
        <w:ind w:firstLine="426"/>
        <w:jc w:val="both"/>
      </w:pPr>
      <w:r>
        <w:t xml:space="preserve">La tesis central de este capítulo es que el pensamiento crítico, en su afán de revelar las estructuras de dominación y alienación, perpetúa una relación jerárquica entre el crítico (quien ve “la verdad oculta”) y el público (presuntamente incapaz de comprenderla por sí mismo). </w:t>
      </w:r>
      <w:r w:rsidRPr="00D24EF1">
        <w:rPr>
          <w:highlight w:val="yellow"/>
        </w:rPr>
        <w:t>Rancière argumenta que esta postura no emancipa al espectador, sino que lo mantiene dependiente de la autoridad del crítico</w:t>
      </w:r>
      <w:r>
        <w:t>.</w:t>
      </w:r>
    </w:p>
    <w:p w14:paraId="0BDF5192" w14:textId="43E4D866" w:rsidR="00FB1021" w:rsidRPr="00947472" w:rsidRDefault="00FB1021" w:rsidP="00D24EF1">
      <w:pPr>
        <w:spacing w:after="0"/>
        <w:ind w:firstLine="426"/>
        <w:jc w:val="both"/>
        <w:rPr>
          <w:b/>
          <w:bCs/>
        </w:rPr>
      </w:pPr>
      <w:r w:rsidRPr="00947472">
        <w:rPr>
          <w:b/>
          <w:bCs/>
        </w:rPr>
        <w:t>Conceptos clave</w:t>
      </w:r>
    </w:p>
    <w:p w14:paraId="11490976" w14:textId="55DA876C" w:rsidR="00FB1021" w:rsidRPr="00D24EF1" w:rsidRDefault="00FB1021">
      <w:pPr>
        <w:pStyle w:val="Prrafodelista"/>
        <w:numPr>
          <w:ilvl w:val="0"/>
          <w:numId w:val="23"/>
        </w:numPr>
        <w:spacing w:after="0"/>
        <w:ind w:left="426" w:hanging="436"/>
        <w:jc w:val="both"/>
        <w:rPr>
          <w:b/>
          <w:bCs/>
        </w:rPr>
      </w:pPr>
      <w:r w:rsidRPr="00D24EF1">
        <w:rPr>
          <w:b/>
          <w:bCs/>
        </w:rPr>
        <w:t>Desconfianza estructural del pensamiento crítico</w:t>
      </w:r>
    </w:p>
    <w:p w14:paraId="39FCA8EB" w14:textId="3B8A1E44" w:rsidR="00FB1021" w:rsidRDefault="00FB1021" w:rsidP="00947472">
      <w:pPr>
        <w:ind w:firstLine="426"/>
        <w:jc w:val="both"/>
      </w:pPr>
      <w:r>
        <w:t>El pensamiento crítico parte de una posición de desconfianza hacia lo que el público ve o comprende. Asume que la realidad está velada por estructuras ideológicas que solo pueden ser desentrañadas por el crítico. Esto crea una nueva forma de dominación, basada en la supuesta “ignorancia” del público.</w:t>
      </w:r>
    </w:p>
    <w:p w14:paraId="2CE909ED" w14:textId="3CB7DCFD" w:rsidR="00FB1021" w:rsidRPr="00D24EF1" w:rsidRDefault="00FB1021">
      <w:pPr>
        <w:pStyle w:val="Prrafodelista"/>
        <w:numPr>
          <w:ilvl w:val="0"/>
          <w:numId w:val="23"/>
        </w:numPr>
        <w:spacing w:after="0"/>
        <w:ind w:left="426" w:hanging="436"/>
        <w:jc w:val="both"/>
        <w:rPr>
          <w:b/>
          <w:bCs/>
        </w:rPr>
      </w:pPr>
      <w:r w:rsidRPr="00D24EF1">
        <w:rPr>
          <w:b/>
          <w:bCs/>
        </w:rPr>
        <w:t>La paradoja del desenmascaramiento</w:t>
      </w:r>
    </w:p>
    <w:p w14:paraId="032E98AD" w14:textId="74A597EB" w:rsidR="00FB1021" w:rsidRDefault="00FB1021" w:rsidP="00947472">
      <w:pPr>
        <w:ind w:firstLine="426"/>
        <w:jc w:val="both"/>
      </w:pPr>
      <w:r>
        <w:t>Según Rancière, el acto de desenmascarar estructuras de poder o ideología a menudo refuerza lo que busca combatir, ya que consolida la división entre el crítico “iluminado” y los sujetos “alienados”.</w:t>
      </w:r>
    </w:p>
    <w:p w14:paraId="2DA3D494" w14:textId="7966A7DA" w:rsidR="00FB1021" w:rsidRPr="00D24EF1" w:rsidRDefault="00FB1021">
      <w:pPr>
        <w:pStyle w:val="Prrafodelista"/>
        <w:numPr>
          <w:ilvl w:val="0"/>
          <w:numId w:val="23"/>
        </w:numPr>
        <w:spacing w:after="0"/>
        <w:ind w:left="426" w:hanging="436"/>
        <w:jc w:val="both"/>
        <w:rPr>
          <w:b/>
          <w:bCs/>
        </w:rPr>
      </w:pPr>
      <w:r w:rsidRPr="00D24EF1">
        <w:rPr>
          <w:b/>
          <w:bCs/>
        </w:rPr>
        <w:t>La ficción de la distancia</w:t>
      </w:r>
    </w:p>
    <w:p w14:paraId="011F004C" w14:textId="724252CC" w:rsidR="00FB1021" w:rsidRDefault="00FB1021" w:rsidP="00947472">
      <w:pPr>
        <w:ind w:firstLine="426"/>
        <w:jc w:val="both"/>
      </w:pPr>
      <w:r>
        <w:t>Rancière critica la idea de que existe una distancia insalvable entre el espectador y la verdad. Este concepto es clave en su propuesta de emancipación, que busca eliminar la jerarquía entre quien enseña (o revela) y quien aprende.</w:t>
      </w:r>
    </w:p>
    <w:p w14:paraId="3304DBB2" w14:textId="77777777" w:rsidR="00D24EF1" w:rsidRDefault="00D24EF1" w:rsidP="00947472">
      <w:pPr>
        <w:ind w:firstLine="426"/>
        <w:jc w:val="both"/>
      </w:pPr>
    </w:p>
    <w:p w14:paraId="1D5B1584" w14:textId="756F5F02" w:rsidR="00FB1021" w:rsidRPr="00D24EF1" w:rsidRDefault="00FB1021">
      <w:pPr>
        <w:pStyle w:val="Prrafodelista"/>
        <w:numPr>
          <w:ilvl w:val="0"/>
          <w:numId w:val="23"/>
        </w:numPr>
        <w:spacing w:after="0"/>
        <w:ind w:left="426" w:hanging="436"/>
        <w:jc w:val="both"/>
        <w:rPr>
          <w:b/>
          <w:bCs/>
        </w:rPr>
      </w:pPr>
      <w:r w:rsidRPr="00D24EF1">
        <w:rPr>
          <w:b/>
          <w:bCs/>
        </w:rPr>
        <w:lastRenderedPageBreak/>
        <w:t>Redistribución de lo sensible</w:t>
      </w:r>
    </w:p>
    <w:p w14:paraId="4A551B61" w14:textId="23EDBB46" w:rsidR="00FB1021" w:rsidRDefault="00FB1021" w:rsidP="00947472">
      <w:pPr>
        <w:ind w:firstLine="426"/>
        <w:jc w:val="both"/>
      </w:pPr>
      <w:r>
        <w:t>Vinculando su análisis a su teoría estética, Rancière argumenta que el pensamiento crítico no debe limitarse a desenmascarar ideologías, sino a transformar la manera en que percibimos y experimentamos el mundo. Esto implica una “redistribución de lo sensible” que permita a todos participar activamente en la construcción de sentido.</w:t>
      </w:r>
    </w:p>
    <w:p w14:paraId="3E0846F2" w14:textId="4B1FBFEC" w:rsidR="00FB1021" w:rsidRPr="00D24EF1" w:rsidRDefault="00FB1021">
      <w:pPr>
        <w:pStyle w:val="Prrafodelista"/>
        <w:numPr>
          <w:ilvl w:val="0"/>
          <w:numId w:val="23"/>
        </w:numPr>
        <w:spacing w:after="0"/>
        <w:ind w:left="426" w:hanging="436"/>
        <w:jc w:val="both"/>
        <w:rPr>
          <w:b/>
          <w:bCs/>
        </w:rPr>
      </w:pPr>
      <w:r w:rsidRPr="00D24EF1">
        <w:rPr>
          <w:b/>
          <w:bCs/>
        </w:rPr>
        <w:t>El espectador emancipado</w:t>
      </w:r>
    </w:p>
    <w:p w14:paraId="4FC44510" w14:textId="233EC443" w:rsidR="00FB1021" w:rsidRDefault="00FB1021" w:rsidP="00D24EF1">
      <w:pPr>
        <w:ind w:firstLine="426"/>
        <w:jc w:val="both"/>
      </w:pPr>
      <w:r>
        <w:t>La emancipación no consiste en transmitir conocimiento o verdad, sino en reconocer la capacidad igualitaria de todos para interpretar y actuar. El espectador no es pasivo; su mirada es ya una forma de participación.</w:t>
      </w:r>
    </w:p>
    <w:p w14:paraId="354BB165" w14:textId="63D076C1" w:rsidR="00FB1021" w:rsidRPr="00D24EF1" w:rsidRDefault="00FB1021" w:rsidP="00D24EF1">
      <w:pPr>
        <w:spacing w:after="0"/>
        <w:ind w:firstLine="426"/>
        <w:jc w:val="both"/>
        <w:rPr>
          <w:b/>
          <w:bCs/>
        </w:rPr>
      </w:pPr>
      <w:r w:rsidRPr="00D24EF1">
        <w:rPr>
          <w:b/>
          <w:bCs/>
        </w:rPr>
        <w:t>Conclusión</w:t>
      </w:r>
    </w:p>
    <w:p w14:paraId="0883F6B2" w14:textId="33E136A6" w:rsidR="00FC7030" w:rsidRDefault="00FB1021" w:rsidP="00947472">
      <w:pPr>
        <w:ind w:firstLine="426"/>
        <w:jc w:val="both"/>
      </w:pPr>
      <w:r>
        <w:t>Rancière propone abandonar la postura jerárquica del pensamiento crítico tradicional para adoptar una visión que reconozca la igualdad intelectual de todos los sujetos. La emancipación, entonces, no pasa por revelar una verdad oculta, sino por fomentar la capacidad de cada persona para pensar, interpretar y transformar su realidad. En el ámbito del arte y la política, esto supone replantear las dinámicas entre creadores, espectadores y críticos, permitiendo nuevas formas de participación e intervención colectiva.</w:t>
      </w:r>
    </w:p>
    <w:p w14:paraId="78EDEAEB" w14:textId="5A5A451C" w:rsidR="00D24EF1" w:rsidRDefault="00D24EF1">
      <w:r>
        <w:br w:type="page"/>
      </w:r>
    </w:p>
    <w:p w14:paraId="0D38DB54" w14:textId="7997963F" w:rsidR="00D24EF1" w:rsidRPr="00FB1021" w:rsidRDefault="00D24EF1" w:rsidP="00D24EF1">
      <w:pPr>
        <w:pStyle w:val="Sinespaciado"/>
        <w:rPr>
          <w:b/>
          <w:bCs/>
        </w:rPr>
      </w:pPr>
      <w:r w:rsidRPr="00D24EF1">
        <w:rPr>
          <w:b/>
          <w:bCs/>
          <w:noProof/>
        </w:rPr>
        <w:lastRenderedPageBreak/>
        <w:drawing>
          <wp:anchor distT="0" distB="0" distL="114300" distR="114300" simplePos="0" relativeHeight="251668480" behindDoc="0" locked="0" layoutInCell="1" allowOverlap="1" wp14:anchorId="684E65A8" wp14:editId="33989A33">
            <wp:simplePos x="0" y="0"/>
            <wp:positionH relativeFrom="margin">
              <wp:posOffset>4850765</wp:posOffset>
            </wp:positionH>
            <wp:positionV relativeFrom="margin">
              <wp:posOffset>-111125</wp:posOffset>
            </wp:positionV>
            <wp:extent cx="663575" cy="958850"/>
            <wp:effectExtent l="0" t="0" r="0" b="6350"/>
            <wp:wrapSquare wrapText="bothSides"/>
            <wp:docPr id="10828648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3575" cy="95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1021">
        <w:t>Autor</w:t>
      </w:r>
      <w:r w:rsidRPr="00FB1021">
        <w:rPr>
          <w:b/>
          <w:bCs/>
        </w:rPr>
        <w:t xml:space="preserve"> </w:t>
      </w:r>
      <w:r w:rsidRPr="00D24EF1">
        <w:rPr>
          <w:b/>
          <w:bCs/>
        </w:rPr>
        <w:t>Bourdieu</w:t>
      </w:r>
      <w:r w:rsidRPr="00D24EF1">
        <w:t xml:space="preserve"> </w:t>
      </w:r>
      <w:r w:rsidRPr="00D24EF1">
        <w:rPr>
          <w:b/>
          <w:bCs/>
        </w:rPr>
        <w:fldChar w:fldCharType="begin"/>
      </w:r>
      <w:r w:rsidRPr="00D24EF1">
        <w:rPr>
          <w:b/>
          <w:bCs/>
        </w:rPr>
        <w:instrText xml:space="preserve"> INCLUDEPICTURE "/Users/salimbene/Library/Group Containers/UBF8T346G9.ms/WebArchiveCopyPasteTempFiles/com.microsoft.Word/200px-Pierre_Bourdieu_%281%29.jpg" \* MERGEFORMATINET </w:instrText>
      </w:r>
      <w:r w:rsidRPr="00D24EF1">
        <w:rPr>
          <w:b/>
          <w:bCs/>
        </w:rPr>
        <w:fldChar w:fldCharType="separate"/>
      </w:r>
      <w:r w:rsidRPr="00D24EF1">
        <w:rPr>
          <w:b/>
          <w:bCs/>
        </w:rPr>
        <w:fldChar w:fldCharType="end"/>
      </w:r>
      <w:r w:rsidRPr="00D24EF1">
        <w:rPr>
          <w:b/>
          <w:bCs/>
        </w:rPr>
        <w:t xml:space="preserve"> </w:t>
      </w:r>
      <w:r>
        <w:fldChar w:fldCharType="begin"/>
      </w:r>
      <w:r>
        <w:instrText xml:space="preserve"> INCLUDEPICTURE "/Users/salimbene/Library/Group Containers/UBF8T346G9.ms/WebArchiveCopyPasteTempFiles/com.microsoft.Word/220px-Ranci%C3%A8re%2C_Jacques_-UV_fRF01.jpg" \* MERGEFORMATINET </w:instrText>
      </w:r>
      <w:r>
        <w:fldChar w:fldCharType="separate"/>
      </w:r>
      <w:r>
        <w:fldChar w:fldCharType="end"/>
      </w:r>
    </w:p>
    <w:p w14:paraId="5942DC96" w14:textId="2C9FB313" w:rsidR="00D24EF1" w:rsidRPr="00FB1021" w:rsidRDefault="00D24EF1" w:rsidP="00D24EF1">
      <w:pPr>
        <w:pStyle w:val="Sinespaciado"/>
        <w:rPr>
          <w:b/>
          <w:bCs/>
        </w:rPr>
      </w:pPr>
      <w:r w:rsidRPr="00FB1021">
        <w:t>Texto</w:t>
      </w:r>
      <w:r w:rsidRPr="00FB1021">
        <w:rPr>
          <w:b/>
          <w:bCs/>
        </w:rPr>
        <w:t xml:space="preserve"> “</w:t>
      </w:r>
      <w:r w:rsidRPr="00D24EF1">
        <w:rPr>
          <w:b/>
          <w:bCs/>
        </w:rPr>
        <w:t>Una invitación a la sociología reflexiva</w:t>
      </w:r>
      <w:r w:rsidRPr="00FB1021">
        <w:rPr>
          <w:b/>
          <w:bCs/>
        </w:rPr>
        <w:t>”</w:t>
      </w:r>
      <w:r>
        <w:rPr>
          <w:b/>
          <w:bCs/>
        </w:rPr>
        <w:t xml:space="preserve"> (1992)</w:t>
      </w:r>
    </w:p>
    <w:p w14:paraId="751553BC" w14:textId="3D5E0C27" w:rsidR="00D24EF1" w:rsidRPr="00FB1021" w:rsidRDefault="00D24EF1" w:rsidP="00D24EF1">
      <w:pPr>
        <w:pStyle w:val="Sinespaciado"/>
        <w:rPr>
          <w:b/>
          <w:bCs/>
        </w:rPr>
      </w:pPr>
      <w:r w:rsidRPr="00FB1021">
        <w:t>Capitulo</w:t>
      </w:r>
      <w:r w:rsidRPr="00FB1021">
        <w:rPr>
          <w:b/>
          <w:bCs/>
        </w:rPr>
        <w:t xml:space="preserve"> “</w:t>
      </w:r>
      <w:r w:rsidRPr="00D24EF1">
        <w:rPr>
          <w:b/>
          <w:bCs/>
        </w:rPr>
        <w:t>Hacia una praxeología social</w:t>
      </w:r>
      <w:r w:rsidRPr="00FB1021">
        <w:rPr>
          <w:b/>
          <w:bCs/>
        </w:rPr>
        <w:t>”</w:t>
      </w:r>
    </w:p>
    <w:p w14:paraId="541A3A3B" w14:textId="77777777" w:rsidR="00D24EF1" w:rsidRDefault="00D24EF1" w:rsidP="00947472">
      <w:pPr>
        <w:ind w:firstLine="426"/>
        <w:jc w:val="both"/>
      </w:pPr>
    </w:p>
    <w:p w14:paraId="63F93823" w14:textId="37DFD825" w:rsidR="00D24EF1" w:rsidRPr="00D24EF1" w:rsidRDefault="00D24EF1" w:rsidP="00D24EF1">
      <w:pPr>
        <w:spacing w:after="0"/>
        <w:ind w:firstLine="426"/>
        <w:jc w:val="both"/>
      </w:pPr>
      <w:r w:rsidRPr="00D24EF1">
        <w:rPr>
          <w:b/>
          <w:bCs/>
        </w:rPr>
        <w:t>Introducción</w:t>
      </w:r>
    </w:p>
    <w:p w14:paraId="69B9362C" w14:textId="1A0FC7CB" w:rsidR="00D24EF1" w:rsidRPr="00D24EF1" w:rsidRDefault="00D24EF1" w:rsidP="001735F8">
      <w:pPr>
        <w:ind w:firstLine="426"/>
        <w:jc w:val="both"/>
      </w:pPr>
      <w:r w:rsidRPr="00D24EF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Pierre Bourdieu (1930-2002) </w:t>
      </w:r>
      <w:r w:rsidRPr="00D24EF1">
        <w:t xml:space="preserve">fue un sociólogo francés destacado por su enfoque interdisciplinario, que combina teoría social, antropología y análisis empírico. En </w:t>
      </w:r>
      <w:r w:rsidRPr="00D24EF1">
        <w:rPr>
          <w:i/>
          <w:iCs/>
        </w:rPr>
        <w:t>Una invitación a la sociología reflexiva</w:t>
      </w:r>
      <w:r w:rsidRPr="00D24EF1">
        <w:t xml:space="preserve"> (1992), coescrito con </w:t>
      </w:r>
      <w:r w:rsidRPr="00D24EF1">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Loïc Wacquant</w:t>
      </w:r>
      <w:r w:rsidRPr="00D24EF1">
        <w:t>, presenta una síntesis de su obra y una introducción a su marco conceptual y metodológico. En el capítulo “Hacia una praxeología social”, Bourdieu desarrolla su idea de la “praxeología”, un enfoque que busca superar la dicotomía entre estructura y agencia al integrar las disposiciones individuales (habitus) y las estructuras sociales en un análisis dinámico de la acción.</w:t>
      </w:r>
    </w:p>
    <w:p w14:paraId="6081FE56" w14:textId="6A706559" w:rsidR="00D24EF1" w:rsidRPr="00D24EF1" w:rsidRDefault="00D24EF1" w:rsidP="001735F8">
      <w:pPr>
        <w:spacing w:after="0"/>
        <w:ind w:firstLine="426"/>
        <w:jc w:val="both"/>
      </w:pPr>
      <w:r w:rsidRPr="00D24EF1">
        <w:rPr>
          <w:b/>
          <w:bCs/>
        </w:rPr>
        <w:t>Tesis principal</w:t>
      </w:r>
    </w:p>
    <w:p w14:paraId="0795082E" w14:textId="74ED06C8" w:rsidR="00D24EF1" w:rsidRPr="00D24EF1" w:rsidRDefault="00D24EF1" w:rsidP="001735F8">
      <w:pPr>
        <w:ind w:firstLine="426"/>
        <w:jc w:val="both"/>
      </w:pPr>
      <w:r w:rsidRPr="00D24EF1">
        <w:t>La tesis central del capítulo es que una verdadera comprensión sociológica requiere una “praxeología social”, que integre las prácticas sociales, las disposiciones individuales (habitus) y las estructuras objetivas en un modelo relacional. Además, Bourdieu argumenta que este enfoque exige una reflexividad epistemológica para garantizar que la investigación sociológica no reproduzca las categorías del sentido común ni las posiciones dominantes del campo académico.</w:t>
      </w:r>
    </w:p>
    <w:p w14:paraId="4DAA77BA" w14:textId="442A25BC" w:rsidR="00D24EF1" w:rsidRPr="00D24EF1" w:rsidRDefault="00D24EF1" w:rsidP="001735F8">
      <w:pPr>
        <w:ind w:firstLine="426"/>
        <w:jc w:val="both"/>
      </w:pPr>
      <w:r w:rsidRPr="00D24EF1">
        <w:rPr>
          <w:b/>
          <w:bCs/>
        </w:rPr>
        <w:t>Conceptos clave</w:t>
      </w:r>
    </w:p>
    <w:p w14:paraId="1D89D65C" w14:textId="77777777" w:rsidR="001735F8" w:rsidRPr="001735F8" w:rsidRDefault="00D24EF1">
      <w:pPr>
        <w:pStyle w:val="Prrafodelista"/>
        <w:numPr>
          <w:ilvl w:val="0"/>
          <w:numId w:val="23"/>
        </w:numPr>
        <w:spacing w:after="0"/>
        <w:ind w:left="426" w:hanging="426"/>
        <w:jc w:val="both"/>
      </w:pPr>
      <w:r w:rsidRPr="001735F8">
        <w:rPr>
          <w:b/>
          <w:bCs/>
        </w:rPr>
        <w:t>Praxeología</w:t>
      </w:r>
    </w:p>
    <w:p w14:paraId="2523CE62" w14:textId="1CD7CAC0" w:rsidR="00D24EF1" w:rsidRPr="00D24EF1" w:rsidRDefault="00D24EF1" w:rsidP="001735F8">
      <w:pPr>
        <w:ind w:firstLine="426"/>
        <w:jc w:val="both"/>
      </w:pPr>
      <w:r w:rsidRPr="00D24EF1">
        <w:t>Es el enfoque que combina el análisis de las prácticas sociales con una teoría relacional. Integra el habitus, el capital y el campo en la comprensión de las dinámicas sociales.</w:t>
      </w:r>
    </w:p>
    <w:p w14:paraId="07A81C6B" w14:textId="7F10A569" w:rsidR="001735F8" w:rsidRPr="001735F8" w:rsidRDefault="00D24EF1">
      <w:pPr>
        <w:pStyle w:val="Prrafodelista"/>
        <w:numPr>
          <w:ilvl w:val="0"/>
          <w:numId w:val="23"/>
        </w:numPr>
        <w:spacing w:after="0"/>
        <w:ind w:left="426" w:hanging="426"/>
        <w:jc w:val="both"/>
      </w:pPr>
      <w:r w:rsidRPr="001735F8">
        <w:rPr>
          <w:b/>
          <w:bCs/>
        </w:rPr>
        <w:t>Habitus</w:t>
      </w:r>
    </w:p>
    <w:p w14:paraId="5217E135" w14:textId="7C208C02" w:rsidR="00D24EF1" w:rsidRPr="00D24EF1" w:rsidRDefault="00D24EF1" w:rsidP="001735F8">
      <w:pPr>
        <w:ind w:firstLine="426"/>
        <w:jc w:val="both"/>
      </w:pPr>
      <w:r w:rsidRPr="00D24EF1">
        <w:t>Sistema de disposiciones adquiridas que guían las percepciones, pensamientos y acciones de los individuos. Es una mediación entre las estructuras sociales y las prácticas individuales.</w:t>
      </w:r>
    </w:p>
    <w:p w14:paraId="1CEB6B3A" w14:textId="77777777" w:rsidR="001735F8" w:rsidRPr="001735F8" w:rsidRDefault="00D24EF1">
      <w:pPr>
        <w:pStyle w:val="Prrafodelista"/>
        <w:numPr>
          <w:ilvl w:val="0"/>
          <w:numId w:val="23"/>
        </w:numPr>
        <w:spacing w:after="0"/>
        <w:ind w:left="426" w:hanging="426"/>
        <w:jc w:val="both"/>
      </w:pPr>
      <w:r w:rsidRPr="001735F8">
        <w:rPr>
          <w:b/>
          <w:bCs/>
        </w:rPr>
        <w:t>Campo</w:t>
      </w:r>
    </w:p>
    <w:p w14:paraId="7F5FF293" w14:textId="2B287E99" w:rsidR="001735F8" w:rsidRDefault="00D24EF1" w:rsidP="001735F8">
      <w:pPr>
        <w:ind w:firstLine="426"/>
        <w:jc w:val="both"/>
      </w:pPr>
      <w:r w:rsidRPr="00D24EF1">
        <w:t>Espacio social estructurado donde los agentes luchan por distintos tipos de capital (económico, cultural, social y simbólico). Cada campo tiene sus propias reglas y jerarquías.</w:t>
      </w:r>
    </w:p>
    <w:p w14:paraId="4B8D713F" w14:textId="77777777" w:rsidR="001735F8" w:rsidRDefault="001735F8">
      <w:r>
        <w:br w:type="page"/>
      </w:r>
    </w:p>
    <w:p w14:paraId="4F73DE6B" w14:textId="77777777" w:rsidR="00D24EF1" w:rsidRPr="00D24EF1" w:rsidRDefault="00D24EF1" w:rsidP="001735F8">
      <w:pPr>
        <w:ind w:firstLine="426"/>
        <w:jc w:val="both"/>
      </w:pPr>
    </w:p>
    <w:p w14:paraId="2EE6060C" w14:textId="77777777" w:rsidR="001735F8" w:rsidRPr="001735F8" w:rsidRDefault="00D24EF1">
      <w:pPr>
        <w:pStyle w:val="Prrafodelista"/>
        <w:numPr>
          <w:ilvl w:val="0"/>
          <w:numId w:val="23"/>
        </w:numPr>
        <w:ind w:left="426" w:hanging="426"/>
        <w:jc w:val="both"/>
      </w:pPr>
      <w:r w:rsidRPr="001735F8">
        <w:rPr>
          <w:b/>
          <w:bCs/>
        </w:rPr>
        <w:t>Capital</w:t>
      </w:r>
    </w:p>
    <w:p w14:paraId="0D62B607" w14:textId="020C5A04" w:rsidR="00D24EF1" w:rsidRPr="00D24EF1" w:rsidRDefault="00D24EF1" w:rsidP="001735F8">
      <w:pPr>
        <w:pStyle w:val="Prrafodelista"/>
        <w:ind w:left="0" w:firstLine="426"/>
        <w:jc w:val="both"/>
      </w:pPr>
      <w:r w:rsidRPr="00D24EF1">
        <w:t>Recurso acumulado que otorga poder y prestigio en un campo. Puede ser económico, cultural, social o simbólico.</w:t>
      </w:r>
    </w:p>
    <w:p w14:paraId="0A0EE522" w14:textId="77777777" w:rsidR="001735F8" w:rsidRPr="001735F8" w:rsidRDefault="00D24EF1">
      <w:pPr>
        <w:pStyle w:val="Prrafodelista"/>
        <w:numPr>
          <w:ilvl w:val="0"/>
          <w:numId w:val="23"/>
        </w:numPr>
        <w:ind w:left="426" w:hanging="426"/>
        <w:jc w:val="both"/>
      </w:pPr>
      <w:r w:rsidRPr="001735F8">
        <w:rPr>
          <w:b/>
          <w:bCs/>
        </w:rPr>
        <w:t>Reflexividad epistemológica</w:t>
      </w:r>
    </w:p>
    <w:p w14:paraId="27C1481A" w14:textId="2E5B9279" w:rsidR="00D24EF1" w:rsidRPr="00D24EF1" w:rsidRDefault="00D24EF1" w:rsidP="001735F8">
      <w:pPr>
        <w:ind w:firstLine="426"/>
        <w:jc w:val="both"/>
      </w:pPr>
      <w:r w:rsidRPr="00D24EF1">
        <w:t>Es la necesidad de que el sociólogo reflexione sobre su propia posición dentro del campo académico y sobre los supuestos implícitos de sus herramientas teóricas y metodológicas.</w:t>
      </w:r>
    </w:p>
    <w:p w14:paraId="13A16A14" w14:textId="77777777" w:rsidR="001735F8" w:rsidRPr="001735F8" w:rsidRDefault="00D24EF1">
      <w:pPr>
        <w:pStyle w:val="Prrafodelista"/>
        <w:numPr>
          <w:ilvl w:val="0"/>
          <w:numId w:val="23"/>
        </w:numPr>
        <w:ind w:left="426" w:hanging="426"/>
        <w:jc w:val="both"/>
      </w:pPr>
      <w:r w:rsidRPr="001735F8">
        <w:rPr>
          <w:b/>
          <w:bCs/>
        </w:rPr>
        <w:t>Relación entre teoría y práctica</w:t>
      </w:r>
    </w:p>
    <w:p w14:paraId="75366D4E" w14:textId="1E3AA8E0" w:rsidR="001735F8" w:rsidRPr="00D24EF1" w:rsidRDefault="00D24EF1" w:rsidP="001735F8">
      <w:pPr>
        <w:ind w:firstLine="426"/>
        <w:jc w:val="both"/>
      </w:pPr>
      <w:r w:rsidRPr="00D24EF1">
        <w:t>Bourdieu insiste en que la teoría no debe separarse del análisis empírico. La teoría proporciona herramientas para interpretar la realidad social, pero debe ser constantemente ajustada a la evidencia empírica.</w:t>
      </w:r>
    </w:p>
    <w:p w14:paraId="0F1203E4" w14:textId="77777777" w:rsidR="001735F8" w:rsidRDefault="00D24EF1" w:rsidP="001735F8">
      <w:pPr>
        <w:spacing w:after="0"/>
        <w:ind w:firstLine="426"/>
        <w:jc w:val="both"/>
      </w:pPr>
      <w:r w:rsidRPr="00D24EF1">
        <w:rPr>
          <w:b/>
          <w:bCs/>
        </w:rPr>
        <w:t>Relación entre teoría y método en la investigación sociológica</w:t>
      </w:r>
    </w:p>
    <w:p w14:paraId="7EC050AA" w14:textId="2C352D27" w:rsidR="00D24EF1" w:rsidRPr="00D24EF1" w:rsidRDefault="00D24EF1" w:rsidP="001735F8">
      <w:pPr>
        <w:spacing w:after="0"/>
        <w:ind w:firstLine="426"/>
        <w:jc w:val="both"/>
      </w:pPr>
      <w:r w:rsidRPr="00D24EF1">
        <w:t>Bourdieu aborda la relación entre teoría y método desde una perspectiva relacional:</w:t>
      </w:r>
    </w:p>
    <w:p w14:paraId="4B2BFB7B" w14:textId="77777777" w:rsidR="001735F8" w:rsidRDefault="00D24EF1">
      <w:pPr>
        <w:pStyle w:val="Prrafodelista"/>
        <w:numPr>
          <w:ilvl w:val="0"/>
          <w:numId w:val="23"/>
        </w:numPr>
        <w:ind w:left="426" w:hanging="426"/>
        <w:jc w:val="both"/>
      </w:pPr>
      <w:r w:rsidRPr="001735F8">
        <w:rPr>
          <w:b/>
          <w:bCs/>
        </w:rPr>
        <w:t>Teoría como guía para el método</w:t>
      </w:r>
    </w:p>
    <w:p w14:paraId="32E38682" w14:textId="06000E29" w:rsidR="00D24EF1" w:rsidRPr="00D24EF1" w:rsidRDefault="00D24EF1" w:rsidP="001735F8">
      <w:pPr>
        <w:pStyle w:val="Prrafodelista"/>
        <w:ind w:left="0" w:firstLine="426"/>
        <w:jc w:val="both"/>
      </w:pPr>
      <w:r w:rsidRPr="00D24EF1">
        <w:t>La teoría sociológica de Bourdieu, especialmente conceptos como habitus, campo y capital, orienta el diseño de la investigación empírica.</w:t>
      </w:r>
    </w:p>
    <w:p w14:paraId="088734FC" w14:textId="77777777" w:rsidR="001735F8" w:rsidRDefault="00D24EF1">
      <w:pPr>
        <w:pStyle w:val="Prrafodelista"/>
        <w:numPr>
          <w:ilvl w:val="0"/>
          <w:numId w:val="23"/>
        </w:numPr>
        <w:spacing w:after="0"/>
        <w:ind w:left="426" w:hanging="426"/>
        <w:jc w:val="both"/>
      </w:pPr>
      <w:r w:rsidRPr="001735F8">
        <w:rPr>
          <w:b/>
          <w:bCs/>
        </w:rPr>
        <w:t>Método como validación de la teoría</w:t>
      </w:r>
    </w:p>
    <w:p w14:paraId="5DAC0084" w14:textId="0716960D" w:rsidR="00D24EF1" w:rsidRPr="00D24EF1" w:rsidRDefault="00D24EF1" w:rsidP="001735F8">
      <w:pPr>
        <w:ind w:firstLine="426"/>
        <w:jc w:val="both"/>
      </w:pPr>
      <w:r w:rsidRPr="00D24EF1">
        <w:t>Los métodos empíricos, como encuestas, entrevistas y análisis de datos estadísticos, son esenciales para validar y ajustar la teoría.</w:t>
      </w:r>
    </w:p>
    <w:p w14:paraId="3C36435D" w14:textId="77777777" w:rsidR="001735F8" w:rsidRDefault="00D24EF1">
      <w:pPr>
        <w:pStyle w:val="Prrafodelista"/>
        <w:numPr>
          <w:ilvl w:val="0"/>
          <w:numId w:val="23"/>
        </w:numPr>
        <w:spacing w:after="0"/>
        <w:ind w:left="426" w:hanging="426"/>
        <w:jc w:val="both"/>
      </w:pPr>
      <w:r w:rsidRPr="001735F8">
        <w:rPr>
          <w:b/>
          <w:bCs/>
        </w:rPr>
        <w:t>Práctica relacional</w:t>
      </w:r>
    </w:p>
    <w:p w14:paraId="597B71F0" w14:textId="0A6E155D" w:rsidR="00D24EF1" w:rsidRPr="00D24EF1" w:rsidRDefault="00D24EF1" w:rsidP="001735F8">
      <w:pPr>
        <w:ind w:firstLine="426"/>
        <w:jc w:val="both"/>
      </w:pPr>
      <w:r w:rsidRPr="00D24EF1">
        <w:t>Ambos elementos interactúan en un proceso continuo de retroalimentación. La teoría permite interpretar los datos, mientras que los datos desafían y enriquecen la teoría.</w:t>
      </w:r>
    </w:p>
    <w:p w14:paraId="4C0D2D47" w14:textId="77777777" w:rsidR="001735F8" w:rsidRDefault="00D24EF1" w:rsidP="001735F8">
      <w:pPr>
        <w:spacing w:after="0"/>
        <w:ind w:firstLine="426"/>
        <w:jc w:val="both"/>
      </w:pPr>
      <w:r w:rsidRPr="00D24EF1">
        <w:rPr>
          <w:b/>
          <w:bCs/>
        </w:rPr>
        <w:t>Importancia de la reflexividad epistemológica</w:t>
      </w:r>
    </w:p>
    <w:p w14:paraId="30D46500" w14:textId="2B753F61" w:rsidR="00D24EF1" w:rsidRPr="00D24EF1" w:rsidRDefault="00D24EF1" w:rsidP="001735F8">
      <w:pPr>
        <w:spacing w:after="0"/>
        <w:ind w:firstLine="426"/>
        <w:jc w:val="both"/>
      </w:pPr>
      <w:r w:rsidRPr="00D24EF1">
        <w:t>La reflexividad es fundamental en la investigación sociológica por varias razones:</w:t>
      </w:r>
    </w:p>
    <w:p w14:paraId="28E619F7" w14:textId="77777777" w:rsidR="001735F8" w:rsidRDefault="00D24EF1">
      <w:pPr>
        <w:pStyle w:val="Prrafodelista"/>
        <w:numPr>
          <w:ilvl w:val="0"/>
          <w:numId w:val="24"/>
        </w:numPr>
        <w:spacing w:after="0"/>
        <w:ind w:left="426" w:hanging="426"/>
        <w:jc w:val="both"/>
      </w:pPr>
      <w:r w:rsidRPr="001735F8">
        <w:rPr>
          <w:b/>
          <w:bCs/>
        </w:rPr>
        <w:t>Evitar el sentido común</w:t>
      </w:r>
    </w:p>
    <w:p w14:paraId="5F337F99" w14:textId="1FFF86E1" w:rsidR="00D24EF1" w:rsidRPr="00D24EF1" w:rsidRDefault="00D24EF1" w:rsidP="001735F8">
      <w:pPr>
        <w:ind w:firstLine="426"/>
        <w:jc w:val="both"/>
      </w:pPr>
      <w:r w:rsidRPr="00D24EF1">
        <w:t>Permite al sociólogo cuestionar las categorías preconcebidas que pueden distorsionar su análisis.</w:t>
      </w:r>
    </w:p>
    <w:p w14:paraId="47E00FE7" w14:textId="77777777" w:rsidR="001735F8" w:rsidRDefault="00D24EF1">
      <w:pPr>
        <w:pStyle w:val="Prrafodelista"/>
        <w:numPr>
          <w:ilvl w:val="0"/>
          <w:numId w:val="24"/>
        </w:numPr>
        <w:spacing w:after="0"/>
        <w:ind w:left="426" w:hanging="426"/>
        <w:jc w:val="both"/>
      </w:pPr>
      <w:r w:rsidRPr="001735F8">
        <w:rPr>
          <w:b/>
          <w:bCs/>
        </w:rPr>
        <w:t>Crítica del campo académico</w:t>
      </w:r>
    </w:p>
    <w:p w14:paraId="55B2FF2D" w14:textId="4578D715" w:rsidR="00D24EF1" w:rsidRPr="00D24EF1" w:rsidRDefault="00D24EF1" w:rsidP="001735F8">
      <w:pPr>
        <w:ind w:firstLine="426"/>
        <w:jc w:val="both"/>
      </w:pPr>
      <w:r w:rsidRPr="00D24EF1">
        <w:t>Ayuda a identificar cómo las jerarquías y las luchas de poder dentro del campo académico influyen en la producción del conocimiento.</w:t>
      </w:r>
    </w:p>
    <w:p w14:paraId="78A60830" w14:textId="77777777" w:rsidR="001735F8" w:rsidRDefault="00D24EF1">
      <w:pPr>
        <w:pStyle w:val="Prrafodelista"/>
        <w:numPr>
          <w:ilvl w:val="0"/>
          <w:numId w:val="24"/>
        </w:numPr>
        <w:spacing w:before="240" w:after="0"/>
        <w:ind w:left="426" w:hanging="426"/>
        <w:jc w:val="both"/>
      </w:pPr>
      <w:r w:rsidRPr="001735F8">
        <w:rPr>
          <w:b/>
          <w:bCs/>
        </w:rPr>
        <w:lastRenderedPageBreak/>
        <w:t>Garantizar la objetividad relacional</w:t>
      </w:r>
    </w:p>
    <w:p w14:paraId="4EF43F15" w14:textId="4B5AE23C" w:rsidR="00D24EF1" w:rsidRPr="00D24EF1" w:rsidRDefault="00D24EF1" w:rsidP="001735F8">
      <w:pPr>
        <w:ind w:firstLine="426"/>
        <w:jc w:val="both"/>
      </w:pPr>
      <w:r w:rsidRPr="00D24EF1">
        <w:t>La reflexividad asegura que el investigador considere su propia posición en relación con el objeto de estudio, evitando reproducir las mismas estructuras de dominación que analiza.</w:t>
      </w:r>
    </w:p>
    <w:p w14:paraId="023C5FA4" w14:textId="77777777" w:rsidR="001735F8" w:rsidRDefault="00D24EF1">
      <w:pPr>
        <w:pStyle w:val="Prrafodelista"/>
        <w:numPr>
          <w:ilvl w:val="0"/>
          <w:numId w:val="24"/>
        </w:numPr>
        <w:spacing w:after="0"/>
        <w:ind w:left="426" w:hanging="426"/>
        <w:jc w:val="both"/>
      </w:pPr>
      <w:r w:rsidRPr="001735F8">
        <w:rPr>
          <w:b/>
          <w:bCs/>
        </w:rPr>
        <w:t>Construcción de conocimiento crítico</w:t>
      </w:r>
    </w:p>
    <w:p w14:paraId="2266F7E1" w14:textId="65A190C9" w:rsidR="00D24EF1" w:rsidRPr="00D24EF1" w:rsidRDefault="00D24EF1" w:rsidP="001735F8">
      <w:pPr>
        <w:ind w:firstLine="426"/>
        <w:jc w:val="both"/>
      </w:pPr>
      <w:r w:rsidRPr="00D24EF1">
        <w:t>Promueve una sociología que no solo describe la realidad social, sino que también la cuestiona y contribuye a su transformación.</w:t>
      </w:r>
    </w:p>
    <w:p w14:paraId="3034B013" w14:textId="451D425C" w:rsidR="00D24EF1" w:rsidRPr="00D24EF1" w:rsidRDefault="00D24EF1" w:rsidP="001735F8">
      <w:pPr>
        <w:spacing w:after="0"/>
        <w:ind w:firstLine="426"/>
        <w:jc w:val="both"/>
      </w:pPr>
      <w:r w:rsidRPr="00D24EF1">
        <w:rPr>
          <w:b/>
          <w:bCs/>
        </w:rPr>
        <w:t>Conclusión</w:t>
      </w:r>
    </w:p>
    <w:p w14:paraId="70539793" w14:textId="77777777" w:rsidR="00D24EF1" w:rsidRPr="00D24EF1" w:rsidRDefault="00D24EF1" w:rsidP="00D24EF1">
      <w:pPr>
        <w:ind w:firstLine="426"/>
        <w:jc w:val="both"/>
      </w:pPr>
      <w:r w:rsidRPr="00D24EF1">
        <w:t>En “Hacia una praxeología social”, Bourdieu propone un marco teórico-metodológico que une teoría y empirismo, cuestionando las dicotomías tradicionales en la sociología. La reflexividad epistemológica es el eje central de este enfoque, ya que permite al sociólogo producir un conocimiento crítico y riguroso, capaz de desentrañar las complejas relaciones entre estructuras sociales y prácticas individuales.</w:t>
      </w:r>
    </w:p>
    <w:p w14:paraId="5674B9C8" w14:textId="2370B81A" w:rsidR="00B96931" w:rsidRDefault="00B96931">
      <w:r>
        <w:br w:type="page"/>
      </w:r>
    </w:p>
    <w:p w14:paraId="13794666" w14:textId="297837D8" w:rsidR="00B96931" w:rsidRPr="00FB1021" w:rsidRDefault="00B96931" w:rsidP="00B96931">
      <w:pPr>
        <w:pStyle w:val="Sinespaciado"/>
        <w:rPr>
          <w:b/>
          <w:bCs/>
        </w:rPr>
      </w:pPr>
      <w:r>
        <w:rPr>
          <w:noProof/>
        </w:rPr>
        <w:lastRenderedPageBreak/>
        <w:drawing>
          <wp:anchor distT="0" distB="0" distL="114300" distR="114300" simplePos="0" relativeHeight="251669504" behindDoc="0" locked="0" layoutInCell="1" allowOverlap="1" wp14:anchorId="0F5FCFFA" wp14:editId="286DC1AA">
            <wp:simplePos x="0" y="0"/>
            <wp:positionH relativeFrom="margin">
              <wp:posOffset>4594860</wp:posOffset>
            </wp:positionH>
            <wp:positionV relativeFrom="margin">
              <wp:posOffset>-1270</wp:posOffset>
            </wp:positionV>
            <wp:extent cx="756285" cy="1042035"/>
            <wp:effectExtent l="0" t="0" r="5715" b="0"/>
            <wp:wrapSquare wrapText="bothSides"/>
            <wp:docPr id="451196616" name="Imagen 1" descr="Paola Agosti | Hans Georg Gadamer. Napoli, 1991 | s.t. foto libreria  gall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ola Agosti | Hans Georg Gadamer. Napoli, 1991 | s.t. foto libreria  galler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6285" cy="1042035"/>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"https://encrypted-tbn1.gstatic.com/images?q=tbn:ANd9GcTmOPkf3DrLwCSLO9Lqr8sUwEEZIEiFBUFupP2so_pMAQuk4Jre" \* MERGEFORMATINET </w:instrText>
      </w:r>
      <w:r>
        <w:fldChar w:fldCharType="separate"/>
      </w:r>
      <w:r>
        <w:fldChar w:fldCharType="end"/>
      </w:r>
      <w:r w:rsidRPr="00FB1021">
        <w:t>Autor</w:t>
      </w:r>
      <w:r w:rsidRPr="00FB1021">
        <w:rPr>
          <w:b/>
          <w:bCs/>
        </w:rPr>
        <w:t xml:space="preserve"> </w:t>
      </w:r>
      <w:r w:rsidR="004E364D" w:rsidRPr="004E364D">
        <w:rPr>
          <w:b/>
          <w:bCs/>
        </w:rPr>
        <w:t xml:space="preserve">Hans-Georg </w:t>
      </w:r>
      <w:r>
        <w:rPr>
          <w:b/>
          <w:bCs/>
        </w:rPr>
        <w:t>Gadamer</w:t>
      </w:r>
      <w:r>
        <w:fldChar w:fldCharType="begin"/>
      </w:r>
      <w:r>
        <w:instrText xml:space="preserve"> INCLUDEPICTURE "/Users/salimbene/Library/Group Containers/UBF8T346G9.ms/WebArchiveCopyPasteTempFiles/com.microsoft.Word/220px-Ranci%C3%A8re%2C_Jacques_-UV_fRF01.jpg" \* MERGEFORMATINET </w:instrText>
      </w:r>
      <w:r>
        <w:fldChar w:fldCharType="separate"/>
      </w:r>
      <w:r>
        <w:fldChar w:fldCharType="end"/>
      </w:r>
    </w:p>
    <w:p w14:paraId="5F4FB2E6" w14:textId="77777777" w:rsidR="00B96931" w:rsidRDefault="00B96931" w:rsidP="00B96931">
      <w:pPr>
        <w:pStyle w:val="Sinespaciado"/>
        <w:rPr>
          <w:b/>
          <w:bCs/>
        </w:rPr>
      </w:pPr>
      <w:r w:rsidRPr="00FB1021">
        <w:t>Texto</w:t>
      </w:r>
      <w:r w:rsidRPr="00FB1021">
        <w:rPr>
          <w:b/>
          <w:bCs/>
        </w:rPr>
        <w:t xml:space="preserve"> </w:t>
      </w:r>
      <w:r w:rsidRPr="00B96931">
        <w:rPr>
          <w:b/>
          <w:bCs/>
        </w:rPr>
        <w:t>“</w:t>
      </w:r>
      <w:r>
        <w:rPr>
          <w:b/>
          <w:bCs/>
        </w:rPr>
        <w:t>Arte y Verdad de la palabra</w:t>
      </w:r>
      <w:r w:rsidRPr="00B96931">
        <w:rPr>
          <w:b/>
          <w:bCs/>
        </w:rPr>
        <w:t>”</w:t>
      </w:r>
    </w:p>
    <w:p w14:paraId="79727C0F" w14:textId="1F5EA286" w:rsidR="00B96931" w:rsidRDefault="00B96931" w:rsidP="00B96931">
      <w:pPr>
        <w:pStyle w:val="Sinespaciado"/>
        <w:rPr>
          <w:b/>
          <w:bCs/>
        </w:rPr>
      </w:pPr>
      <w:r w:rsidRPr="00B96931">
        <w:t>Capitulo</w:t>
      </w:r>
      <w:r>
        <w:rPr>
          <w:b/>
          <w:bCs/>
        </w:rPr>
        <w:t xml:space="preserve"> </w:t>
      </w:r>
      <w:r w:rsidRPr="00B96931">
        <w:t>1</w:t>
      </w:r>
      <w:r w:rsidRPr="00B96931">
        <w:rPr>
          <w:b/>
          <w:bCs/>
        </w:rPr>
        <w:t xml:space="preserve"> </w:t>
      </w:r>
      <w:r>
        <w:rPr>
          <w:b/>
          <w:bCs/>
        </w:rPr>
        <w:t xml:space="preserve">“Acerca de la verdad de la palabra” </w:t>
      </w:r>
      <w:r w:rsidRPr="00B96931">
        <w:rPr>
          <w:b/>
          <w:bCs/>
        </w:rPr>
        <w:t>(</w:t>
      </w:r>
      <w:r>
        <w:rPr>
          <w:b/>
          <w:bCs/>
        </w:rPr>
        <w:t>Pág.</w:t>
      </w:r>
      <w:r w:rsidRPr="00B96931">
        <w:rPr>
          <w:b/>
          <w:bCs/>
        </w:rPr>
        <w:t xml:space="preserve"> 13-41)</w:t>
      </w:r>
      <w:r>
        <w:rPr>
          <w:b/>
          <w:bCs/>
        </w:rPr>
        <w:t xml:space="preserve"> </w:t>
      </w:r>
    </w:p>
    <w:p w14:paraId="21D291C8" w14:textId="24FFBE3C" w:rsidR="00B96931" w:rsidRDefault="00B96931" w:rsidP="00B96931">
      <w:pPr>
        <w:pStyle w:val="Sinespaciado"/>
        <w:rPr>
          <w:b/>
          <w:bCs/>
        </w:rPr>
      </w:pPr>
      <w:r w:rsidRPr="00B96931">
        <w:t>Texto</w:t>
      </w:r>
      <w:r>
        <w:rPr>
          <w:b/>
          <w:bCs/>
        </w:rPr>
        <w:t xml:space="preserve"> </w:t>
      </w:r>
      <w:r w:rsidRPr="00B96931">
        <w:rPr>
          <w:b/>
          <w:bCs/>
        </w:rPr>
        <w:t>"</w:t>
      </w:r>
      <w:r>
        <w:rPr>
          <w:b/>
          <w:bCs/>
        </w:rPr>
        <w:t>El giro hermenéutico</w:t>
      </w:r>
      <w:r w:rsidRPr="00B96931">
        <w:rPr>
          <w:b/>
          <w:bCs/>
        </w:rPr>
        <w:t>"</w:t>
      </w:r>
    </w:p>
    <w:p w14:paraId="566D79EF" w14:textId="4C236D2C" w:rsidR="00B96931" w:rsidRPr="00B96931" w:rsidRDefault="00B96931" w:rsidP="00B96931">
      <w:pPr>
        <w:pStyle w:val="Sinespaciado"/>
        <w:rPr>
          <w:b/>
          <w:bCs/>
        </w:rPr>
      </w:pPr>
      <w:r w:rsidRPr="00B96931">
        <w:t>Capitulo</w:t>
      </w:r>
      <w:r>
        <w:rPr>
          <w:b/>
          <w:bCs/>
        </w:rPr>
        <w:t xml:space="preserve"> “Tras las huellas de la hermenéutica”</w:t>
      </w:r>
      <w:r w:rsidRPr="00B96931">
        <w:rPr>
          <w:b/>
          <w:bCs/>
        </w:rPr>
        <w:t xml:space="preserve"> (</w:t>
      </w:r>
      <w:r>
        <w:rPr>
          <w:b/>
          <w:bCs/>
        </w:rPr>
        <w:t>Pág.</w:t>
      </w:r>
      <w:r w:rsidRPr="00B96931">
        <w:rPr>
          <w:b/>
          <w:bCs/>
        </w:rPr>
        <w:t xml:space="preserve"> 93-130)</w:t>
      </w:r>
    </w:p>
    <w:p w14:paraId="5CCF4C26" w14:textId="77777777" w:rsidR="004E364D" w:rsidRPr="004E364D" w:rsidRDefault="004E364D" w:rsidP="004E364D">
      <w:pPr>
        <w:jc w:val="both"/>
      </w:pPr>
    </w:p>
    <w:p w14:paraId="4EECDBEA" w14:textId="08B1DC70" w:rsidR="004E364D" w:rsidRPr="004E364D" w:rsidRDefault="004E364D" w:rsidP="004E364D">
      <w:pPr>
        <w:spacing w:after="0"/>
        <w:ind w:firstLine="426"/>
        <w:jc w:val="both"/>
      </w:pPr>
      <w:r w:rsidRPr="004E364D">
        <w:rPr>
          <w:b/>
          <w:bCs/>
        </w:rPr>
        <w:t>Introducción</w:t>
      </w:r>
    </w:p>
    <w:p w14:paraId="553A1182" w14:textId="2A6261F2" w:rsidR="004E364D" w:rsidRPr="004E364D" w:rsidRDefault="004E364D" w:rsidP="004E364D">
      <w:pPr>
        <w:ind w:firstLine="426"/>
        <w:jc w:val="both"/>
      </w:pPr>
      <w:r w:rsidRPr="004E364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Hans-Georg Gadamer (1900–2002)</w:t>
      </w:r>
      <w:r w:rsidRPr="004E364D">
        <w:t xml:space="preserve"> fue un filósofo alemán cuya obra central, </w:t>
      </w:r>
      <w:r w:rsidRPr="004E364D">
        <w:rPr>
          <w:i/>
          <w:iCs/>
        </w:rPr>
        <w:t>Verdad y Método</w:t>
      </w:r>
      <w:r w:rsidRPr="004E364D">
        <w:t xml:space="preserve"> (1960), marcó un giro en la hermenéutica filosófica. Gadamer plantea que la comprensión humana está mediada por el lenguaje y la tradición, lo que implica una fusión entre el intérprete y el objeto interpretado. Los textos </w:t>
      </w:r>
      <w:r w:rsidRPr="004E364D">
        <w:rPr>
          <w:b/>
          <w:bCs/>
        </w:rPr>
        <w:t>“Arte y Verdad de la palabra”</w:t>
      </w:r>
      <w:r w:rsidRPr="004E364D">
        <w:t xml:space="preserve"> (capítulo “Acerca de la verdad de la palabra,” págs. 13-41) y </w:t>
      </w:r>
      <w:r w:rsidRPr="004E364D">
        <w:rPr>
          <w:b/>
          <w:bCs/>
        </w:rPr>
        <w:t>“El giro hermenéutico”</w:t>
      </w:r>
      <w:r w:rsidRPr="004E364D">
        <w:t xml:space="preserve"> (capítulo “Tras las huellas de la hermenéutica,” págs. 93-130) profundizan en su pensamiento sobre el lenguaje, la verdad y el arte como fenómenos fundamentales para la experiencia humana. Publicados en contextos académicos de décadas posteriores a su obra principal, estos ensayos dialogan con su enfoque hermenéutico y lo expanden hacia la dimensión ontológica y estética.</w:t>
      </w:r>
    </w:p>
    <w:p w14:paraId="3CDAFD77" w14:textId="5C598AA7" w:rsidR="004E364D" w:rsidRPr="004E364D" w:rsidRDefault="004E364D">
      <w:pPr>
        <w:pStyle w:val="Prrafodelista"/>
        <w:numPr>
          <w:ilvl w:val="0"/>
          <w:numId w:val="25"/>
        </w:numPr>
        <w:jc w:val="both"/>
      </w:pPr>
      <w:r w:rsidRPr="004E364D">
        <w:rPr>
          <w:b/>
          <w:bCs/>
        </w:rPr>
        <w:t>“Acerca de la verdad de la palabra” (Arte y Verdad de la palabra)</w:t>
      </w:r>
    </w:p>
    <w:p w14:paraId="3B55F74C" w14:textId="0C8102EE" w:rsidR="004E364D" w:rsidRPr="004E364D" w:rsidRDefault="004E364D" w:rsidP="004E364D">
      <w:pPr>
        <w:spacing w:after="0"/>
        <w:ind w:firstLine="426"/>
        <w:jc w:val="both"/>
      </w:pPr>
      <w:r w:rsidRPr="004E364D">
        <w:rPr>
          <w:b/>
          <w:bCs/>
        </w:rPr>
        <w:t>Tesis principal</w:t>
      </w:r>
    </w:p>
    <w:p w14:paraId="624A2BA8" w14:textId="070045D1" w:rsidR="004E364D" w:rsidRPr="004E364D" w:rsidRDefault="004E364D" w:rsidP="004E364D">
      <w:pPr>
        <w:ind w:firstLine="426"/>
        <w:jc w:val="both"/>
      </w:pPr>
      <w:r w:rsidRPr="004E364D">
        <w:t>El lenguaje es el ámbito en el que se desvela la verdad, y la palabra, en tanto “ser diciente,” constituye una apertura hacia la experiencia de lo verdadero. Gadamer afirma que no hay un acceso a la verdad independiente del lenguaje.</w:t>
      </w:r>
    </w:p>
    <w:p w14:paraId="20B1E41E" w14:textId="30831B20" w:rsidR="004E364D" w:rsidRPr="004E364D" w:rsidRDefault="004E364D" w:rsidP="004E364D">
      <w:pPr>
        <w:spacing w:after="0"/>
        <w:ind w:firstLine="426"/>
        <w:jc w:val="both"/>
      </w:pPr>
      <w:r w:rsidRPr="004E364D">
        <w:rPr>
          <w:b/>
          <w:bCs/>
        </w:rPr>
        <w:t>Conceptos clave</w:t>
      </w:r>
    </w:p>
    <w:p w14:paraId="638907DF" w14:textId="59B4535C" w:rsidR="004E364D" w:rsidRPr="004E364D" w:rsidRDefault="004E364D" w:rsidP="004E364D">
      <w:pPr>
        <w:spacing w:after="0"/>
        <w:ind w:firstLine="284"/>
        <w:jc w:val="both"/>
      </w:pPr>
      <w:r w:rsidRPr="004E364D">
        <w:rPr>
          <w:b/>
          <w:bCs/>
        </w:rPr>
        <w:t>La palabra como “ser-diciente”</w:t>
      </w:r>
    </w:p>
    <w:p w14:paraId="1AFFDFF7" w14:textId="6687450E" w:rsidR="004E364D" w:rsidRPr="004E364D" w:rsidRDefault="004E364D">
      <w:pPr>
        <w:pStyle w:val="Prrafodelista"/>
        <w:numPr>
          <w:ilvl w:val="0"/>
          <w:numId w:val="24"/>
        </w:numPr>
        <w:ind w:left="284" w:hanging="284"/>
        <w:jc w:val="both"/>
      </w:pPr>
      <w:r w:rsidRPr="004E364D">
        <w:t>Gadamer describe la palabra como un acto de decir algo que no solo nombra, sino que instaura una verdad en el mundo. El carácter “diciente” de la palabra resalta su función ontológica: la palabra no solo refleja, sino que pone de manifiesto lo verdadero.</w:t>
      </w:r>
    </w:p>
    <w:p w14:paraId="653FB40F" w14:textId="0BD65FB4" w:rsidR="004E364D" w:rsidRPr="004E364D" w:rsidRDefault="004E364D">
      <w:pPr>
        <w:pStyle w:val="Prrafodelista"/>
        <w:numPr>
          <w:ilvl w:val="0"/>
          <w:numId w:val="24"/>
        </w:numPr>
        <w:ind w:left="284" w:hanging="284"/>
        <w:jc w:val="both"/>
      </w:pPr>
      <w:r w:rsidRPr="004E364D">
        <w:t>Este concepto implica que la verdad es inseparable del acto lingüístico y no puede reducirse a una simple correspondencia entre palabra y objeto.</w:t>
      </w:r>
    </w:p>
    <w:p w14:paraId="57EB9F88" w14:textId="7D984806" w:rsidR="004E364D" w:rsidRPr="004E364D" w:rsidRDefault="004E364D" w:rsidP="004E364D">
      <w:pPr>
        <w:spacing w:after="0"/>
        <w:ind w:firstLine="284"/>
        <w:jc w:val="both"/>
      </w:pPr>
      <w:r w:rsidRPr="004E364D">
        <w:rPr>
          <w:b/>
          <w:bCs/>
        </w:rPr>
        <w:t>Lenguaje y acontecimiento de verdad</w:t>
      </w:r>
    </w:p>
    <w:p w14:paraId="0553F675" w14:textId="2E7EE8D8" w:rsidR="004E364D" w:rsidRPr="004E364D" w:rsidRDefault="004E364D">
      <w:pPr>
        <w:pStyle w:val="Prrafodelista"/>
        <w:numPr>
          <w:ilvl w:val="0"/>
          <w:numId w:val="24"/>
        </w:numPr>
        <w:ind w:left="284" w:hanging="284"/>
        <w:jc w:val="both"/>
      </w:pPr>
      <w:r w:rsidRPr="004E364D">
        <w:t>Gadamer sitúa el lenguaje como el espacio en el que se manifiestan los fenómenos de verdad. Las palabras no son herramientas pasivas; son eventos de sentido que generan comprensión.</w:t>
      </w:r>
    </w:p>
    <w:p w14:paraId="0B477614" w14:textId="77777777" w:rsidR="004E364D" w:rsidRDefault="004E364D">
      <w:pPr>
        <w:pStyle w:val="Prrafodelista"/>
        <w:numPr>
          <w:ilvl w:val="0"/>
          <w:numId w:val="24"/>
        </w:numPr>
        <w:ind w:left="284" w:hanging="284"/>
        <w:jc w:val="both"/>
      </w:pPr>
      <w:r w:rsidRPr="004E364D">
        <w:t>Aquí se entrelaza con su diálogo con Heidegger, especialmente con la idea de que el lenguaje es la “casa del ser.”</w:t>
      </w:r>
    </w:p>
    <w:p w14:paraId="26E1AAB6" w14:textId="23E46019" w:rsidR="004E364D" w:rsidRPr="004E364D" w:rsidRDefault="004E364D" w:rsidP="004E364D">
      <w:pPr>
        <w:pStyle w:val="Prrafodelista"/>
        <w:spacing w:after="0"/>
        <w:ind w:left="284"/>
        <w:jc w:val="both"/>
      </w:pPr>
      <w:r w:rsidRPr="004E364D">
        <w:rPr>
          <w:b/>
          <w:bCs/>
        </w:rPr>
        <w:lastRenderedPageBreak/>
        <w:t>La dimensión artística del lenguaje</w:t>
      </w:r>
    </w:p>
    <w:p w14:paraId="3A5ED5BF" w14:textId="750FF1EC" w:rsidR="004E364D" w:rsidRPr="004E364D" w:rsidRDefault="004E364D">
      <w:pPr>
        <w:pStyle w:val="Prrafodelista"/>
        <w:numPr>
          <w:ilvl w:val="0"/>
          <w:numId w:val="24"/>
        </w:numPr>
        <w:ind w:left="284" w:hanging="284"/>
        <w:jc w:val="both"/>
      </w:pPr>
      <w:r w:rsidRPr="004E364D">
        <w:t>Gadamer introduce el arte como un modo privilegiado de desvelar la verdad. En el arte, la palabra se vuelve poética y permite una experiencia única de la verdad que no puede ser capturada por conceptos técnicos o científicos.</w:t>
      </w:r>
    </w:p>
    <w:p w14:paraId="633AC641" w14:textId="2B8503B2" w:rsidR="004E364D" w:rsidRPr="004E364D" w:rsidRDefault="004E364D">
      <w:pPr>
        <w:pStyle w:val="Prrafodelista"/>
        <w:numPr>
          <w:ilvl w:val="0"/>
          <w:numId w:val="24"/>
        </w:numPr>
        <w:ind w:left="284" w:hanging="284"/>
        <w:jc w:val="both"/>
      </w:pPr>
      <w:r w:rsidRPr="004E364D">
        <w:t>La experiencia artística muestra que la verdad no es solo proposicional, sino que incluye lo simbólico y lo estético.</w:t>
      </w:r>
    </w:p>
    <w:p w14:paraId="60D4A73E" w14:textId="5B7DA67A" w:rsidR="004E364D" w:rsidRPr="004E364D" w:rsidRDefault="004E364D" w:rsidP="004E364D">
      <w:pPr>
        <w:spacing w:after="0"/>
        <w:jc w:val="both"/>
      </w:pPr>
      <w:r w:rsidRPr="004E364D">
        <w:rPr>
          <w:b/>
          <w:bCs/>
        </w:rPr>
        <w:t>Verdad como desocultamiento</w:t>
      </w:r>
    </w:p>
    <w:p w14:paraId="5920EA7C" w14:textId="7A4DB9A5" w:rsidR="004E364D" w:rsidRPr="004E364D" w:rsidRDefault="004E364D">
      <w:pPr>
        <w:pStyle w:val="Prrafodelista"/>
        <w:numPr>
          <w:ilvl w:val="0"/>
          <w:numId w:val="24"/>
        </w:numPr>
        <w:ind w:left="284" w:hanging="284"/>
        <w:jc w:val="both"/>
      </w:pPr>
      <w:r w:rsidRPr="004E364D">
        <w:t xml:space="preserve">Influido por Heidegger, Gadamer entiende la verdad como </w:t>
      </w:r>
      <w:r w:rsidRPr="004E364D">
        <w:rPr>
          <w:i/>
          <w:iCs/>
        </w:rPr>
        <w:t>aletheia</w:t>
      </w:r>
      <w:r w:rsidRPr="004E364D">
        <w:t xml:space="preserve"> (desocultamiento). El lenguaje tiene un papel fundamental en este proceso, ya que desvela lo oculto en la experiencia humana.</w:t>
      </w:r>
    </w:p>
    <w:p w14:paraId="5ED085A4" w14:textId="77777777" w:rsidR="004E364D" w:rsidRPr="004E364D" w:rsidRDefault="004E364D" w:rsidP="004E364D">
      <w:pPr>
        <w:ind w:firstLine="426"/>
        <w:jc w:val="both"/>
      </w:pPr>
    </w:p>
    <w:p w14:paraId="256259D2" w14:textId="5BB1F43D" w:rsidR="004E364D" w:rsidRPr="004E364D" w:rsidRDefault="004E364D">
      <w:pPr>
        <w:pStyle w:val="Prrafodelista"/>
        <w:numPr>
          <w:ilvl w:val="0"/>
          <w:numId w:val="25"/>
        </w:numPr>
        <w:jc w:val="both"/>
      </w:pPr>
      <w:r w:rsidRPr="004E364D">
        <w:rPr>
          <w:b/>
          <w:bCs/>
        </w:rPr>
        <w:t>“Tras las huellas de la hermenéutica” (El giro hermenéutico)</w:t>
      </w:r>
    </w:p>
    <w:p w14:paraId="67D4E1BC" w14:textId="54F3B9AD" w:rsidR="004E364D" w:rsidRPr="004E364D" w:rsidRDefault="004E364D" w:rsidP="004E364D">
      <w:pPr>
        <w:spacing w:after="0"/>
        <w:ind w:firstLine="426"/>
        <w:jc w:val="both"/>
      </w:pPr>
      <w:r w:rsidRPr="004E364D">
        <w:rPr>
          <w:b/>
          <w:bCs/>
        </w:rPr>
        <w:t>Tesis principal</w:t>
      </w:r>
    </w:p>
    <w:p w14:paraId="2083575A" w14:textId="252702CF" w:rsidR="004E364D" w:rsidRPr="004E364D" w:rsidRDefault="004E364D" w:rsidP="004E364D">
      <w:pPr>
        <w:ind w:firstLine="426"/>
        <w:jc w:val="both"/>
      </w:pPr>
      <w:r w:rsidRPr="004E364D">
        <w:t>La hermenéutica no es solo un método de interpretación, sino una forma fundamental de experiencia humana mediada por el lenguaje y la tradición. Gadamer defiende que comprender no es un acto técnico, sino un diálogo constante que transforma tanto al intérprete como al objeto interpretado.</w:t>
      </w:r>
    </w:p>
    <w:p w14:paraId="41E83C6D" w14:textId="64A37452" w:rsidR="004E364D" w:rsidRPr="004E364D" w:rsidRDefault="004E364D" w:rsidP="004E364D">
      <w:pPr>
        <w:spacing w:after="0"/>
        <w:ind w:firstLine="426"/>
        <w:jc w:val="both"/>
      </w:pPr>
      <w:r w:rsidRPr="004E364D">
        <w:rPr>
          <w:b/>
          <w:bCs/>
        </w:rPr>
        <w:t>Conceptos clave</w:t>
      </w:r>
    </w:p>
    <w:p w14:paraId="05630508" w14:textId="2F3DAC32" w:rsidR="004E364D" w:rsidRPr="004E364D" w:rsidRDefault="004E364D" w:rsidP="004E364D">
      <w:pPr>
        <w:pStyle w:val="Prrafodelista"/>
        <w:ind w:left="284"/>
        <w:jc w:val="both"/>
      </w:pPr>
      <w:r w:rsidRPr="004E364D">
        <w:rPr>
          <w:b/>
          <w:bCs/>
        </w:rPr>
        <w:t>La comprensión como diálogo</w:t>
      </w:r>
    </w:p>
    <w:p w14:paraId="42C4B8CE" w14:textId="2800AB65" w:rsidR="004E364D" w:rsidRPr="004E364D" w:rsidRDefault="004E364D">
      <w:pPr>
        <w:pStyle w:val="Prrafodelista"/>
        <w:numPr>
          <w:ilvl w:val="0"/>
          <w:numId w:val="24"/>
        </w:numPr>
        <w:ind w:left="284" w:hanging="284"/>
        <w:jc w:val="both"/>
      </w:pPr>
      <w:r w:rsidRPr="004E364D">
        <w:t>Gadamer amplía su idea de la “fusión de horizontes,” donde la comprensión surge del encuentro entre los horizontes del intérprete y del objeto interpretado. Este diálogo es constitutivo de la experiencia hermenéutica.</w:t>
      </w:r>
    </w:p>
    <w:p w14:paraId="0FF299D2" w14:textId="7AADB02A" w:rsidR="004E364D" w:rsidRDefault="004E364D">
      <w:pPr>
        <w:pStyle w:val="Prrafodelista"/>
        <w:numPr>
          <w:ilvl w:val="0"/>
          <w:numId w:val="24"/>
        </w:numPr>
        <w:ind w:left="284" w:hanging="284"/>
        <w:jc w:val="both"/>
      </w:pPr>
      <w:r w:rsidRPr="004E364D">
        <w:t>La comprensión no se trata de imponer significados, sino de estar abierto a lo que el texto u otro expresa en su propio horizonte.</w:t>
      </w:r>
    </w:p>
    <w:p w14:paraId="63C7032C" w14:textId="77777777" w:rsidR="004E364D" w:rsidRPr="004E364D" w:rsidRDefault="004E364D" w:rsidP="004E364D">
      <w:pPr>
        <w:pStyle w:val="Prrafodelista"/>
        <w:ind w:left="284"/>
        <w:jc w:val="both"/>
      </w:pPr>
    </w:p>
    <w:p w14:paraId="6903BEBD" w14:textId="4BD68DAF" w:rsidR="004E364D" w:rsidRPr="004E364D" w:rsidRDefault="004E364D" w:rsidP="004E364D">
      <w:pPr>
        <w:pStyle w:val="Prrafodelista"/>
        <w:ind w:left="284"/>
        <w:jc w:val="both"/>
      </w:pPr>
      <w:r w:rsidRPr="004E364D">
        <w:rPr>
          <w:b/>
          <w:bCs/>
        </w:rPr>
        <w:t>Tradición y autoridad</w:t>
      </w:r>
    </w:p>
    <w:p w14:paraId="4FB9545E" w14:textId="1524C790" w:rsidR="004E364D" w:rsidRPr="004E364D" w:rsidRDefault="004E364D">
      <w:pPr>
        <w:pStyle w:val="Prrafodelista"/>
        <w:numPr>
          <w:ilvl w:val="0"/>
          <w:numId w:val="24"/>
        </w:numPr>
        <w:ind w:left="284" w:hanging="284"/>
        <w:jc w:val="both"/>
      </w:pPr>
      <w:r w:rsidRPr="004E364D">
        <w:t>En este texto, Gadamer reflexiona sobre el papel de la tradición en la formación de nuestra comprensión. Lejos de ser un peso estático, la tradición es una fuente dinámica que enriquece la interpretación.</w:t>
      </w:r>
    </w:p>
    <w:p w14:paraId="13E66FB8" w14:textId="48B73DFA" w:rsidR="004E364D" w:rsidRDefault="004E364D">
      <w:pPr>
        <w:pStyle w:val="Prrafodelista"/>
        <w:numPr>
          <w:ilvl w:val="0"/>
          <w:numId w:val="24"/>
        </w:numPr>
        <w:ind w:left="284" w:hanging="284"/>
        <w:jc w:val="both"/>
      </w:pPr>
      <w:r w:rsidRPr="004E364D">
        <w:t>La autoridad de la tradición no implica un sometimiento ciego, sino un reconocimiento de su papel como interlocutor en el diálogo hermenéutico.</w:t>
      </w:r>
    </w:p>
    <w:p w14:paraId="587A55CB" w14:textId="77777777" w:rsidR="004E364D" w:rsidRPr="004E364D" w:rsidRDefault="004E364D" w:rsidP="004E364D">
      <w:pPr>
        <w:pStyle w:val="Prrafodelista"/>
        <w:ind w:left="284"/>
        <w:jc w:val="both"/>
      </w:pPr>
    </w:p>
    <w:p w14:paraId="0A58A9F5" w14:textId="4C44DCE3" w:rsidR="004E364D" w:rsidRPr="004E364D" w:rsidRDefault="004E364D" w:rsidP="004E364D">
      <w:pPr>
        <w:pStyle w:val="Prrafodelista"/>
        <w:ind w:left="284"/>
        <w:jc w:val="both"/>
      </w:pPr>
      <w:r w:rsidRPr="004E364D">
        <w:rPr>
          <w:b/>
          <w:bCs/>
        </w:rPr>
        <w:t>La verdad más allá del método</w:t>
      </w:r>
    </w:p>
    <w:p w14:paraId="067CD3C1" w14:textId="11C70860" w:rsidR="004E364D" w:rsidRPr="004E364D" w:rsidRDefault="004E364D">
      <w:pPr>
        <w:pStyle w:val="Prrafodelista"/>
        <w:numPr>
          <w:ilvl w:val="0"/>
          <w:numId w:val="24"/>
        </w:numPr>
        <w:ind w:left="284" w:hanging="284"/>
        <w:jc w:val="both"/>
      </w:pPr>
      <w:r w:rsidRPr="004E364D">
        <w:t>Gadamer critica la obsesión por el método en las ciencias humanas. Para él, la verdad que emerge de la experiencia hermenéutica no puede ser reducida a criterios metodológicos.</w:t>
      </w:r>
    </w:p>
    <w:p w14:paraId="7DD44BFB" w14:textId="51C11BDD" w:rsidR="004E364D" w:rsidRDefault="004E364D">
      <w:pPr>
        <w:pStyle w:val="Prrafodelista"/>
        <w:numPr>
          <w:ilvl w:val="0"/>
          <w:numId w:val="24"/>
        </w:numPr>
        <w:ind w:left="284" w:hanging="284"/>
        <w:jc w:val="both"/>
      </w:pPr>
      <w:r w:rsidRPr="004E364D">
        <w:lastRenderedPageBreak/>
        <w:t>Esto implica que la verdad en las ciencias humanas es de naturaleza interpretativa, no objetiva en el sentido de las ciencias naturales.</w:t>
      </w:r>
    </w:p>
    <w:p w14:paraId="1BAA65DD" w14:textId="77777777" w:rsidR="004E364D" w:rsidRPr="004E364D" w:rsidRDefault="004E364D" w:rsidP="004E364D">
      <w:pPr>
        <w:pStyle w:val="Prrafodelista"/>
        <w:ind w:left="284"/>
        <w:jc w:val="both"/>
      </w:pPr>
    </w:p>
    <w:p w14:paraId="5473D737" w14:textId="6FC5157D" w:rsidR="004E364D" w:rsidRPr="004E364D" w:rsidRDefault="004E364D" w:rsidP="004E364D">
      <w:pPr>
        <w:pStyle w:val="Prrafodelista"/>
        <w:ind w:left="284"/>
        <w:jc w:val="both"/>
      </w:pPr>
      <w:r w:rsidRPr="004E364D">
        <w:rPr>
          <w:b/>
          <w:bCs/>
        </w:rPr>
        <w:t>La finitud del conocimiento</w:t>
      </w:r>
    </w:p>
    <w:p w14:paraId="52642326" w14:textId="16EB5E64" w:rsidR="004E364D" w:rsidRPr="004E364D" w:rsidRDefault="004E364D">
      <w:pPr>
        <w:pStyle w:val="Prrafodelista"/>
        <w:numPr>
          <w:ilvl w:val="0"/>
          <w:numId w:val="24"/>
        </w:numPr>
        <w:ind w:left="284" w:hanging="284"/>
        <w:jc w:val="both"/>
      </w:pPr>
      <w:r w:rsidRPr="004E364D">
        <w:t>La hermenéutica reconoce la finitud del conocimiento humano: nunca accedemos a la verdad completa, sino que siempre estamos en un proceso de interpretación mediado por el lenguaje y el tiempo.</w:t>
      </w:r>
    </w:p>
    <w:p w14:paraId="6D1D040F" w14:textId="5E90E576" w:rsidR="004E364D" w:rsidRPr="004E364D" w:rsidRDefault="004E364D" w:rsidP="004E364D">
      <w:pPr>
        <w:spacing w:after="0"/>
        <w:ind w:firstLine="426"/>
        <w:jc w:val="both"/>
      </w:pPr>
      <w:r w:rsidRPr="004E364D">
        <w:rPr>
          <w:b/>
          <w:bCs/>
        </w:rPr>
        <w:t>Relación entre palabra “diciente” y lo verdadero</w:t>
      </w:r>
    </w:p>
    <w:p w14:paraId="450B3355" w14:textId="4D36C095" w:rsidR="004E364D" w:rsidRPr="004E364D" w:rsidRDefault="004E364D" w:rsidP="00DE76AC">
      <w:pPr>
        <w:ind w:firstLine="426"/>
        <w:jc w:val="both"/>
      </w:pPr>
      <w:r w:rsidRPr="004E364D">
        <w:t xml:space="preserve">En ambos textos, Gadamer subraya que la palabra “diciente” es central para la experiencia de la verdad. La palabra no es un mero instrumento de referencia, sino un acto performativo que desvela la realidad. Este carácter diciente tiene un vínculo directo con la verdad: no una verdad fija </w:t>
      </w:r>
      <w:r w:rsidR="00DE76AC" w:rsidRPr="004E364D">
        <w:t>u</w:t>
      </w:r>
      <w:r w:rsidRPr="004E364D">
        <w:t xml:space="preserve"> objetiva, sino una verdad en devenir, que se revela en el diálogo y en la interacción con la tradición. El lenguaje, en este sentido, es tanto el medio como el acontecimiento de la verdad.</w:t>
      </w:r>
    </w:p>
    <w:p w14:paraId="45836087" w14:textId="4886ECB2" w:rsidR="004E364D" w:rsidRPr="004E364D" w:rsidRDefault="004E364D" w:rsidP="00DE76AC">
      <w:pPr>
        <w:spacing w:after="0"/>
        <w:ind w:firstLine="426"/>
        <w:jc w:val="both"/>
      </w:pPr>
      <w:r w:rsidRPr="004E364D">
        <w:rPr>
          <w:b/>
          <w:bCs/>
        </w:rPr>
        <w:t>Conclusión</w:t>
      </w:r>
    </w:p>
    <w:p w14:paraId="5C1AEC6A" w14:textId="77777777" w:rsidR="004E364D" w:rsidRPr="004E364D" w:rsidRDefault="004E364D" w:rsidP="004E364D">
      <w:pPr>
        <w:ind w:firstLine="426"/>
        <w:jc w:val="both"/>
      </w:pPr>
      <w:r w:rsidRPr="004E364D">
        <w:t>Los textos “Acerca de la verdad de la palabra” y “Tras las huellas de la hermenéutica” son expresiones maduras del pensamiento de Gadamer sobre la relación entre lenguaje, verdad y comprensión. Al destacar la palabra como “ser-diciente,” Gadamer nos invita a reconsiderar el lenguaje no solo como una herramienta de comunicación, sino como el espacio donde se manifiesta lo verdadero. Su énfasis en la experiencia hermenéutica como un diálogo en constante transformación subraya la importancia del lenguaje y la tradición en la construcción de nuestro horizonte de sentido.</w:t>
      </w:r>
    </w:p>
    <w:p w14:paraId="7AABFC6A" w14:textId="77777777" w:rsidR="00DE76AC" w:rsidRPr="00DE76AC" w:rsidRDefault="00DE76AC" w:rsidP="00DE76AC">
      <w:pPr>
        <w:ind w:firstLine="142"/>
        <w:jc w:val="both"/>
      </w:pPr>
    </w:p>
    <w:p w14:paraId="067D85F8" w14:textId="77777777" w:rsidR="00DE76AC" w:rsidRDefault="00DE76AC">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DA89DE3" w14:textId="12CFF727" w:rsidR="00DE76AC" w:rsidRPr="00F01F79" w:rsidRDefault="00DE76AC" w:rsidP="00F01F79">
      <w:pPr>
        <w:jc w:val="both"/>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6A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Relación entre el Relacionismo de Bourdieu y la Hermenéutica de Gadamer</w:t>
      </w:r>
    </w:p>
    <w:p w14:paraId="18BDB854" w14:textId="41552E32" w:rsidR="00DE76AC" w:rsidRPr="00DE76AC" w:rsidRDefault="00DE76AC" w:rsidP="00DE76AC">
      <w:pPr>
        <w:spacing w:after="0"/>
        <w:jc w:val="both"/>
      </w:pPr>
      <w:r w:rsidRPr="00DE76AC">
        <w:rPr>
          <w:b/>
          <w:bCs/>
        </w:rPr>
        <w:t>El lenguaje como mediador de relaciones</w:t>
      </w:r>
    </w:p>
    <w:p w14:paraId="41551E18" w14:textId="6E9B9AD9" w:rsidR="00DE76AC" w:rsidRPr="00DE76AC" w:rsidRDefault="00DE76AC">
      <w:pPr>
        <w:pStyle w:val="Prrafodelista"/>
        <w:numPr>
          <w:ilvl w:val="0"/>
          <w:numId w:val="24"/>
        </w:numPr>
        <w:ind w:left="284" w:hanging="284"/>
        <w:jc w:val="both"/>
      </w:pPr>
      <w:r w:rsidRPr="00DE76AC">
        <w:t xml:space="preserve">Para Gadamer, el lenguaje es el medio donde se construye y se comprende la verdad. Su noción de palabra </w:t>
      </w:r>
      <w:r w:rsidRPr="00DE76AC">
        <w:rPr>
          <w:i/>
          <w:iCs/>
        </w:rPr>
        <w:t>diciente</w:t>
      </w:r>
      <w:r w:rsidRPr="00DE76AC">
        <w:t xml:space="preserve"> implica que el lenguaje no es neutral ni instrumental, sino constitutivo del sentido y de la experiencia.</w:t>
      </w:r>
    </w:p>
    <w:p w14:paraId="797065AB" w14:textId="0F87A023" w:rsidR="00DE76AC" w:rsidRPr="00DE76AC" w:rsidRDefault="00DE76AC">
      <w:pPr>
        <w:pStyle w:val="Prrafodelista"/>
        <w:numPr>
          <w:ilvl w:val="0"/>
          <w:numId w:val="24"/>
        </w:numPr>
        <w:ind w:left="284" w:hanging="284"/>
        <w:jc w:val="both"/>
      </w:pPr>
      <w:r w:rsidRPr="00DE76AC">
        <w:t>En Bourdieu, el lenguaje también juega un papel mediador, pero más como una estructura de poder y relaciones simbólicas. A través del lenguaje se reproducen las dinámicas del campo social y se consolidan las relaciones entre habitus y estructura.</w:t>
      </w:r>
    </w:p>
    <w:p w14:paraId="67F940FD" w14:textId="4D81E1DC" w:rsidR="00DE76AC" w:rsidRDefault="00DE76AC">
      <w:pPr>
        <w:pStyle w:val="Prrafodelista"/>
        <w:numPr>
          <w:ilvl w:val="0"/>
          <w:numId w:val="24"/>
        </w:numPr>
        <w:ind w:left="284" w:hanging="284"/>
        <w:jc w:val="both"/>
      </w:pPr>
      <w:r w:rsidRPr="00DE76AC">
        <w:t>La conexión está en entender el lenguaje como un espacio de acción e interpretación que no solo refleja, sino que construye y organiza las relaciones entre los individuos y su contexto.</w:t>
      </w:r>
    </w:p>
    <w:p w14:paraId="089A8800" w14:textId="77777777" w:rsidR="00DE76AC" w:rsidRPr="00DE76AC" w:rsidRDefault="00DE76AC" w:rsidP="00DE76AC">
      <w:pPr>
        <w:pStyle w:val="Prrafodelista"/>
        <w:ind w:left="284"/>
        <w:jc w:val="both"/>
      </w:pPr>
    </w:p>
    <w:p w14:paraId="603F0B17" w14:textId="221F1FEA" w:rsidR="00DE76AC" w:rsidRPr="00DE76AC" w:rsidRDefault="00DE76AC" w:rsidP="00DE76AC">
      <w:pPr>
        <w:spacing w:before="240" w:after="0"/>
        <w:jc w:val="both"/>
      </w:pPr>
      <w:r w:rsidRPr="00DE76AC">
        <w:rPr>
          <w:b/>
          <w:bCs/>
        </w:rPr>
        <w:t>Relación dialéctica entre individuo y contexto</w:t>
      </w:r>
    </w:p>
    <w:p w14:paraId="6D9961BF" w14:textId="0970DAE1" w:rsidR="00DE76AC" w:rsidRPr="00DE76AC" w:rsidRDefault="00DE76AC">
      <w:pPr>
        <w:pStyle w:val="Prrafodelista"/>
        <w:numPr>
          <w:ilvl w:val="0"/>
          <w:numId w:val="24"/>
        </w:numPr>
        <w:ind w:left="284" w:hanging="284"/>
        <w:jc w:val="both"/>
      </w:pPr>
      <w:r w:rsidRPr="00DE76AC">
        <w:t xml:space="preserve">Bourdieu, con su </w:t>
      </w:r>
      <w:r w:rsidRPr="00DE76AC">
        <w:rPr>
          <w:i/>
          <w:iCs/>
        </w:rPr>
        <w:t>habitus</w:t>
      </w:r>
      <w:r w:rsidRPr="00DE76AC">
        <w:t>, enfatiza cómo los individuos internalizan disposiciones sociales que luego reproducen, pero de manera activa y situada, según su posición en el campo.</w:t>
      </w:r>
    </w:p>
    <w:p w14:paraId="3047C7E9" w14:textId="1DC594D6" w:rsidR="00DE76AC" w:rsidRPr="00DE76AC" w:rsidRDefault="00DE76AC">
      <w:pPr>
        <w:pStyle w:val="Prrafodelista"/>
        <w:numPr>
          <w:ilvl w:val="0"/>
          <w:numId w:val="24"/>
        </w:numPr>
        <w:ind w:left="284" w:hanging="284"/>
        <w:jc w:val="both"/>
      </w:pPr>
      <w:r w:rsidRPr="00DE76AC">
        <w:t xml:space="preserve">Gadamer, a través de su noción de la </w:t>
      </w:r>
      <w:r w:rsidRPr="00DE76AC">
        <w:rPr>
          <w:i/>
          <w:iCs/>
        </w:rPr>
        <w:t>fusión de horizontes</w:t>
      </w:r>
      <w:r w:rsidRPr="00DE76AC">
        <w:t>, sostiene que la comprensión surge del diálogo entre el horizonte del intérprete y el del texto (o el otro). Este proceso es también dinámico y transformador.</w:t>
      </w:r>
    </w:p>
    <w:p w14:paraId="4CCD024C" w14:textId="1DF8C48A" w:rsidR="00DE76AC" w:rsidRPr="00DE76AC" w:rsidRDefault="00DE76AC">
      <w:pPr>
        <w:pStyle w:val="Prrafodelista"/>
        <w:numPr>
          <w:ilvl w:val="0"/>
          <w:numId w:val="24"/>
        </w:numPr>
        <w:ind w:left="284" w:hanging="284"/>
        <w:jc w:val="both"/>
      </w:pPr>
      <w:r w:rsidRPr="00DE76AC">
        <w:t>En ambos casos, hay una dialéctica: ni el individuo (actor o intérprete) ni el contexto (estructura o tradición) son estáticos, sino que ambos se transforman mutuamente.</w:t>
      </w:r>
    </w:p>
    <w:p w14:paraId="6FDDF07A" w14:textId="3FFE6E99" w:rsidR="00DE76AC" w:rsidRPr="00DE76AC" w:rsidRDefault="00DE76AC" w:rsidP="00DE76AC">
      <w:pPr>
        <w:spacing w:after="0"/>
        <w:jc w:val="both"/>
      </w:pPr>
      <w:r w:rsidRPr="00DE76AC">
        <w:rPr>
          <w:b/>
          <w:bCs/>
        </w:rPr>
        <w:t>La verdad como práctica relacional</w:t>
      </w:r>
    </w:p>
    <w:p w14:paraId="305F747A" w14:textId="4436BEF2" w:rsidR="00DE76AC" w:rsidRPr="00DE76AC" w:rsidRDefault="00DE76AC">
      <w:pPr>
        <w:pStyle w:val="Prrafodelista"/>
        <w:numPr>
          <w:ilvl w:val="0"/>
          <w:numId w:val="24"/>
        </w:numPr>
        <w:ind w:left="284" w:hanging="284"/>
        <w:jc w:val="both"/>
      </w:pPr>
      <w:r w:rsidRPr="00DE76AC">
        <w:t>Gadamer ve la verdad como un acontecimiento en el que los significados emergen del diálogo y el intercambio en el lenguaje. Este proceso es relacional y ocurre en la interacción.</w:t>
      </w:r>
    </w:p>
    <w:p w14:paraId="59044569" w14:textId="1CCD5670" w:rsidR="00DE76AC" w:rsidRPr="00DE76AC" w:rsidRDefault="00DE76AC">
      <w:pPr>
        <w:pStyle w:val="Prrafodelista"/>
        <w:numPr>
          <w:ilvl w:val="0"/>
          <w:numId w:val="24"/>
        </w:numPr>
        <w:ind w:left="284" w:hanging="284"/>
        <w:jc w:val="both"/>
      </w:pPr>
      <w:r w:rsidRPr="00DE76AC">
        <w:t>En Bourdieu, el conocimiento de las relaciones sociales (y de las dinámicas del campo) se produce relacionalmente, es decir, entendiendo cómo las posiciones y disposiciones están vinculadas entre sí. La verdad social no es objetiva ni fija, sino que emerge de estas relaciones.</w:t>
      </w:r>
    </w:p>
    <w:p w14:paraId="08E28060" w14:textId="6302FEE0" w:rsidR="00DE76AC" w:rsidRPr="00DE76AC" w:rsidRDefault="00DE76AC" w:rsidP="00DE76AC">
      <w:pPr>
        <w:spacing w:after="0"/>
        <w:jc w:val="both"/>
      </w:pPr>
      <w:r w:rsidRPr="00DE76AC">
        <w:rPr>
          <w:b/>
          <w:bCs/>
        </w:rPr>
        <w:t>Continuidad: La mediación como clave interpretativa</w:t>
      </w:r>
    </w:p>
    <w:p w14:paraId="7463AB7A" w14:textId="1001C629" w:rsidR="00DE76AC" w:rsidRPr="00DE76AC" w:rsidRDefault="00DE76AC">
      <w:pPr>
        <w:pStyle w:val="Prrafodelista"/>
        <w:numPr>
          <w:ilvl w:val="0"/>
          <w:numId w:val="24"/>
        </w:numPr>
        <w:ind w:left="284" w:hanging="284"/>
        <w:jc w:val="both"/>
      </w:pPr>
      <w:r w:rsidRPr="00DE76AC">
        <w:t>Tanto Bourdieu como Gadamer entienden la mediación como fundamental.</w:t>
      </w:r>
    </w:p>
    <w:p w14:paraId="2EB667E6" w14:textId="748C0396" w:rsidR="00DE76AC" w:rsidRPr="00DE76AC" w:rsidRDefault="00DE76AC">
      <w:pPr>
        <w:pStyle w:val="Prrafodelista"/>
        <w:numPr>
          <w:ilvl w:val="0"/>
          <w:numId w:val="24"/>
        </w:numPr>
        <w:ind w:left="284" w:hanging="284"/>
        <w:jc w:val="both"/>
      </w:pPr>
      <w:r w:rsidRPr="00DE76AC">
        <w:t>Para Gadamer, la mediación ocurre a través del lenguaje y la tradición, que son los marcos desde los que comprendemos y participamos en el mundo.</w:t>
      </w:r>
    </w:p>
    <w:p w14:paraId="26BCB0B5" w14:textId="4AAF6702" w:rsidR="00DE76AC" w:rsidRPr="00DE76AC" w:rsidRDefault="00DE76AC">
      <w:pPr>
        <w:pStyle w:val="Prrafodelista"/>
        <w:numPr>
          <w:ilvl w:val="0"/>
          <w:numId w:val="24"/>
        </w:numPr>
        <w:ind w:left="284" w:hanging="284"/>
        <w:jc w:val="both"/>
      </w:pPr>
      <w:r w:rsidRPr="00DE76AC">
        <w:t>Para Bourdieu, la mediación se da a través de los campos y el habitus, que estructuran las prácticas y percepciones de los actores.</w:t>
      </w:r>
    </w:p>
    <w:p w14:paraId="2FD3D48A" w14:textId="12793A3B" w:rsidR="00DE76AC" w:rsidRPr="00DE76AC" w:rsidRDefault="00DE76AC">
      <w:pPr>
        <w:pStyle w:val="Prrafodelista"/>
        <w:numPr>
          <w:ilvl w:val="0"/>
          <w:numId w:val="24"/>
        </w:numPr>
        <w:ind w:left="284" w:hanging="284"/>
        <w:jc w:val="both"/>
      </w:pPr>
      <w:r w:rsidRPr="00DE76AC">
        <w:lastRenderedPageBreak/>
        <w:t>En ambos casos, no hay una relación directa y simple con el mundo, sino que este siempre está mediado por estructuras culturales, lingüísticas o sociales.</w:t>
      </w:r>
    </w:p>
    <w:p w14:paraId="5D538297" w14:textId="4ACD655A" w:rsidR="00DE76AC" w:rsidRPr="00DE76AC" w:rsidRDefault="00DE76AC" w:rsidP="00DE76AC">
      <w:pPr>
        <w:spacing w:after="0"/>
        <w:jc w:val="both"/>
      </w:pPr>
      <w:r w:rsidRPr="00DE76AC">
        <w:rPr>
          <w:b/>
          <w:bCs/>
        </w:rPr>
        <w:t>Diferencias clave</w:t>
      </w:r>
    </w:p>
    <w:p w14:paraId="67C5C51A" w14:textId="19691F7C" w:rsidR="00DE76AC" w:rsidRPr="00DE76AC" w:rsidRDefault="00DE76AC" w:rsidP="00DE76AC">
      <w:pPr>
        <w:spacing w:after="0"/>
        <w:jc w:val="both"/>
      </w:pPr>
      <w:r w:rsidRPr="00DE76AC">
        <w:rPr>
          <w:b/>
          <w:bCs/>
        </w:rPr>
        <w:t>Lenguaje como experiencia vs. lenguaje como poder</w:t>
      </w:r>
    </w:p>
    <w:p w14:paraId="29276604" w14:textId="6F675A40" w:rsidR="00DE76AC" w:rsidRPr="00DE76AC" w:rsidRDefault="00DE76AC">
      <w:pPr>
        <w:pStyle w:val="Prrafodelista"/>
        <w:numPr>
          <w:ilvl w:val="0"/>
          <w:numId w:val="24"/>
        </w:numPr>
        <w:ind w:left="284" w:hanging="284"/>
        <w:jc w:val="both"/>
      </w:pPr>
      <w:r w:rsidRPr="00DE76AC">
        <w:t>Gadamer se enfoca en el lenguaje como el espacio donde la verdad se desvela y la experiencia se transforma. La dimensión de poder no es su preocupación principal.</w:t>
      </w:r>
    </w:p>
    <w:p w14:paraId="32A3B1D6" w14:textId="3D236EA5" w:rsidR="00DE76AC" w:rsidRPr="00DE76AC" w:rsidRDefault="00DE76AC">
      <w:pPr>
        <w:pStyle w:val="Prrafodelista"/>
        <w:numPr>
          <w:ilvl w:val="0"/>
          <w:numId w:val="24"/>
        </w:numPr>
        <w:ind w:left="284" w:hanging="284"/>
        <w:jc w:val="both"/>
      </w:pPr>
      <w:r w:rsidRPr="00DE76AC">
        <w:t>Bourdieu, por el contrario, enfatiza las dinámicas de poder en el lenguaje, señalando cómo las prácticas discursivas refuerzan jerarquías y desigualdades.</w:t>
      </w:r>
    </w:p>
    <w:p w14:paraId="6B336F7B" w14:textId="4FF2DA0B" w:rsidR="00DE76AC" w:rsidRPr="00DE76AC" w:rsidRDefault="00DE76AC" w:rsidP="00DE76AC">
      <w:pPr>
        <w:spacing w:after="0"/>
        <w:jc w:val="both"/>
      </w:pPr>
      <w:r w:rsidRPr="00DE76AC">
        <w:rPr>
          <w:b/>
          <w:bCs/>
        </w:rPr>
        <w:t>Ontología vs. Sociología</w:t>
      </w:r>
    </w:p>
    <w:p w14:paraId="2F48AFD4" w14:textId="2946E70D" w:rsidR="00DE76AC" w:rsidRPr="00DE76AC" w:rsidRDefault="00DE76AC">
      <w:pPr>
        <w:pStyle w:val="Prrafodelista"/>
        <w:numPr>
          <w:ilvl w:val="0"/>
          <w:numId w:val="24"/>
        </w:numPr>
        <w:ind w:left="284" w:hanging="284"/>
        <w:jc w:val="both"/>
      </w:pPr>
      <w:r w:rsidRPr="00DE76AC">
        <w:t>Gadamer aborda el lenguaje desde una perspectiva ontológica y filosófica, interesándose en la relación entre ser, lenguaje y verdad.</w:t>
      </w:r>
    </w:p>
    <w:p w14:paraId="13BAD186" w14:textId="4C317703" w:rsidR="00DE76AC" w:rsidRDefault="00DE76AC">
      <w:pPr>
        <w:pStyle w:val="Prrafodelista"/>
        <w:numPr>
          <w:ilvl w:val="0"/>
          <w:numId w:val="24"/>
        </w:numPr>
        <w:ind w:left="284" w:hanging="284"/>
        <w:jc w:val="both"/>
      </w:pPr>
      <w:r w:rsidRPr="00DE76AC">
        <w:t>Bourdieu trabaja en un marco sociológico, estudiando cómo el lenguaje opera en la reproducción de estructuras sociales.</w:t>
      </w:r>
    </w:p>
    <w:p w14:paraId="39322E2B" w14:textId="1D063F65" w:rsidR="00DE76AC" w:rsidRPr="00DE76AC" w:rsidRDefault="00DE76AC" w:rsidP="00DE76AC">
      <w:pPr>
        <w:spacing w:after="0"/>
        <w:jc w:val="both"/>
      </w:pPr>
      <w:r w:rsidRPr="00DE76AC">
        <w:rPr>
          <w:b/>
          <w:bCs/>
        </w:rPr>
        <w:t>Posible conexión: La palabra diciente en el contexto social</w:t>
      </w:r>
    </w:p>
    <w:p w14:paraId="55220BA6" w14:textId="1B992A46" w:rsidR="00DE76AC" w:rsidRPr="00DE76AC" w:rsidRDefault="00DE76AC">
      <w:pPr>
        <w:pStyle w:val="Prrafodelista"/>
        <w:numPr>
          <w:ilvl w:val="0"/>
          <w:numId w:val="24"/>
        </w:numPr>
        <w:ind w:left="284" w:hanging="284"/>
        <w:jc w:val="both"/>
      </w:pPr>
      <w:r w:rsidRPr="00DE76AC">
        <w:t xml:space="preserve">Si interpretamos la </w:t>
      </w:r>
      <w:r w:rsidRPr="00DE76AC">
        <w:rPr>
          <w:b/>
          <w:bCs/>
        </w:rPr>
        <w:t>palabra diciente</w:t>
      </w:r>
      <w:r w:rsidRPr="00DE76AC">
        <w:t xml:space="preserve"> de Gadamer en un contexto social, podríamos decir que también funciona en el campo de Bourdieu:</w:t>
      </w:r>
    </w:p>
    <w:p w14:paraId="1625CBF4" w14:textId="414CEE02" w:rsidR="00DE76AC" w:rsidRPr="00DE76AC" w:rsidRDefault="00DE76AC">
      <w:pPr>
        <w:pStyle w:val="Prrafodelista"/>
        <w:numPr>
          <w:ilvl w:val="0"/>
          <w:numId w:val="24"/>
        </w:numPr>
        <w:ind w:left="284" w:hanging="284"/>
        <w:jc w:val="both"/>
      </w:pPr>
      <w:r w:rsidRPr="00DE76AC">
        <w:t xml:space="preserve">La palabra </w:t>
      </w:r>
      <w:r w:rsidRPr="00DE76AC">
        <w:rPr>
          <w:i/>
          <w:iCs/>
        </w:rPr>
        <w:t>dice</w:t>
      </w:r>
      <w:r w:rsidRPr="00DE76AC">
        <w:t xml:space="preserve"> no solo algo verdadero en términos ontológicos, sino que, en un sentido </w:t>
      </w:r>
      <w:proofErr w:type="spellStart"/>
      <w:r w:rsidRPr="00DE76AC">
        <w:t>bourdieuano</w:t>
      </w:r>
      <w:proofErr w:type="spellEnd"/>
      <w:r w:rsidRPr="00DE76AC">
        <w:t xml:space="preserve">, también </w:t>
      </w:r>
      <w:r w:rsidRPr="00DE76AC">
        <w:rPr>
          <w:i/>
          <w:iCs/>
        </w:rPr>
        <w:t>dice</w:t>
      </w:r>
      <w:r w:rsidRPr="00DE76AC">
        <w:t xml:space="preserve"> algo sobre las relaciones de poder y la posición del hablante en el campo.</w:t>
      </w:r>
    </w:p>
    <w:p w14:paraId="0DC80E7C" w14:textId="350DB532" w:rsidR="00DE76AC" w:rsidRPr="00DE76AC" w:rsidRDefault="00DE76AC">
      <w:pPr>
        <w:pStyle w:val="Prrafodelista"/>
        <w:numPr>
          <w:ilvl w:val="0"/>
          <w:numId w:val="24"/>
        </w:numPr>
        <w:ind w:left="284" w:hanging="284"/>
        <w:jc w:val="both"/>
      </w:pPr>
      <w:r w:rsidRPr="00DE76AC">
        <w:t>La verdad que se manifiesta en el lenguaje, para Gadamer, podría ser complementada con la noción de Bourdieu de que esa verdad está siempre condicionada por las relaciones sociales.</w:t>
      </w:r>
    </w:p>
    <w:p w14:paraId="11718287" w14:textId="69ED169A" w:rsidR="00DE76AC" w:rsidRPr="00DE76AC" w:rsidRDefault="00DE76AC" w:rsidP="00DE76AC">
      <w:pPr>
        <w:spacing w:after="0"/>
        <w:ind w:firstLine="142"/>
        <w:jc w:val="both"/>
      </w:pPr>
      <w:r w:rsidRPr="00DE76AC">
        <w:rPr>
          <w:b/>
          <w:bCs/>
        </w:rPr>
        <w:t>Conclusión</w:t>
      </w:r>
    </w:p>
    <w:p w14:paraId="4AA921C6" w14:textId="77777777" w:rsidR="00DE76AC" w:rsidRPr="00DE76AC" w:rsidRDefault="00DE76AC" w:rsidP="00DE76AC">
      <w:pPr>
        <w:ind w:firstLine="142"/>
        <w:jc w:val="both"/>
      </w:pPr>
      <w:r w:rsidRPr="00DE76AC">
        <w:t>Aunque Gadamer y Bourdieu trabajan en campos diferentes, sus enfoques comparten una comprensión profunda del lenguaje como mediador de la experiencia humana. Mientras Gadamer pone énfasis en la dimensión ontológica y transformadora del lenguaje, Bourdieu nos invita a observar cómo esa transformación está inscrita en dinámicas de poder y relaciones sociales. Una lectura combinada podría enriquecer nuestra comprensión del lenguaje como espacio tanto de verdad como de construcción social.</w:t>
      </w:r>
    </w:p>
    <w:p w14:paraId="1423CDE8" w14:textId="7C8FB46D" w:rsidR="00DE76AC" w:rsidRPr="00DE76AC" w:rsidRDefault="00DE76AC" w:rsidP="00DE76AC">
      <w:r>
        <w:br w:type="page"/>
      </w:r>
    </w:p>
    <w:p w14:paraId="39366C43" w14:textId="5436BDC0" w:rsidR="00DE76AC" w:rsidRPr="00DE76AC" w:rsidRDefault="00DE76AC" w:rsidP="00DE76AC">
      <w:pPr>
        <w:jc w:val="both"/>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6A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Relación entre Rorty y Gadamer</w:t>
      </w:r>
    </w:p>
    <w:p w14:paraId="02749BC3" w14:textId="531A4A76" w:rsidR="00DE76AC" w:rsidRPr="00DE76AC" w:rsidRDefault="00DE76AC" w:rsidP="00DE76AC">
      <w:pPr>
        <w:jc w:val="both"/>
      </w:pPr>
      <w:r w:rsidRPr="00DE76AC">
        <w:rPr>
          <w:b/>
          <w:bCs/>
        </w:rPr>
        <w:t>Lenguaje como medio de comprensión y verdad</w:t>
      </w:r>
    </w:p>
    <w:p w14:paraId="4E883CAA" w14:textId="094061F7" w:rsidR="00DE76AC" w:rsidRPr="00DE76AC" w:rsidRDefault="00DE76AC" w:rsidP="00DE76AC">
      <w:pPr>
        <w:spacing w:after="0"/>
        <w:jc w:val="both"/>
      </w:pPr>
      <w:r w:rsidRPr="00DE76AC">
        <w:rPr>
          <w:b/>
          <w:bCs/>
        </w:rPr>
        <w:t>Gadamer</w:t>
      </w:r>
    </w:p>
    <w:p w14:paraId="5B8C21C5" w14:textId="602D39F7" w:rsidR="00DE76AC" w:rsidRPr="00DE76AC" w:rsidRDefault="00DE76AC">
      <w:pPr>
        <w:pStyle w:val="Prrafodelista"/>
        <w:numPr>
          <w:ilvl w:val="0"/>
          <w:numId w:val="24"/>
        </w:numPr>
        <w:ind w:left="284" w:hanging="284"/>
        <w:jc w:val="both"/>
      </w:pPr>
      <w:r w:rsidRPr="00DE76AC">
        <w:t>Gadamer ve el lenguaje como el espacio donde se realiza la verdad a través del diálogo y la interpretación. No hay un acceso directo a la verdad fuera del lenguaje y la tradición, y el proceso hermenéutico consiste en la “fusión de horizontes” entre los intérpretes.</w:t>
      </w:r>
    </w:p>
    <w:p w14:paraId="29F87582" w14:textId="5CB2578C" w:rsidR="00DE76AC" w:rsidRPr="00DE76AC" w:rsidRDefault="00DE76AC">
      <w:pPr>
        <w:pStyle w:val="Prrafodelista"/>
        <w:numPr>
          <w:ilvl w:val="0"/>
          <w:numId w:val="24"/>
        </w:numPr>
        <w:ind w:left="284" w:hanging="284"/>
        <w:jc w:val="both"/>
      </w:pPr>
      <w:r w:rsidRPr="00DE76AC">
        <w:t xml:space="preserve">La palabra </w:t>
      </w:r>
      <w:r w:rsidRPr="00DE76AC">
        <w:rPr>
          <w:i/>
          <w:iCs/>
        </w:rPr>
        <w:t>diciente</w:t>
      </w:r>
      <w:r w:rsidRPr="00DE76AC">
        <w:t xml:space="preserve"> en Gadamer refleja una apertura hacia lo otro, hacia aquello que desvela sentido. La verdad no es fija ni absoluta, sino un acontecimiento en el lenguaje.</w:t>
      </w:r>
    </w:p>
    <w:p w14:paraId="3BC0C821" w14:textId="0953F41A" w:rsidR="00DE76AC" w:rsidRPr="00DE76AC" w:rsidRDefault="00DE76AC" w:rsidP="00DE76AC">
      <w:pPr>
        <w:spacing w:after="0"/>
        <w:jc w:val="both"/>
      </w:pPr>
      <w:r w:rsidRPr="00DE76AC">
        <w:rPr>
          <w:b/>
          <w:bCs/>
        </w:rPr>
        <w:t>Rorty</w:t>
      </w:r>
    </w:p>
    <w:p w14:paraId="6DCA73E6" w14:textId="21E0CF8C" w:rsidR="00DE76AC" w:rsidRPr="00DE76AC" w:rsidRDefault="00DE76AC">
      <w:pPr>
        <w:pStyle w:val="Prrafodelista"/>
        <w:numPr>
          <w:ilvl w:val="0"/>
          <w:numId w:val="24"/>
        </w:numPr>
        <w:ind w:left="284" w:hanging="284"/>
        <w:jc w:val="both"/>
      </w:pPr>
      <w:r w:rsidRPr="00DE76AC">
        <w:t>Rorty comparte con Gadamer el rechazo a una verdad absoluta o trascendental, pero lleva esta idea al extremo pragmático: para Rorty, la verdad no es un desocultamiento del ser, como en Gadamer, sino una construcción social y práctica.</w:t>
      </w:r>
    </w:p>
    <w:p w14:paraId="7EBF6C4A" w14:textId="402610F8" w:rsidR="00DE76AC" w:rsidRPr="00DE76AC" w:rsidRDefault="00DE76AC">
      <w:pPr>
        <w:pStyle w:val="Prrafodelista"/>
        <w:numPr>
          <w:ilvl w:val="0"/>
          <w:numId w:val="24"/>
        </w:numPr>
        <w:ind w:left="284" w:hanging="284"/>
        <w:jc w:val="both"/>
      </w:pPr>
      <w:r w:rsidRPr="00DE76AC">
        <w:t>El lenguaje, para Rorty, no tiene un vínculo esencial con la realidad; simplemente es una herramienta para coordinar nuestras acciones y narrativas en una comunidad. Es un “juego de lenguaje” en el que lo verdadero depende de su utilidad para el contexto.</w:t>
      </w:r>
    </w:p>
    <w:p w14:paraId="709E6C08" w14:textId="0213EE4C" w:rsidR="00DE76AC" w:rsidRPr="00DE76AC" w:rsidRDefault="00DE76AC" w:rsidP="00DE76AC">
      <w:pPr>
        <w:spacing w:after="0"/>
        <w:jc w:val="both"/>
      </w:pPr>
      <w:r w:rsidRPr="00DE76AC">
        <w:rPr>
          <w:b/>
          <w:bCs/>
        </w:rPr>
        <w:t>Diálogo y contingencia</w:t>
      </w:r>
    </w:p>
    <w:p w14:paraId="08A37362" w14:textId="16DBCB44" w:rsidR="00DE76AC" w:rsidRPr="00DE76AC" w:rsidRDefault="00DE76AC">
      <w:pPr>
        <w:pStyle w:val="Prrafodelista"/>
        <w:numPr>
          <w:ilvl w:val="0"/>
          <w:numId w:val="26"/>
        </w:numPr>
        <w:ind w:left="284" w:hanging="284"/>
        <w:jc w:val="both"/>
      </w:pPr>
      <w:r w:rsidRPr="00DE76AC">
        <w:t>Ambos comparten una concepción dialógica del conocimiento:</w:t>
      </w:r>
    </w:p>
    <w:p w14:paraId="018E2F7A" w14:textId="299B56F1" w:rsidR="00DE76AC" w:rsidRPr="00DE76AC" w:rsidRDefault="00DE76AC">
      <w:pPr>
        <w:pStyle w:val="Prrafodelista"/>
        <w:numPr>
          <w:ilvl w:val="0"/>
          <w:numId w:val="26"/>
        </w:numPr>
        <w:ind w:left="284" w:hanging="284"/>
        <w:jc w:val="both"/>
      </w:pPr>
      <w:r w:rsidRPr="00DE76AC">
        <w:t>Gadamer ve el diálogo como una interacción hermenéutica entre tradiciones que transforma a los interlocutores.</w:t>
      </w:r>
    </w:p>
    <w:p w14:paraId="503E22B5" w14:textId="08CF6AFA" w:rsidR="00DE76AC" w:rsidRPr="00DE76AC" w:rsidRDefault="00DE76AC">
      <w:pPr>
        <w:pStyle w:val="Prrafodelista"/>
        <w:numPr>
          <w:ilvl w:val="0"/>
          <w:numId w:val="26"/>
        </w:numPr>
        <w:ind w:left="284" w:hanging="284"/>
        <w:jc w:val="both"/>
      </w:pPr>
      <w:r w:rsidRPr="00DE76AC">
        <w:t>Rorty lo entiende como una conversación continua dentro de una comunidad pragmática, donde no se busca la verdad universal, sino un consenso que sea útil y productivo para los participantes.</w:t>
      </w:r>
    </w:p>
    <w:p w14:paraId="23C713CF" w14:textId="04EA8EF8" w:rsidR="00DE76AC" w:rsidRPr="00DE76AC" w:rsidRDefault="00DE76AC" w:rsidP="00DE76AC">
      <w:pPr>
        <w:spacing w:after="0"/>
        <w:jc w:val="both"/>
      </w:pPr>
      <w:r w:rsidRPr="00DE76AC">
        <w:rPr>
          <w:b/>
          <w:bCs/>
        </w:rPr>
        <w:t>Diferencia clave</w:t>
      </w:r>
    </w:p>
    <w:p w14:paraId="274FB40F" w14:textId="4B6F6311" w:rsidR="00DE76AC" w:rsidRPr="00DE76AC" w:rsidRDefault="00DE76AC">
      <w:pPr>
        <w:pStyle w:val="Prrafodelista"/>
        <w:numPr>
          <w:ilvl w:val="0"/>
          <w:numId w:val="26"/>
        </w:numPr>
        <w:ind w:left="284" w:hanging="284"/>
        <w:jc w:val="both"/>
      </w:pPr>
      <w:r w:rsidRPr="00DE76AC">
        <w:t>Mientras Gadamer conserva una dimensión ontológica al pensar el lenguaje como el ámbito donde el ser se desvela (influencia de Heidegger), Rorty rechaza cualquier ontología trascendental y se limita a los usos contingentes del lenguaje.</w:t>
      </w:r>
    </w:p>
    <w:p w14:paraId="37BB5E58" w14:textId="77777777" w:rsidR="00DE76AC" w:rsidRPr="00DE76AC" w:rsidRDefault="00DE76AC" w:rsidP="00DE76AC">
      <w:pPr>
        <w:jc w:val="both"/>
      </w:pPr>
    </w:p>
    <w:p w14:paraId="5446EEFE" w14:textId="77777777" w:rsidR="00DE76AC" w:rsidRDefault="00DE76AC">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826B923" w14:textId="404B70BF" w:rsidR="00DE76AC" w:rsidRPr="00DE76AC" w:rsidRDefault="00DE76AC" w:rsidP="00DE76AC">
      <w:pPr>
        <w:ind w:left="284" w:hanging="284"/>
        <w:jc w:val="both"/>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6A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Relación entre Rorty y Bourdieu</w:t>
      </w:r>
    </w:p>
    <w:p w14:paraId="1C92EAB8" w14:textId="29312D80" w:rsidR="00DE76AC" w:rsidRPr="00DE76AC" w:rsidRDefault="00DE76AC" w:rsidP="00DE76AC">
      <w:pPr>
        <w:ind w:left="284" w:hanging="284"/>
        <w:jc w:val="both"/>
      </w:pPr>
      <w:r w:rsidRPr="00DE76AC">
        <w:rPr>
          <w:b/>
          <w:bCs/>
        </w:rPr>
        <w:t>El lenguaje como práctica social</w:t>
      </w:r>
    </w:p>
    <w:p w14:paraId="4B435A27" w14:textId="7B24354A" w:rsidR="00DE76AC" w:rsidRPr="00DE76AC" w:rsidRDefault="00DE76AC" w:rsidP="00DE76AC">
      <w:pPr>
        <w:spacing w:after="0"/>
        <w:ind w:left="284" w:hanging="284"/>
        <w:jc w:val="both"/>
      </w:pPr>
      <w:r w:rsidRPr="00DE76AC">
        <w:rPr>
          <w:b/>
          <w:bCs/>
        </w:rPr>
        <w:t>Bourdieu:</w:t>
      </w:r>
    </w:p>
    <w:p w14:paraId="62763517" w14:textId="77777777" w:rsidR="00DE76AC" w:rsidRDefault="00DE76AC">
      <w:pPr>
        <w:pStyle w:val="Prrafodelista"/>
        <w:numPr>
          <w:ilvl w:val="0"/>
          <w:numId w:val="26"/>
        </w:numPr>
        <w:ind w:left="284" w:hanging="284"/>
        <w:jc w:val="both"/>
      </w:pPr>
      <w:r w:rsidRPr="00DE76AC">
        <w:t>Para Bourdieu, el lenguaje no es un medio neutro, sino una práctica social condicionada por las relaciones de poder dentro de un campo. Cada enunciado refleja y reproduce las posiciones sociales de los actores.</w:t>
      </w:r>
    </w:p>
    <w:p w14:paraId="2EB1513C" w14:textId="3474087B" w:rsidR="00DE76AC" w:rsidRPr="00DE76AC" w:rsidRDefault="00DE76AC">
      <w:pPr>
        <w:pStyle w:val="Prrafodelista"/>
        <w:numPr>
          <w:ilvl w:val="0"/>
          <w:numId w:val="26"/>
        </w:numPr>
        <w:ind w:left="284" w:hanging="284"/>
        <w:jc w:val="both"/>
      </w:pPr>
      <w:r w:rsidRPr="00DE76AC">
        <w:t xml:space="preserve">Su </w:t>
      </w:r>
      <w:r w:rsidRPr="00DE76AC">
        <w:rPr>
          <w:i/>
          <w:iCs/>
        </w:rPr>
        <w:t>habitus</w:t>
      </w:r>
      <w:r w:rsidRPr="00DE76AC">
        <w:t xml:space="preserve"> es una disposición incorporada que influye en cómo los individuos participan en el lenguaje y en las dinámicas simbólicas del campo social.</w:t>
      </w:r>
    </w:p>
    <w:p w14:paraId="63864588" w14:textId="3ED9B822" w:rsidR="00DE76AC" w:rsidRPr="00DE76AC" w:rsidRDefault="00DE76AC" w:rsidP="00DE76AC">
      <w:pPr>
        <w:spacing w:after="0"/>
        <w:ind w:left="284" w:hanging="284"/>
        <w:jc w:val="both"/>
      </w:pPr>
      <w:r w:rsidRPr="00DE76AC">
        <w:rPr>
          <w:b/>
          <w:bCs/>
        </w:rPr>
        <w:t>Rorty:</w:t>
      </w:r>
    </w:p>
    <w:p w14:paraId="31267156" w14:textId="7ADF2BDD" w:rsidR="00DE76AC" w:rsidRPr="00DE76AC" w:rsidRDefault="00DE76AC">
      <w:pPr>
        <w:pStyle w:val="Prrafodelista"/>
        <w:numPr>
          <w:ilvl w:val="0"/>
          <w:numId w:val="26"/>
        </w:numPr>
        <w:ind w:left="284" w:hanging="284"/>
        <w:jc w:val="both"/>
      </w:pPr>
      <w:r w:rsidRPr="00DE76AC">
        <w:t>Rorty, desde el pragmatismo, también considera que el lenguaje es inseparable de las prácticas sociales, pero pone menos énfasis en las estructuras de poder que Bourdieu. Para Rorty, el lenguaje sirve para resolver problemas prácticos y coordinar acciones, más que para reflejar estructuras sociales profundas.</w:t>
      </w:r>
    </w:p>
    <w:p w14:paraId="2AD6BE8B" w14:textId="77777777" w:rsidR="00DE76AC" w:rsidRPr="00DE76AC" w:rsidRDefault="00DE76AC" w:rsidP="00DE76AC">
      <w:pPr>
        <w:ind w:left="284" w:hanging="284"/>
        <w:jc w:val="both"/>
      </w:pPr>
    </w:p>
    <w:p w14:paraId="63FA0533" w14:textId="4179D5E1" w:rsidR="00DE76AC" w:rsidRPr="00DE76AC" w:rsidRDefault="00DE76AC" w:rsidP="00DE76AC">
      <w:pPr>
        <w:spacing w:after="0"/>
        <w:ind w:left="284" w:hanging="284"/>
        <w:jc w:val="both"/>
      </w:pPr>
      <w:r w:rsidRPr="00DE76AC">
        <w:rPr>
          <w:b/>
          <w:bCs/>
        </w:rPr>
        <w:t>Relatividad y contextos sociales</w:t>
      </w:r>
    </w:p>
    <w:p w14:paraId="09A656CA" w14:textId="4A13C704" w:rsidR="00DE76AC" w:rsidRPr="00DE76AC" w:rsidRDefault="00DE76AC">
      <w:pPr>
        <w:pStyle w:val="Prrafodelista"/>
        <w:numPr>
          <w:ilvl w:val="0"/>
          <w:numId w:val="26"/>
        </w:numPr>
        <w:ind w:left="284" w:hanging="284"/>
        <w:jc w:val="both"/>
      </w:pPr>
      <w:r w:rsidRPr="00DE76AC">
        <w:t>Tanto Bourdieu como Rorty comparten la idea de que lo que consideramos “verdadero” depende del contexto social y de las prácticas en las que se enmarca:</w:t>
      </w:r>
    </w:p>
    <w:p w14:paraId="4D5C2E04" w14:textId="435D5D69" w:rsidR="00DE76AC" w:rsidRPr="00DE76AC" w:rsidRDefault="00DE76AC">
      <w:pPr>
        <w:pStyle w:val="Prrafodelista"/>
        <w:numPr>
          <w:ilvl w:val="0"/>
          <w:numId w:val="26"/>
        </w:numPr>
        <w:ind w:left="284" w:hanging="284"/>
        <w:jc w:val="both"/>
      </w:pPr>
      <w:r w:rsidRPr="00DE76AC">
        <w:t>En Bourdieu, este contexto está determinado por las relaciones de poder en un campo específico.</w:t>
      </w:r>
    </w:p>
    <w:p w14:paraId="0D6B3C83" w14:textId="05A406EA" w:rsidR="00DE76AC" w:rsidRPr="00DE76AC" w:rsidRDefault="00DE76AC">
      <w:pPr>
        <w:pStyle w:val="Prrafodelista"/>
        <w:numPr>
          <w:ilvl w:val="0"/>
          <w:numId w:val="26"/>
        </w:numPr>
        <w:ind w:left="284" w:hanging="284"/>
        <w:jc w:val="both"/>
      </w:pPr>
      <w:r w:rsidRPr="00DE76AC">
        <w:t>En Rorty, depende de la comunidad pragmática y de lo que funcione para el bienestar colectivo.</w:t>
      </w:r>
    </w:p>
    <w:p w14:paraId="3E0C56C4" w14:textId="00A9F1BD" w:rsidR="00DE76AC" w:rsidRPr="00DE76AC" w:rsidRDefault="00DE76AC" w:rsidP="00DE76AC">
      <w:pPr>
        <w:ind w:left="284" w:hanging="284"/>
        <w:jc w:val="both"/>
      </w:pPr>
      <w:r w:rsidRPr="00DE76AC">
        <w:rPr>
          <w:b/>
          <w:bCs/>
        </w:rPr>
        <w:t>Diferencia clave</w:t>
      </w:r>
    </w:p>
    <w:p w14:paraId="3B229181" w14:textId="2FB10FAC" w:rsidR="00DE76AC" w:rsidRPr="00DE76AC" w:rsidRDefault="00DE76AC" w:rsidP="00DE76AC">
      <w:pPr>
        <w:ind w:firstLine="284"/>
        <w:jc w:val="both"/>
      </w:pPr>
      <w:r w:rsidRPr="00DE76AC">
        <w:t>Bourdieu enfatiza las dinámicas de poder y las desigualdades en la producción del sentido, mientras que Rorty evita un análisis crítico del poder, enfocándose más en las posibilidades de re</w:t>
      </w:r>
      <w:r w:rsidR="00F01F79">
        <w:t xml:space="preserve">- </w:t>
      </w:r>
      <w:r w:rsidRPr="00DE76AC">
        <w:t>descripción y transformación narrativa.</w:t>
      </w:r>
    </w:p>
    <w:p w14:paraId="365EFAFB" w14:textId="77777777" w:rsidR="00DE76AC" w:rsidRDefault="00DE76AC" w:rsidP="00DE76AC">
      <w:pPr>
        <w:ind w:left="284" w:hanging="284"/>
        <w:jc w:val="both"/>
        <w:rPr>
          <w:b/>
          <w:bCs/>
        </w:rPr>
      </w:pPr>
    </w:p>
    <w:p w14:paraId="4438A046" w14:textId="77777777" w:rsidR="00DE76AC" w:rsidRDefault="00DE76AC">
      <w:pPr>
        <w:rPr>
          <w:b/>
          <w:bCs/>
        </w:rPr>
      </w:pPr>
      <w:r>
        <w:rPr>
          <w:b/>
          <w:bCs/>
        </w:rPr>
        <w:br w:type="page"/>
      </w:r>
    </w:p>
    <w:p w14:paraId="5EFFD882" w14:textId="4B69753F" w:rsidR="00DE76AC" w:rsidRPr="00DE76AC" w:rsidRDefault="00DE76AC" w:rsidP="00DE76AC">
      <w:pPr>
        <w:ind w:left="284" w:hanging="284"/>
        <w:jc w:val="both"/>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6A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Vinculación general: Gadamer, Bourdieu y Rorty</w:t>
      </w:r>
    </w:p>
    <w:p w14:paraId="67C9E88C" w14:textId="27C3C73B" w:rsidR="00DE76AC" w:rsidRPr="00DE76AC" w:rsidRDefault="00DE76AC" w:rsidP="00DE76AC">
      <w:pPr>
        <w:ind w:left="284" w:hanging="284"/>
        <w:jc w:val="both"/>
      </w:pPr>
      <w:r w:rsidRPr="00DE76AC">
        <w:rPr>
          <w:b/>
          <w:bCs/>
        </w:rPr>
        <w:t>Rechazo al esencialismo</w:t>
      </w:r>
    </w:p>
    <w:p w14:paraId="47EB3114" w14:textId="209CEA54" w:rsidR="00DE76AC" w:rsidRPr="00DE76AC" w:rsidRDefault="00DE76AC">
      <w:pPr>
        <w:pStyle w:val="Prrafodelista"/>
        <w:numPr>
          <w:ilvl w:val="0"/>
          <w:numId w:val="26"/>
        </w:numPr>
        <w:ind w:left="284" w:hanging="284"/>
        <w:jc w:val="both"/>
      </w:pPr>
      <w:r w:rsidRPr="00DE76AC">
        <w:t>Los tres autores rechazan la idea de que exista una verdad absoluta, fija o esencial:</w:t>
      </w:r>
    </w:p>
    <w:p w14:paraId="24C6AD86" w14:textId="6EB43203" w:rsidR="00DE76AC" w:rsidRPr="00DE76AC" w:rsidRDefault="00DE76AC">
      <w:pPr>
        <w:pStyle w:val="Prrafodelista"/>
        <w:numPr>
          <w:ilvl w:val="0"/>
          <w:numId w:val="26"/>
        </w:numPr>
        <w:ind w:left="284" w:hanging="284"/>
        <w:jc w:val="both"/>
      </w:pPr>
      <w:r w:rsidRPr="00DE76AC">
        <w:t>Gadamer lo hace desde una perspectiva hermenéutica, mostrando que la verdad ocurre en el diálogo lingüístico y es histórica.</w:t>
      </w:r>
    </w:p>
    <w:p w14:paraId="74FBBEAD" w14:textId="3624B8F1" w:rsidR="00DE76AC" w:rsidRPr="00DE76AC" w:rsidRDefault="00DE76AC">
      <w:pPr>
        <w:pStyle w:val="Prrafodelista"/>
        <w:numPr>
          <w:ilvl w:val="0"/>
          <w:numId w:val="26"/>
        </w:numPr>
        <w:ind w:left="284" w:hanging="284"/>
        <w:jc w:val="both"/>
      </w:pPr>
      <w:r w:rsidRPr="00DE76AC">
        <w:t>Bourdieu lo plantea desde una sociología del conocimiento, donde las verdades se producen y reproducen en el marco de relaciones de poder.</w:t>
      </w:r>
    </w:p>
    <w:p w14:paraId="32979634" w14:textId="12A0D9EA" w:rsidR="00DE76AC" w:rsidRPr="00DE76AC" w:rsidRDefault="00DE76AC">
      <w:pPr>
        <w:pStyle w:val="Prrafodelista"/>
        <w:numPr>
          <w:ilvl w:val="0"/>
          <w:numId w:val="26"/>
        </w:numPr>
        <w:ind w:left="284" w:hanging="284"/>
        <w:jc w:val="both"/>
      </w:pPr>
      <w:r w:rsidRPr="00DE76AC">
        <w:t>Rorty niega cualquier vínculo esencial entre lenguaje y realidad, reduciendo la verdad a un consenso pragmático.</w:t>
      </w:r>
    </w:p>
    <w:p w14:paraId="0C284F9D" w14:textId="3FD49F2E" w:rsidR="00DE76AC" w:rsidRPr="00DE76AC" w:rsidRDefault="00DE76AC" w:rsidP="00DE76AC">
      <w:pPr>
        <w:ind w:left="284" w:hanging="284"/>
        <w:jc w:val="both"/>
      </w:pPr>
      <w:r w:rsidRPr="00DE76AC">
        <w:rPr>
          <w:b/>
          <w:bCs/>
        </w:rPr>
        <w:t>El lenguaje como construcción social y relacional</w:t>
      </w:r>
    </w:p>
    <w:p w14:paraId="0182EA11" w14:textId="791C0FF9" w:rsidR="00DE76AC" w:rsidRPr="00DE76AC" w:rsidRDefault="00DE76AC">
      <w:pPr>
        <w:pStyle w:val="Prrafodelista"/>
        <w:numPr>
          <w:ilvl w:val="0"/>
          <w:numId w:val="26"/>
        </w:numPr>
        <w:ind w:left="284" w:hanging="284"/>
        <w:jc w:val="both"/>
      </w:pPr>
      <w:r w:rsidRPr="00DE76AC">
        <w:t>Para los tres, el lenguaje no es un espejo de la realidad, sino un espacio de construcción:</w:t>
      </w:r>
    </w:p>
    <w:p w14:paraId="165A5237" w14:textId="28FEE68D" w:rsidR="00DE76AC" w:rsidRPr="00DE76AC" w:rsidRDefault="00DE76AC">
      <w:pPr>
        <w:pStyle w:val="Prrafodelista"/>
        <w:numPr>
          <w:ilvl w:val="0"/>
          <w:numId w:val="26"/>
        </w:numPr>
        <w:ind w:left="284" w:hanging="284"/>
        <w:jc w:val="both"/>
      </w:pPr>
      <w:r w:rsidRPr="00DE76AC">
        <w:t>Gadamer: El lenguaje abre el ser y media nuestra experiencia del mundo.</w:t>
      </w:r>
    </w:p>
    <w:p w14:paraId="2210B8C3" w14:textId="6A551784" w:rsidR="00DE76AC" w:rsidRPr="00DE76AC" w:rsidRDefault="00DE76AC">
      <w:pPr>
        <w:pStyle w:val="Prrafodelista"/>
        <w:numPr>
          <w:ilvl w:val="0"/>
          <w:numId w:val="26"/>
        </w:numPr>
        <w:ind w:left="284" w:hanging="284"/>
        <w:jc w:val="both"/>
      </w:pPr>
      <w:r w:rsidRPr="00DE76AC">
        <w:t>Bourdieu: El lenguaje refleja y reproduce dinámicas sociales y relaciones de poder.</w:t>
      </w:r>
    </w:p>
    <w:p w14:paraId="147A74D3" w14:textId="0BF34E53" w:rsidR="00DE76AC" w:rsidRPr="00DE76AC" w:rsidRDefault="00DE76AC">
      <w:pPr>
        <w:pStyle w:val="Prrafodelista"/>
        <w:numPr>
          <w:ilvl w:val="0"/>
          <w:numId w:val="26"/>
        </w:numPr>
        <w:ind w:left="284" w:hanging="284"/>
        <w:jc w:val="both"/>
      </w:pPr>
      <w:r w:rsidRPr="00DE76AC">
        <w:t>Rorty: El lenguaje es una herramienta flexible para resolver problemas y coordinar acciones.</w:t>
      </w:r>
    </w:p>
    <w:p w14:paraId="182BCA20" w14:textId="10106C25" w:rsidR="00DE76AC" w:rsidRPr="00DE76AC" w:rsidRDefault="00DE76AC" w:rsidP="00DE76AC">
      <w:pPr>
        <w:ind w:left="284" w:hanging="284"/>
        <w:jc w:val="both"/>
      </w:pPr>
      <w:r w:rsidRPr="00DE76AC">
        <w:rPr>
          <w:b/>
          <w:bCs/>
        </w:rPr>
        <w:t>Diferencias en el papel del poder</w:t>
      </w:r>
    </w:p>
    <w:p w14:paraId="62F5F1E2" w14:textId="41DC21E7" w:rsidR="00DE76AC" w:rsidRPr="00DE76AC" w:rsidRDefault="00DE76AC">
      <w:pPr>
        <w:pStyle w:val="Prrafodelista"/>
        <w:numPr>
          <w:ilvl w:val="0"/>
          <w:numId w:val="26"/>
        </w:numPr>
        <w:ind w:left="284" w:hanging="284"/>
        <w:jc w:val="both"/>
      </w:pPr>
      <w:r w:rsidRPr="00DE76AC">
        <w:t>Gadamer no se preocupa por las dinámicas de poder, sino por la experiencia del sentido y la verdad en el diálogo.</w:t>
      </w:r>
    </w:p>
    <w:p w14:paraId="104D5727" w14:textId="20F8C267" w:rsidR="00DE76AC" w:rsidRPr="00DE76AC" w:rsidRDefault="00DE76AC">
      <w:pPr>
        <w:pStyle w:val="Prrafodelista"/>
        <w:numPr>
          <w:ilvl w:val="0"/>
          <w:numId w:val="26"/>
        </w:numPr>
        <w:ind w:left="284" w:hanging="284"/>
        <w:jc w:val="both"/>
      </w:pPr>
      <w:r w:rsidRPr="00DE76AC">
        <w:t>Bourdieu pone el foco en las estructuras sociales que condicionan el lenguaje y las prácticas discursivas.</w:t>
      </w:r>
    </w:p>
    <w:p w14:paraId="000B1E88" w14:textId="0D53CF5D" w:rsidR="00DE76AC" w:rsidRPr="00DE76AC" w:rsidRDefault="00DE76AC">
      <w:pPr>
        <w:pStyle w:val="Prrafodelista"/>
        <w:numPr>
          <w:ilvl w:val="0"/>
          <w:numId w:val="26"/>
        </w:numPr>
        <w:ind w:left="284" w:hanging="284"/>
        <w:jc w:val="both"/>
      </w:pPr>
      <w:r w:rsidRPr="00DE76AC">
        <w:t>Rorty, en cambio, es más optimista y centra su pragmatismo en la posibilidad de redescribir y construir nuevas narrativas que transformen las prácticas sociales.</w:t>
      </w:r>
    </w:p>
    <w:p w14:paraId="7F73141D" w14:textId="6346CEEB" w:rsidR="00DE76AC" w:rsidRPr="00DE76AC" w:rsidRDefault="00DE76AC" w:rsidP="00DE76AC">
      <w:pPr>
        <w:ind w:left="284" w:hanging="284"/>
        <w:jc w:val="both"/>
      </w:pPr>
      <w:r w:rsidRPr="00DE76AC">
        <w:rPr>
          <w:b/>
          <w:bCs/>
        </w:rPr>
        <w:t>Conexión entre los tres: La contingencia de la palabra y su dimensión práctica</w:t>
      </w:r>
    </w:p>
    <w:p w14:paraId="7CD78761" w14:textId="4EC2E0AC" w:rsidR="00DE76AC" w:rsidRPr="00DE76AC" w:rsidRDefault="00DE76AC">
      <w:pPr>
        <w:pStyle w:val="Prrafodelista"/>
        <w:numPr>
          <w:ilvl w:val="0"/>
          <w:numId w:val="26"/>
        </w:numPr>
        <w:ind w:left="284" w:hanging="284"/>
        <w:jc w:val="both"/>
      </w:pPr>
      <w:r w:rsidRPr="00DE76AC">
        <w:t xml:space="preserve">Si conectamos la </w:t>
      </w:r>
      <w:r w:rsidRPr="00DE76AC">
        <w:rPr>
          <w:b/>
          <w:bCs/>
        </w:rPr>
        <w:t>palabra diciente</w:t>
      </w:r>
      <w:r w:rsidRPr="00DE76AC">
        <w:t xml:space="preserve"> de Gadamer con las ideas de Bourdieu y Rorty, encontramos que:</w:t>
      </w:r>
    </w:p>
    <w:p w14:paraId="73719530" w14:textId="70FD44EA" w:rsidR="00DE76AC" w:rsidRPr="00DE76AC" w:rsidRDefault="00DE76AC">
      <w:pPr>
        <w:pStyle w:val="Prrafodelista"/>
        <w:numPr>
          <w:ilvl w:val="0"/>
          <w:numId w:val="26"/>
        </w:numPr>
        <w:ind w:left="284" w:hanging="284"/>
        <w:jc w:val="both"/>
      </w:pPr>
      <w:r w:rsidRPr="00DE76AC">
        <w:t>La palabra no solo dice algo verdadero (Gadamer), sino que también inscribe y reproduce relaciones sociales (Bourdieu) y habilita nuevas formas de acción y transformación en la práctica (Rorty).</w:t>
      </w:r>
    </w:p>
    <w:p w14:paraId="67754381" w14:textId="22F5667E" w:rsidR="00DE76AC" w:rsidRPr="00DE76AC" w:rsidRDefault="00DE76AC">
      <w:pPr>
        <w:pStyle w:val="Prrafodelista"/>
        <w:numPr>
          <w:ilvl w:val="0"/>
          <w:numId w:val="26"/>
        </w:numPr>
        <w:ind w:left="284" w:hanging="284"/>
        <w:jc w:val="both"/>
      </w:pPr>
      <w:r w:rsidRPr="00DE76AC">
        <w:t xml:space="preserve">En un sentido pragmático, la palabra </w:t>
      </w:r>
      <w:r w:rsidRPr="00DE76AC">
        <w:rPr>
          <w:i/>
          <w:iCs/>
        </w:rPr>
        <w:t>diciente</w:t>
      </w:r>
      <w:r w:rsidRPr="00DE76AC">
        <w:t xml:space="preserve"> no solo participa en el desocultamiento de lo verdadero, sino que también puede ser resignificada en función de los contextos sociales y las necesidades pragmáticas de una comunidad.</w:t>
      </w:r>
    </w:p>
    <w:p w14:paraId="18AB8974" w14:textId="77777777" w:rsidR="00DE76AC" w:rsidRPr="00DE76AC" w:rsidRDefault="00DE76AC" w:rsidP="00DE76AC">
      <w:pPr>
        <w:jc w:val="both"/>
      </w:pPr>
    </w:p>
    <w:p w14:paraId="254319BD" w14:textId="03D20000" w:rsidR="00DE76AC" w:rsidRPr="00DE76AC" w:rsidRDefault="00DE76AC" w:rsidP="00DE76AC">
      <w:pPr>
        <w:jc w:val="both"/>
      </w:pPr>
      <w:r w:rsidRPr="00DE76AC">
        <w:rPr>
          <w:b/>
          <w:bCs/>
        </w:rPr>
        <w:lastRenderedPageBreak/>
        <w:t>Conclusión</w:t>
      </w:r>
    </w:p>
    <w:p w14:paraId="1A3F2242" w14:textId="77777777" w:rsidR="00DE76AC" w:rsidRPr="00DE76AC" w:rsidRDefault="00DE76AC" w:rsidP="00DE76AC">
      <w:pPr>
        <w:jc w:val="both"/>
      </w:pPr>
      <w:r w:rsidRPr="00DE76AC">
        <w:t xml:space="preserve">La conexión entre Gadamer, Bourdieu y Rorty radica en su énfasis común en la mediación del lenguaje, la contingencia de la verdad y la importancia de los contextos sociales y relacionales. La hermenéutica de Gadamer puede complementarse con la sociología de Bourdieu al considerar las dinámicas de poder en el lenguaje, mientras que el pragmatismo de Rorty introduce una visión práctica y transformadora que permite reinterpretar las palabras </w:t>
      </w:r>
      <w:r w:rsidRPr="00DE76AC">
        <w:rPr>
          <w:i/>
          <w:iCs/>
        </w:rPr>
        <w:t>dicientes</w:t>
      </w:r>
      <w:r w:rsidRPr="00DE76AC">
        <w:t xml:space="preserve"> y las estructuras sociales como herramientas para la acción y el cambio.</w:t>
      </w:r>
    </w:p>
    <w:p w14:paraId="7B1FB9AF" w14:textId="77777777" w:rsidR="004E364D" w:rsidRDefault="004E364D" w:rsidP="00B96931">
      <w:pPr>
        <w:jc w:val="both"/>
      </w:pPr>
    </w:p>
    <w:p w14:paraId="6CF735A4" w14:textId="77777777" w:rsidR="00940EEA" w:rsidRDefault="00940EEA">
      <w:pPr>
        <w:rPr>
          <w:b/>
          <w:bCs/>
        </w:rPr>
      </w:pPr>
      <w:r>
        <w:rPr>
          <w:b/>
          <w:bCs/>
        </w:rPr>
        <w:br w:type="page"/>
      </w:r>
    </w:p>
    <w:p w14:paraId="50250A38" w14:textId="2006E88A" w:rsidR="00940EEA" w:rsidRPr="00FB1021" w:rsidRDefault="00940EEA" w:rsidP="00940EEA">
      <w:pPr>
        <w:pStyle w:val="Sinespaciado"/>
        <w:rPr>
          <w:b/>
          <w:bCs/>
        </w:rPr>
      </w:pPr>
      <w:r>
        <w:rPr>
          <w:noProof/>
        </w:rPr>
        <w:lastRenderedPageBreak/>
        <w:drawing>
          <wp:anchor distT="0" distB="0" distL="114300" distR="114300" simplePos="0" relativeHeight="251670528" behindDoc="0" locked="0" layoutInCell="1" allowOverlap="1" wp14:anchorId="3FFC824F" wp14:editId="1B6126E8">
            <wp:simplePos x="0" y="0"/>
            <wp:positionH relativeFrom="margin">
              <wp:posOffset>4634230</wp:posOffset>
            </wp:positionH>
            <wp:positionV relativeFrom="margin">
              <wp:posOffset>-114300</wp:posOffset>
            </wp:positionV>
            <wp:extent cx="972185" cy="727710"/>
            <wp:effectExtent l="0" t="0" r="5715" b="0"/>
            <wp:wrapSquare wrapText="bothSides"/>
            <wp:docPr id="7228480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2185" cy="72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1021">
        <w:t>Autor</w:t>
      </w:r>
      <w:r w:rsidRPr="00FB1021">
        <w:rPr>
          <w:b/>
          <w:bCs/>
        </w:rPr>
        <w:t xml:space="preserve"> </w:t>
      </w:r>
      <w:r>
        <w:rPr>
          <w:b/>
          <w:bCs/>
        </w:rPr>
        <w:t>Richard Rorty</w:t>
      </w:r>
      <w:r>
        <w:fldChar w:fldCharType="begin"/>
      </w:r>
      <w:r>
        <w:instrText xml:space="preserve"> INCLUDEPICTURE "/Users/salimbene/Library/Group Containers/UBF8T346G9.ms/WebArchiveCopyPasteTempFiles/com.microsoft.Word/220px-Ranci%C3%A8re%2C_Jacques_-UV_fRF01.jpg" \* MERGEFORMATINET </w:instrText>
      </w:r>
      <w:r>
        <w:fldChar w:fldCharType="separate"/>
      </w:r>
      <w:r>
        <w:fldChar w:fldCharType="end"/>
      </w:r>
    </w:p>
    <w:p w14:paraId="3805F3F7" w14:textId="66993EB1" w:rsidR="00940EEA" w:rsidRPr="00FB1021" w:rsidRDefault="00940EEA" w:rsidP="00940EEA">
      <w:pPr>
        <w:pStyle w:val="Sinespaciado"/>
        <w:rPr>
          <w:b/>
          <w:bCs/>
        </w:rPr>
      </w:pPr>
      <w:r w:rsidRPr="00FB1021">
        <w:t>Texto</w:t>
      </w:r>
      <w:r w:rsidRPr="00FB1021">
        <w:rPr>
          <w:b/>
          <w:bCs/>
        </w:rPr>
        <w:t xml:space="preserve"> “</w:t>
      </w:r>
      <w:r>
        <w:rPr>
          <w:b/>
          <w:bCs/>
        </w:rPr>
        <w:t>Consecuencias del pragmatismo</w:t>
      </w:r>
      <w:r w:rsidRPr="00FB1021">
        <w:rPr>
          <w:b/>
          <w:bCs/>
        </w:rPr>
        <w:t>”</w:t>
      </w:r>
      <w:r w:rsidRPr="00940EEA">
        <w:t xml:space="preserve"> </w:t>
      </w:r>
      <w:r>
        <w:fldChar w:fldCharType="begin"/>
      </w:r>
      <w:r>
        <w:instrText xml:space="preserve"> INCLUDEPICTURE "https://upload.wikimedia.org/wikipedia/commons/thumb/a/af/Una_foto_en_la_ventana_de_Rorty_en_Barcelona.jpg/220px-Una_foto_en_la_ventana_de_Rorty_en_Barcelona.jpg" \* MERGEFORMATINET </w:instrText>
      </w:r>
      <w:r>
        <w:fldChar w:fldCharType="separate"/>
      </w:r>
      <w:r>
        <w:fldChar w:fldCharType="end"/>
      </w:r>
    </w:p>
    <w:p w14:paraId="576D1A9A" w14:textId="20E80503" w:rsidR="00940EEA" w:rsidRPr="00940EEA" w:rsidRDefault="00940EEA" w:rsidP="00940EEA">
      <w:pPr>
        <w:pStyle w:val="Sinespaciado"/>
      </w:pPr>
      <w:r w:rsidRPr="00FB1021">
        <w:t>Capítulo</w:t>
      </w:r>
      <w:r>
        <w:t>s 9 y 11</w:t>
      </w:r>
    </w:p>
    <w:p w14:paraId="3AA32135" w14:textId="09E24C2B" w:rsidR="00940EEA" w:rsidRPr="00940EEA" w:rsidRDefault="00940EEA" w:rsidP="00940EEA">
      <w:pPr>
        <w:jc w:val="both"/>
      </w:pPr>
      <w:r>
        <w:fldChar w:fldCharType="begin"/>
      </w:r>
      <w:r>
        <w:instrText xml:space="preserve"> INCLUDEPICTURE "data:image/webp;base64,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" \* MERGEFORMATINET </w:instrText>
      </w:r>
      <w:r>
        <w:fldChar w:fldCharType="separate"/>
      </w:r>
      <w:r>
        <w:rPr>
          <w:noProof/>
        </w:rPr>
        <mc:AlternateContent>
          <mc:Choice Requires="wps">
            <w:drawing>
              <wp:inline distT="0" distB="0" distL="0" distR="0" wp14:anchorId="6FD159F2" wp14:editId="39E86EAB">
                <wp:extent cx="306705" cy="306705"/>
                <wp:effectExtent l="0" t="0" r="0" b="0"/>
                <wp:docPr id="1714115556" name="Rectángulo 2" descr="Posthumes Buch von Richard Rorty: Keine höhere Wahrheit | taz.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DF1A9" id="Rectángulo 2" o:spid="_x0000_s1026" alt="Posthumes Buch von Richard Rorty: Keine höhere Wahrheit | taz.d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fldChar w:fldCharType="begin"/>
      </w:r>
      <w:r>
        <w:instrText xml:space="preserve"> INCLUDEPICTURE "data:image/webp;base64,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" \* MERGEFORMATINET </w:instrText>
      </w:r>
      <w:r>
        <w:fldChar w:fldCharType="separate"/>
      </w:r>
      <w:r>
        <w:rPr>
          <w:noProof/>
        </w:rPr>
        <mc:AlternateContent>
          <mc:Choice Requires="wps">
            <w:drawing>
              <wp:inline distT="0" distB="0" distL="0" distR="0" wp14:anchorId="14C3E40F" wp14:editId="0C74274D">
                <wp:extent cx="306705" cy="306705"/>
                <wp:effectExtent l="0" t="0" r="0" b="0"/>
                <wp:docPr id="97079978" name="Rectángulo 3" descr="Posthumes Buch von Richard Rorty: Keine höhere Wahrheit | taz.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DDBBE" id="Rectángulo 3" o:spid="_x0000_s1026" alt="Posthumes Buch von Richard Rorty: Keine höhere Wahrheit | taz.d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r>
        <w:fldChar w:fldCharType="begin"/>
      </w:r>
      <w:r>
        <w:instrText xml:space="preserve"> INCLUDEPICTURE "data:image/webp;base64,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" \* MERGEFORMATINET </w:instrText>
      </w:r>
      <w:r>
        <w:fldChar w:fldCharType="separate"/>
      </w:r>
      <w:r>
        <w:rPr>
          <w:noProof/>
        </w:rPr>
        <mc:AlternateContent>
          <mc:Choice Requires="wps">
            <w:drawing>
              <wp:inline distT="0" distB="0" distL="0" distR="0" wp14:anchorId="0B8122C0" wp14:editId="5351F2F4">
                <wp:extent cx="306705" cy="306705"/>
                <wp:effectExtent l="0" t="0" r="0" b="0"/>
                <wp:docPr id="402393623" name="Rectángulo 4" descr="Posthumes Buch von Richard Rorty: Keine höhere Wahrheit | taz.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95299" id="Rectángulo 4" o:spid="_x0000_s1026" alt="Posthumes Buch von Richard Rorty: Keine höhere Wahrheit | taz.d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fldChar w:fldCharType="end"/>
      </w:r>
    </w:p>
    <w:p w14:paraId="1FADD858" w14:textId="3E720536" w:rsidR="00940EEA" w:rsidRPr="00940EEA" w:rsidRDefault="00940EEA" w:rsidP="00940EEA">
      <w:pPr>
        <w:spacing w:after="0"/>
        <w:ind w:firstLine="284"/>
        <w:jc w:val="both"/>
      </w:pPr>
      <w:r w:rsidRPr="00940EEA">
        <w:rPr>
          <w:b/>
          <w:bCs/>
        </w:rPr>
        <w:t>Introducción</w:t>
      </w:r>
    </w:p>
    <w:p w14:paraId="2AC67ABE" w14:textId="2EF457FF" w:rsidR="00940EEA" w:rsidRPr="00940EEA" w:rsidRDefault="00940EEA" w:rsidP="00940EEA">
      <w:pPr>
        <w:ind w:firstLine="284"/>
        <w:jc w:val="both"/>
      </w:pPr>
      <w:r w:rsidRPr="00940EE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Richard Rorty (1931–2007) </w:t>
      </w:r>
      <w:r w:rsidRPr="00940EEA">
        <w:t xml:space="preserve">fue un filósofo estadounidense influido por la tradición pragmatista (Peirce, James, Dewey) y por el giro lingüístico en la filosofía contemporánea. En su obra </w:t>
      </w:r>
      <w:r w:rsidRPr="00940EEA">
        <w:rPr>
          <w:i/>
          <w:iCs/>
        </w:rPr>
        <w:t>Consecuencias del pragmatismo</w:t>
      </w:r>
      <w:r w:rsidRPr="00940EEA">
        <w:t xml:space="preserve"> (1982), Rorty critica las concepciones tradicionales de la verdad, el conocimiento y la moral, proponiendo un enfoque pragmatista centrado en las prácticas sociales y el uso del lenguaje. Los capítulos 9 (“El pragmatismo, el relativismo y la irracionalidad”) y 11 (“Hermenéutica, generalidad y verdad”) exploran cómo estas ideas afectan nuestra comprensión de la moral, la verdad y el conocimiento científico.</w:t>
      </w:r>
    </w:p>
    <w:p w14:paraId="3E6FCD87" w14:textId="6EE08F4D" w:rsidR="00940EEA" w:rsidRPr="00940EEA" w:rsidRDefault="00940EEA" w:rsidP="00940EEA">
      <w:pPr>
        <w:spacing w:after="0"/>
        <w:ind w:firstLine="284"/>
        <w:jc w:val="both"/>
      </w:pPr>
      <w:r w:rsidRPr="00940EEA">
        <w:rPr>
          <w:b/>
          <w:bCs/>
        </w:rPr>
        <w:t>Tesis principal</w:t>
      </w:r>
    </w:p>
    <w:p w14:paraId="61EFECE9" w14:textId="37E6699F" w:rsidR="00940EEA" w:rsidRPr="00940EEA" w:rsidRDefault="00940EEA" w:rsidP="00940EEA">
      <w:pPr>
        <w:ind w:firstLine="284"/>
        <w:jc w:val="both"/>
      </w:pPr>
      <w:r w:rsidRPr="00940EEA">
        <w:t>Rorty argumenta que la verdad no es una correspondencia con una realidad objetiva, sino una construcción contingente y práctica derivada del lenguaje y las interacciones sociales. Este enfoque tiene profundas implicaciones para la moral y el conocimiento científico, ya que redefine estas áreas en términos de utilidad y consenso en lugar de certezas universales.</w:t>
      </w:r>
    </w:p>
    <w:p w14:paraId="2FA08A87" w14:textId="1D6EBAC7" w:rsidR="00940EEA" w:rsidRPr="00940EEA" w:rsidRDefault="00940EEA" w:rsidP="00940EEA">
      <w:pPr>
        <w:ind w:firstLine="284"/>
        <w:jc w:val="both"/>
      </w:pPr>
      <w:r w:rsidRPr="00940EEA">
        <w:rPr>
          <w:b/>
          <w:bCs/>
        </w:rPr>
        <w:t>Conceptos clave</w:t>
      </w:r>
    </w:p>
    <w:p w14:paraId="3CEF2666" w14:textId="3C0018BE" w:rsidR="00940EEA" w:rsidRPr="00940EEA" w:rsidRDefault="00940EEA" w:rsidP="00940EEA">
      <w:pPr>
        <w:spacing w:after="0"/>
        <w:ind w:firstLine="284"/>
        <w:jc w:val="both"/>
      </w:pPr>
      <w:r w:rsidRPr="00940EEA">
        <w:rPr>
          <w:b/>
          <w:bCs/>
        </w:rPr>
        <w:t>La verdad como construcción social y contingente</w:t>
      </w:r>
    </w:p>
    <w:p w14:paraId="3DA0EA3A" w14:textId="0CE59108" w:rsidR="00940EEA" w:rsidRPr="00940EEA" w:rsidRDefault="00940EEA">
      <w:pPr>
        <w:pStyle w:val="Prrafodelista"/>
        <w:numPr>
          <w:ilvl w:val="0"/>
          <w:numId w:val="26"/>
        </w:numPr>
        <w:ind w:left="284" w:hanging="284"/>
        <w:jc w:val="both"/>
      </w:pPr>
      <w:r w:rsidRPr="00940EEA">
        <w:t>Para Rorty, la verdad no es una esencia trascendental ni un reflejo objetivo de la realidad. Es un acuerdo práctico dentro de una comunidad.</w:t>
      </w:r>
    </w:p>
    <w:p w14:paraId="61467E5F" w14:textId="2BE967FB" w:rsidR="00940EEA" w:rsidRPr="00940EEA" w:rsidRDefault="00940EEA">
      <w:pPr>
        <w:pStyle w:val="Prrafodelista"/>
        <w:numPr>
          <w:ilvl w:val="0"/>
          <w:numId w:val="26"/>
        </w:numPr>
        <w:ind w:left="284" w:hanging="284"/>
        <w:jc w:val="both"/>
      </w:pPr>
      <w:r w:rsidRPr="00940EEA">
        <w:t xml:space="preserve">Rechaza la idea de que haya una correspondencia única entre el lenguaje y el mundo, adoptando una posición que él llama </w:t>
      </w:r>
      <w:r w:rsidRPr="00940EEA">
        <w:rPr>
          <w:i/>
          <w:iCs/>
        </w:rPr>
        <w:t>etnocéntrica</w:t>
      </w:r>
      <w:r w:rsidRPr="00940EEA">
        <w:t>: nuestras afirmaciones sobre la verdad están siempre vinculadas a contextos culturales y lingüísticos específicos.</w:t>
      </w:r>
    </w:p>
    <w:p w14:paraId="686AF167" w14:textId="0992A561" w:rsidR="00940EEA" w:rsidRPr="00940EEA" w:rsidRDefault="00940EEA" w:rsidP="00940EEA">
      <w:pPr>
        <w:spacing w:after="0"/>
        <w:ind w:firstLine="284"/>
        <w:jc w:val="both"/>
      </w:pPr>
      <w:r w:rsidRPr="00940EEA">
        <w:rPr>
          <w:b/>
          <w:bCs/>
        </w:rPr>
        <w:t>El lenguaje como herramienta</w:t>
      </w:r>
    </w:p>
    <w:p w14:paraId="69BBF606" w14:textId="745CCD7E" w:rsidR="00940EEA" w:rsidRPr="00940EEA" w:rsidRDefault="00940EEA">
      <w:pPr>
        <w:pStyle w:val="Prrafodelista"/>
        <w:numPr>
          <w:ilvl w:val="0"/>
          <w:numId w:val="26"/>
        </w:numPr>
        <w:ind w:left="284" w:hanging="284"/>
        <w:jc w:val="both"/>
      </w:pPr>
      <w:r w:rsidRPr="00940EEA">
        <w:t>Rorty sostiene que el lenguaje no tiene una relación privilegiada con la realidad, sino que es un instrumento que las comunidades humanas usan para resolver problemas y coordinar acciones.</w:t>
      </w:r>
    </w:p>
    <w:p w14:paraId="6ADA3CD0" w14:textId="2BE1BA28" w:rsidR="00940EEA" w:rsidRPr="00940EEA" w:rsidRDefault="00940EEA">
      <w:pPr>
        <w:pStyle w:val="Prrafodelista"/>
        <w:numPr>
          <w:ilvl w:val="0"/>
          <w:numId w:val="26"/>
        </w:numPr>
        <w:ind w:left="284" w:hanging="284"/>
        <w:jc w:val="both"/>
      </w:pPr>
      <w:r w:rsidRPr="00940EEA">
        <w:t>La importancia de una descripción lingüística depende de su capacidad para ser útil o productiva, no de su “veracidad” en un sentido absoluto.</w:t>
      </w:r>
    </w:p>
    <w:p w14:paraId="315FEE22" w14:textId="77777777" w:rsidR="00940EEA" w:rsidRDefault="00940EEA" w:rsidP="00940EEA">
      <w:pPr>
        <w:ind w:firstLine="284"/>
        <w:jc w:val="both"/>
      </w:pPr>
    </w:p>
    <w:p w14:paraId="515BE256" w14:textId="1E36A4E0" w:rsidR="00940EEA" w:rsidRPr="00940EEA" w:rsidRDefault="00940EEA" w:rsidP="00940EEA">
      <w:pPr>
        <w:spacing w:after="0"/>
        <w:ind w:firstLine="284"/>
        <w:jc w:val="both"/>
      </w:pPr>
      <w:r w:rsidRPr="00940EEA">
        <w:rPr>
          <w:b/>
          <w:bCs/>
        </w:rPr>
        <w:lastRenderedPageBreak/>
        <w:t>Moralidad como práctica social</w:t>
      </w:r>
    </w:p>
    <w:p w14:paraId="4D06D0F0" w14:textId="00F4CD8E" w:rsidR="00940EEA" w:rsidRPr="00940EEA" w:rsidRDefault="00940EEA">
      <w:pPr>
        <w:pStyle w:val="Prrafodelista"/>
        <w:numPr>
          <w:ilvl w:val="0"/>
          <w:numId w:val="26"/>
        </w:numPr>
        <w:ind w:left="284" w:hanging="284"/>
        <w:jc w:val="both"/>
      </w:pPr>
      <w:r w:rsidRPr="00940EEA">
        <w:t>Para Rorty, la moral no está basada en principios universales ni en una naturaleza humana esencial, sino en prácticas sociales contingentes.</w:t>
      </w:r>
    </w:p>
    <w:p w14:paraId="198A5CE8" w14:textId="58A5FA80" w:rsidR="00940EEA" w:rsidRPr="00940EEA" w:rsidRDefault="00940EEA">
      <w:pPr>
        <w:pStyle w:val="Prrafodelista"/>
        <w:numPr>
          <w:ilvl w:val="0"/>
          <w:numId w:val="26"/>
        </w:numPr>
        <w:ind w:left="284" w:hanging="284"/>
        <w:jc w:val="both"/>
      </w:pPr>
      <w:r w:rsidRPr="00940EEA">
        <w:t>Las normas éticas emergen del diálogo y el consenso dentro de comunidades específicas, en lugar de derivarse de fundamentos racionales o divinos.</w:t>
      </w:r>
    </w:p>
    <w:p w14:paraId="6C1B0253" w14:textId="258AA053" w:rsidR="00940EEA" w:rsidRPr="00940EEA" w:rsidRDefault="00940EEA" w:rsidP="00940EEA">
      <w:pPr>
        <w:spacing w:after="0"/>
        <w:ind w:firstLine="284"/>
        <w:jc w:val="both"/>
      </w:pPr>
      <w:r w:rsidRPr="00940EEA">
        <w:rPr>
          <w:b/>
          <w:bCs/>
        </w:rPr>
        <w:t>Crítica al relativismo</w:t>
      </w:r>
    </w:p>
    <w:p w14:paraId="63352662" w14:textId="0D247FB9" w:rsidR="00940EEA" w:rsidRPr="00940EEA" w:rsidRDefault="00940EEA">
      <w:pPr>
        <w:pStyle w:val="Prrafodelista"/>
        <w:numPr>
          <w:ilvl w:val="0"/>
          <w:numId w:val="29"/>
        </w:numPr>
        <w:ind w:left="284" w:hanging="284"/>
        <w:jc w:val="both"/>
      </w:pPr>
      <w:r w:rsidRPr="00940EEA">
        <w:t>Aunque rechaza la verdad universal, Rorty también evita caer en el relativismo total. Argumenta que nuestras creencias son relativas a nuestro contexto, pero esto no significa que todas las creencias sean igualmente válidas. La “validez” depende de lo que funcione dentro de una comunidad.</w:t>
      </w:r>
    </w:p>
    <w:p w14:paraId="090E5D97" w14:textId="0280E277" w:rsidR="00940EEA" w:rsidRPr="00940EEA" w:rsidRDefault="00940EEA" w:rsidP="00940EEA">
      <w:pPr>
        <w:spacing w:after="0"/>
        <w:ind w:firstLine="284"/>
        <w:jc w:val="both"/>
      </w:pPr>
      <w:r w:rsidRPr="00940EEA">
        <w:rPr>
          <w:b/>
          <w:bCs/>
        </w:rPr>
        <w:t>Hermenéutica en lugar de epistemología</w:t>
      </w:r>
    </w:p>
    <w:p w14:paraId="0729111F" w14:textId="6FD58F71" w:rsidR="00940EEA" w:rsidRPr="00940EEA" w:rsidRDefault="00940EEA">
      <w:pPr>
        <w:pStyle w:val="Prrafodelista"/>
        <w:numPr>
          <w:ilvl w:val="0"/>
          <w:numId w:val="27"/>
        </w:numPr>
        <w:ind w:left="284" w:hanging="284"/>
        <w:jc w:val="both"/>
      </w:pPr>
      <w:r w:rsidRPr="00940EEA">
        <w:t>Rorty propone reemplazar la epistemología tradicional, que busca criterios para justificar el conocimiento, por una hermenéutica centrada en el diálogo y la interpretación.</w:t>
      </w:r>
    </w:p>
    <w:p w14:paraId="2459E970" w14:textId="7C495FF7" w:rsidR="00940EEA" w:rsidRPr="00940EEA" w:rsidRDefault="00940EEA">
      <w:pPr>
        <w:pStyle w:val="Prrafodelista"/>
        <w:numPr>
          <w:ilvl w:val="0"/>
          <w:numId w:val="27"/>
        </w:numPr>
        <w:ind w:left="284" w:hanging="284"/>
        <w:jc w:val="both"/>
      </w:pPr>
      <w:r w:rsidRPr="00940EEA">
        <w:t>El conocimiento no es un reflejo del mundo, sino el resultado de conversaciones que generan consenso y utilidad.</w:t>
      </w:r>
    </w:p>
    <w:p w14:paraId="186952F3" w14:textId="25F392D9" w:rsidR="00940EEA" w:rsidRPr="00940EEA" w:rsidRDefault="00940EEA" w:rsidP="00940EEA">
      <w:pPr>
        <w:ind w:firstLine="284"/>
        <w:jc w:val="both"/>
      </w:pPr>
      <w:r w:rsidRPr="00940EEA">
        <w:rPr>
          <w:b/>
          <w:bCs/>
        </w:rPr>
        <w:t>Relaciones entre lenguaje, moral y verdad</w:t>
      </w:r>
    </w:p>
    <w:p w14:paraId="1B9FEEF3" w14:textId="72B5647D" w:rsidR="00940EEA" w:rsidRPr="00940EEA" w:rsidRDefault="00940EEA" w:rsidP="00940EEA">
      <w:pPr>
        <w:spacing w:after="0"/>
        <w:ind w:firstLine="284"/>
        <w:jc w:val="both"/>
      </w:pPr>
      <w:r w:rsidRPr="00940EEA">
        <w:rPr>
          <w:b/>
          <w:bCs/>
        </w:rPr>
        <w:t>El lenguaje como base de la verdad y la moral</w:t>
      </w:r>
    </w:p>
    <w:p w14:paraId="619E9C5E" w14:textId="7ACD46A7" w:rsidR="00940EEA" w:rsidRPr="00940EEA" w:rsidRDefault="00940EEA">
      <w:pPr>
        <w:pStyle w:val="Prrafodelista"/>
        <w:numPr>
          <w:ilvl w:val="0"/>
          <w:numId w:val="28"/>
        </w:numPr>
        <w:ind w:left="284" w:hanging="284"/>
        <w:jc w:val="both"/>
      </w:pPr>
      <w:r w:rsidRPr="00940EEA">
        <w:t>Para Rorty, el lenguaje es el marco en el que se define tanto la verdad como la moralidad. No hay verdades o valores independientes del lenguaje, ya que todo conocimiento está mediado lingüísticamente.</w:t>
      </w:r>
    </w:p>
    <w:p w14:paraId="1CE1B5EA" w14:textId="6D0A7F14" w:rsidR="00940EEA" w:rsidRPr="00940EEA" w:rsidRDefault="00940EEA">
      <w:pPr>
        <w:pStyle w:val="Prrafodelista"/>
        <w:numPr>
          <w:ilvl w:val="0"/>
          <w:numId w:val="28"/>
        </w:numPr>
        <w:ind w:left="284" w:hanging="284"/>
        <w:jc w:val="both"/>
      </w:pPr>
      <w:r w:rsidRPr="00940EEA">
        <w:t>El significado moral y la verdad científica son productos de nuestras prácticas lingüísticas y sociales, no descubrimientos de realidades independientes.</w:t>
      </w:r>
    </w:p>
    <w:p w14:paraId="1A0C9DD6" w14:textId="59FDA427" w:rsidR="00940EEA" w:rsidRPr="00940EEA" w:rsidRDefault="00940EEA" w:rsidP="00940EEA">
      <w:pPr>
        <w:spacing w:after="0"/>
        <w:ind w:firstLine="284"/>
        <w:jc w:val="both"/>
      </w:pPr>
      <w:r w:rsidRPr="00940EEA">
        <w:rPr>
          <w:b/>
          <w:bCs/>
        </w:rPr>
        <w:t>Moralidad y lenguaje como prácticas contingentes</w:t>
      </w:r>
    </w:p>
    <w:p w14:paraId="78CDE8F0" w14:textId="77777777" w:rsidR="00940EEA" w:rsidRDefault="00940EEA">
      <w:pPr>
        <w:pStyle w:val="Prrafodelista"/>
        <w:numPr>
          <w:ilvl w:val="0"/>
          <w:numId w:val="30"/>
        </w:numPr>
        <w:ind w:left="284" w:hanging="284"/>
        <w:jc w:val="both"/>
      </w:pPr>
      <w:r w:rsidRPr="00940EEA">
        <w:t>La moralidad no se fundamenta en una “verdad” objetiva, sino en acuerdos sociales contingentes. Lo que consideramos bueno o correcto es el resultado de las narrativas que una comunidad acepta.</w:t>
      </w:r>
    </w:p>
    <w:p w14:paraId="0B1E55B4" w14:textId="4E9D04CC" w:rsidR="00940EEA" w:rsidRPr="00940EEA" w:rsidRDefault="00940EEA">
      <w:pPr>
        <w:pStyle w:val="Prrafodelista"/>
        <w:numPr>
          <w:ilvl w:val="0"/>
          <w:numId w:val="30"/>
        </w:numPr>
        <w:ind w:left="284" w:hanging="284"/>
        <w:jc w:val="both"/>
      </w:pPr>
      <w:r w:rsidRPr="00940EEA">
        <w:t>Del mismo modo, las teorías científicas son útiles mientras funcionen en resolver problemas, pero no son necesariamente “verdaderas” en un sentido absoluto.</w:t>
      </w:r>
    </w:p>
    <w:p w14:paraId="25CA88EC" w14:textId="70C7DD5D" w:rsidR="00940EEA" w:rsidRPr="00940EEA" w:rsidRDefault="00940EEA" w:rsidP="00940EEA">
      <w:pPr>
        <w:spacing w:after="0"/>
        <w:ind w:firstLine="284"/>
        <w:jc w:val="both"/>
      </w:pPr>
      <w:r w:rsidRPr="00940EEA">
        <w:rPr>
          <w:b/>
          <w:bCs/>
        </w:rPr>
        <w:t>Consecuencias para la verdad científica</w:t>
      </w:r>
    </w:p>
    <w:p w14:paraId="65F397DB" w14:textId="5EC8981C" w:rsidR="00940EEA" w:rsidRPr="00940EEA" w:rsidRDefault="00940EEA">
      <w:pPr>
        <w:pStyle w:val="Prrafodelista"/>
        <w:numPr>
          <w:ilvl w:val="0"/>
          <w:numId w:val="31"/>
        </w:numPr>
        <w:ind w:left="284" w:hanging="284"/>
        <w:jc w:val="both"/>
      </w:pPr>
      <w:r w:rsidRPr="00940EEA">
        <w:t>Rorty desafía la idea de que la ciencia descubre verdades objetivas y definitivas. En su lugar, propone que las teorías científicas son herramientas útiles para predecir y controlar fenómenos, pero no deben considerarse representaciones finales de la realidad.</w:t>
      </w:r>
    </w:p>
    <w:p w14:paraId="4D158965" w14:textId="37199E23" w:rsidR="00940EEA" w:rsidRPr="00940EEA" w:rsidRDefault="00940EEA">
      <w:pPr>
        <w:pStyle w:val="Prrafodelista"/>
        <w:numPr>
          <w:ilvl w:val="0"/>
          <w:numId w:val="31"/>
        </w:numPr>
        <w:ind w:left="284" w:hanging="284"/>
        <w:jc w:val="both"/>
      </w:pPr>
      <w:r w:rsidRPr="00940EEA">
        <w:lastRenderedPageBreak/>
        <w:t>Esto no significa que Rorty desvalorice la ciencia, sino que la entiende como una práctica social entre otras, con su propia utilidad dentro de contextos específicos.</w:t>
      </w:r>
    </w:p>
    <w:p w14:paraId="4E44C38E" w14:textId="617352B7" w:rsidR="00940EEA" w:rsidRPr="00940EEA" w:rsidRDefault="00940EEA" w:rsidP="00940EEA">
      <w:pPr>
        <w:spacing w:after="0"/>
        <w:ind w:firstLine="284"/>
        <w:jc w:val="both"/>
      </w:pPr>
      <w:r w:rsidRPr="00940EEA">
        <w:rPr>
          <w:b/>
          <w:bCs/>
        </w:rPr>
        <w:t>Relación entre verdad y moralidad</w:t>
      </w:r>
    </w:p>
    <w:p w14:paraId="3F0EEC96" w14:textId="12AD3084" w:rsidR="00940EEA" w:rsidRPr="00940EEA" w:rsidRDefault="00940EEA">
      <w:pPr>
        <w:pStyle w:val="Prrafodelista"/>
        <w:numPr>
          <w:ilvl w:val="0"/>
          <w:numId w:val="31"/>
        </w:numPr>
        <w:ind w:left="284" w:hanging="284"/>
        <w:jc w:val="both"/>
      </w:pPr>
      <w:r w:rsidRPr="00940EEA">
        <w:t>La verdad y la moralidad comparten su carácter contingente: ambas se construyen en comunidades lingüísticas y dependen de acuerdos prácticos.</w:t>
      </w:r>
    </w:p>
    <w:p w14:paraId="50DBB8BB" w14:textId="7001B6A4" w:rsidR="00940EEA" w:rsidRPr="00940EEA" w:rsidRDefault="00940EEA">
      <w:pPr>
        <w:pStyle w:val="Prrafodelista"/>
        <w:numPr>
          <w:ilvl w:val="0"/>
          <w:numId w:val="31"/>
        </w:numPr>
        <w:ind w:left="284" w:hanging="284"/>
        <w:jc w:val="both"/>
      </w:pPr>
      <w:r w:rsidRPr="00940EEA">
        <w:t>Para Rorty, el progreso moral y científico no es cuestión de acercarse a una “verdad” objetiva, sino de desarrollar narrativas que sean más inclusivas y útiles para resolver problemas concretos.</w:t>
      </w:r>
    </w:p>
    <w:p w14:paraId="065C0E63" w14:textId="0CC8ACFD" w:rsidR="00940EEA" w:rsidRPr="00940EEA" w:rsidRDefault="00940EEA" w:rsidP="00940EEA">
      <w:pPr>
        <w:ind w:firstLine="284"/>
        <w:jc w:val="both"/>
      </w:pPr>
      <w:r w:rsidRPr="00940EEA">
        <w:rPr>
          <w:b/>
          <w:bCs/>
        </w:rPr>
        <w:t>Consecuencias para el conocimiento científico</w:t>
      </w:r>
    </w:p>
    <w:p w14:paraId="14A0B2B3" w14:textId="07CB6392" w:rsidR="00940EEA" w:rsidRPr="00940EEA" w:rsidRDefault="00940EEA" w:rsidP="00940EEA">
      <w:pPr>
        <w:spacing w:after="0"/>
        <w:ind w:firstLine="284"/>
        <w:jc w:val="both"/>
      </w:pPr>
      <w:r w:rsidRPr="00940EEA">
        <w:rPr>
          <w:b/>
          <w:bCs/>
        </w:rPr>
        <w:t>Rechazo de la objetividad trascendental</w:t>
      </w:r>
    </w:p>
    <w:p w14:paraId="73F4427C" w14:textId="7D152795" w:rsidR="00940EEA" w:rsidRPr="00940EEA" w:rsidRDefault="00940EEA">
      <w:pPr>
        <w:pStyle w:val="Prrafodelista"/>
        <w:numPr>
          <w:ilvl w:val="0"/>
          <w:numId w:val="31"/>
        </w:numPr>
        <w:ind w:left="284" w:hanging="284"/>
        <w:jc w:val="both"/>
      </w:pPr>
      <w:r w:rsidRPr="00940EEA">
        <w:t>La ciencia no es un acceso privilegiado a la verdad, sino una herramienta práctica que nos permite intervenir en el mundo.</w:t>
      </w:r>
    </w:p>
    <w:p w14:paraId="7CA7777E" w14:textId="29B12F76" w:rsidR="00940EEA" w:rsidRPr="00940EEA" w:rsidRDefault="00940EEA">
      <w:pPr>
        <w:pStyle w:val="Prrafodelista"/>
        <w:numPr>
          <w:ilvl w:val="0"/>
          <w:numId w:val="31"/>
        </w:numPr>
        <w:ind w:left="284" w:hanging="284"/>
        <w:jc w:val="both"/>
      </w:pPr>
      <w:r w:rsidRPr="00940EEA">
        <w:t>Esto implica que las teorías científicas no son “más verdaderas” que las narrativas religiosas o filosóficas; simplemente son más útiles en contextos específicos.</w:t>
      </w:r>
    </w:p>
    <w:p w14:paraId="3FA024EB" w14:textId="08A18D12" w:rsidR="00940EEA" w:rsidRPr="00940EEA" w:rsidRDefault="00940EEA" w:rsidP="00940EEA">
      <w:pPr>
        <w:spacing w:after="0"/>
        <w:ind w:firstLine="284"/>
        <w:jc w:val="both"/>
      </w:pPr>
      <w:r w:rsidRPr="00940EEA">
        <w:rPr>
          <w:b/>
          <w:bCs/>
        </w:rPr>
        <w:t>La ciencia como práctica social</w:t>
      </w:r>
    </w:p>
    <w:p w14:paraId="7DB526DB" w14:textId="088DAD23" w:rsidR="00940EEA" w:rsidRPr="00940EEA" w:rsidRDefault="00940EEA">
      <w:pPr>
        <w:pStyle w:val="Prrafodelista"/>
        <w:numPr>
          <w:ilvl w:val="0"/>
          <w:numId w:val="31"/>
        </w:numPr>
        <w:ind w:left="284" w:hanging="284"/>
        <w:jc w:val="both"/>
      </w:pPr>
      <w:r w:rsidRPr="00940EEA">
        <w:t>La comunidad científica opera como una comunidad lingüística que establece sus propios criterios de verdad y validez. Estos criterios no son universales, sino contingentes y dependientes de contextos históricos.</w:t>
      </w:r>
    </w:p>
    <w:p w14:paraId="29A09772" w14:textId="58995662" w:rsidR="00940EEA" w:rsidRPr="00940EEA" w:rsidRDefault="00940EEA" w:rsidP="00940EEA">
      <w:pPr>
        <w:spacing w:after="0"/>
        <w:ind w:firstLine="284"/>
        <w:jc w:val="both"/>
      </w:pPr>
      <w:r w:rsidRPr="00940EEA">
        <w:rPr>
          <w:b/>
          <w:bCs/>
        </w:rPr>
        <w:t>Flexibilidad epistemológica</w:t>
      </w:r>
    </w:p>
    <w:p w14:paraId="10DEBBDF" w14:textId="4ECCF689" w:rsidR="00940EEA" w:rsidRPr="00940EEA" w:rsidRDefault="00940EEA" w:rsidP="00940EEA">
      <w:pPr>
        <w:ind w:firstLine="284"/>
        <w:jc w:val="both"/>
      </w:pPr>
      <w:r w:rsidRPr="00940EEA">
        <w:t>Rorty promueve una visión de la ciencia como algo dinámico y abierto al cambio, en lugar de un proceso que busca verdades finales. Esta flexibilidad permite mayor innovación y adaptación a nuevas circunstancias.</w:t>
      </w:r>
    </w:p>
    <w:p w14:paraId="4BDA0A1E" w14:textId="01BAFC64" w:rsidR="00940EEA" w:rsidRPr="00940EEA" w:rsidRDefault="00940EEA" w:rsidP="00940EEA">
      <w:pPr>
        <w:spacing w:after="0"/>
        <w:ind w:firstLine="284"/>
        <w:jc w:val="both"/>
      </w:pPr>
      <w:r w:rsidRPr="00940EEA">
        <w:rPr>
          <w:b/>
          <w:bCs/>
        </w:rPr>
        <w:t>Desplazamiento de la prioridad epistemológica</w:t>
      </w:r>
    </w:p>
    <w:p w14:paraId="7EE0CFEF" w14:textId="01B0BB08" w:rsidR="00940EEA" w:rsidRPr="00940EEA" w:rsidRDefault="00940EEA" w:rsidP="00940EEA">
      <w:pPr>
        <w:ind w:firstLine="284"/>
        <w:jc w:val="both"/>
      </w:pPr>
      <w:r w:rsidRPr="00940EEA">
        <w:t>En lugar de buscar justificaciones absolutas para el conocimiento, Rorty se enfoca en la utilidad práctica y la capacidad de las teorías científicas para generar consenso dentro de la comunidad científica.</w:t>
      </w:r>
    </w:p>
    <w:p w14:paraId="44A0C138" w14:textId="7403DAC6" w:rsidR="00940EEA" w:rsidRPr="00940EEA" w:rsidRDefault="00940EEA" w:rsidP="00940EEA">
      <w:pPr>
        <w:spacing w:after="0"/>
        <w:ind w:firstLine="284"/>
        <w:jc w:val="both"/>
      </w:pPr>
      <w:r w:rsidRPr="00940EEA">
        <w:rPr>
          <w:b/>
          <w:bCs/>
        </w:rPr>
        <w:t>Conclusión</w:t>
      </w:r>
    </w:p>
    <w:p w14:paraId="66215ACE" w14:textId="77777777" w:rsidR="00940EEA" w:rsidRPr="00940EEA" w:rsidRDefault="00940EEA" w:rsidP="00940EEA">
      <w:pPr>
        <w:ind w:firstLine="284"/>
        <w:jc w:val="both"/>
      </w:pPr>
      <w:r w:rsidRPr="00940EEA">
        <w:t xml:space="preserve">Rorty, en </w:t>
      </w:r>
      <w:r w:rsidRPr="00940EEA">
        <w:rPr>
          <w:i/>
          <w:iCs/>
        </w:rPr>
        <w:t>Consecuencias del pragmatismo</w:t>
      </w:r>
      <w:r w:rsidRPr="00940EEA">
        <w:t>, redefine el papel del lenguaje, la moral y la verdad, situándolos en el marco de prácticas sociales y contextos específicos. Su enfoque pragmatista tiene implicaciones significativas para el conocimiento científico, al rechazar la objetividad trascendental y destacar la contingencia y utilidad de las teorías científicas. Rorty invita a reemplazar la búsqueda de verdades absolutas por una conversación continua y pluralista en la que el progreso se mida por la capacidad de generar consenso y resolver problemas prácticos.</w:t>
      </w:r>
    </w:p>
    <w:p w14:paraId="3C2CA31B" w14:textId="380CB784" w:rsidR="005D072E" w:rsidRPr="00FB1021" w:rsidRDefault="005D072E" w:rsidP="005D072E">
      <w:pPr>
        <w:pStyle w:val="Sinespaciado"/>
        <w:rPr>
          <w:b/>
          <w:bCs/>
        </w:rPr>
      </w:pPr>
      <w:r>
        <w:rPr>
          <w:noProof/>
        </w:rPr>
        <w:lastRenderedPageBreak/>
        <w:drawing>
          <wp:anchor distT="0" distB="0" distL="114300" distR="114300" simplePos="0" relativeHeight="251671552" behindDoc="0" locked="0" layoutInCell="1" allowOverlap="1" wp14:anchorId="42063572" wp14:editId="24ECADA4">
            <wp:simplePos x="0" y="0"/>
            <wp:positionH relativeFrom="margin">
              <wp:posOffset>4725035</wp:posOffset>
            </wp:positionH>
            <wp:positionV relativeFrom="margin">
              <wp:posOffset>2540</wp:posOffset>
            </wp:positionV>
            <wp:extent cx="695325" cy="883920"/>
            <wp:effectExtent l="0" t="0" r="3175" b="5080"/>
            <wp:wrapSquare wrapText="bothSides"/>
            <wp:docPr id="14041335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5325" cy="88392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"https://upload.wikimedia.org/wikipedia/commons/thumb/0/0e/AVT_Gilles-Deleuze_6342.webp/220px-AVT_Gilles-Deleuze_6342.webp.png" \* MERGEFORMATINET </w:instrText>
      </w:r>
      <w:r>
        <w:fldChar w:fldCharType="separate"/>
      </w:r>
      <w:r>
        <w:fldChar w:fldCharType="end"/>
      </w:r>
      <w:r w:rsidRPr="00FB1021">
        <w:t>Autor</w:t>
      </w:r>
      <w:r w:rsidRPr="00FB1021">
        <w:rPr>
          <w:b/>
          <w:bCs/>
        </w:rPr>
        <w:t xml:space="preserve"> </w:t>
      </w:r>
      <w:r>
        <w:rPr>
          <w:b/>
          <w:bCs/>
        </w:rPr>
        <w:t>Gilles Deleuze</w:t>
      </w:r>
    </w:p>
    <w:p w14:paraId="177A0FB0" w14:textId="54AA533C" w:rsidR="005D072E" w:rsidRPr="00FB1021" w:rsidRDefault="005D072E" w:rsidP="005D072E">
      <w:pPr>
        <w:pStyle w:val="Sinespaciado"/>
        <w:rPr>
          <w:b/>
          <w:bCs/>
        </w:rPr>
      </w:pPr>
      <w:r w:rsidRPr="00FB1021">
        <w:t>Texto</w:t>
      </w:r>
      <w:r w:rsidRPr="00FB1021">
        <w:rPr>
          <w:b/>
          <w:bCs/>
        </w:rPr>
        <w:t xml:space="preserve"> “</w:t>
      </w:r>
      <w:r>
        <w:rPr>
          <w:b/>
          <w:bCs/>
        </w:rPr>
        <w:t>Lógica del sentido</w:t>
      </w:r>
      <w:r w:rsidRPr="00FB1021">
        <w:rPr>
          <w:b/>
          <w:bCs/>
        </w:rPr>
        <w:t>”</w:t>
      </w:r>
      <w:r w:rsidRPr="00940EEA">
        <w:t xml:space="preserve"> </w:t>
      </w:r>
      <w:r>
        <w:t>(1969)</w:t>
      </w:r>
      <w:r>
        <w:fldChar w:fldCharType="begin"/>
      </w:r>
      <w:r>
        <w:instrText xml:space="preserve"> INCLUDEPICTURE "https://upload.wikimedia.org/wikipedia/commons/thumb/a/af/Una_foto_en_la_ventana_de_Rorty_en_Barcelona.jpg/220px-Una_foto_en_la_ventana_de_Rorty_en_Barcelona.jpg" \* MERGEFORMATINET </w:instrText>
      </w:r>
      <w:r>
        <w:fldChar w:fldCharType="separate"/>
      </w:r>
      <w:r>
        <w:fldChar w:fldCharType="end"/>
      </w:r>
    </w:p>
    <w:p w14:paraId="5F4F3262" w14:textId="4A4ACFB5" w:rsidR="00940EEA" w:rsidRDefault="005D072E" w:rsidP="005D072E">
      <w:pPr>
        <w:jc w:val="both"/>
      </w:pPr>
      <w:r w:rsidRPr="00FB1021">
        <w:t>Capítulo</w:t>
      </w:r>
      <w:r>
        <w:t>s 3 y 10</w:t>
      </w:r>
    </w:p>
    <w:p w14:paraId="6F8CE96F" w14:textId="77777777" w:rsidR="005D072E" w:rsidRPr="005D072E" w:rsidRDefault="005D072E" w:rsidP="005D072E">
      <w:pPr>
        <w:jc w:val="both"/>
      </w:pPr>
    </w:p>
    <w:p w14:paraId="4D0F3504" w14:textId="2868121E" w:rsidR="005D072E" w:rsidRPr="005D072E" w:rsidRDefault="005D072E" w:rsidP="005D072E">
      <w:pPr>
        <w:spacing w:after="0"/>
        <w:jc w:val="both"/>
      </w:pPr>
      <w:r w:rsidRPr="005D072E">
        <w:rPr>
          <w:b/>
          <w:bCs/>
        </w:rPr>
        <w:t>Introducción</w:t>
      </w:r>
    </w:p>
    <w:p w14:paraId="36B0B54E" w14:textId="5B22431F" w:rsidR="005D072E" w:rsidRPr="005D072E" w:rsidRDefault="005D072E" w:rsidP="005D072E">
      <w:pPr>
        <w:ind w:firstLine="284"/>
        <w:jc w:val="both"/>
      </w:pPr>
      <w:r w:rsidRPr="005D07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Gilles Deleuze (1925–1995) </w:t>
      </w:r>
      <w:r w:rsidRPr="005D072E">
        <w:t xml:space="preserve">fue un filósofo francés que exploró cuestiones fundamentales sobre el sentido, el devenir, el lenguaje y la subjetividad. En </w:t>
      </w:r>
      <w:r w:rsidRPr="005D072E">
        <w:rPr>
          <w:i/>
          <w:iCs/>
        </w:rPr>
        <w:t>Lógica del sentido</w:t>
      </w:r>
      <w:r w:rsidRPr="005D072E">
        <w:t xml:space="preserve"> (1969), Deleuze desarrolla una teoría del sentido influenciada por la filosofía de los estoicos, el psicoanálisis y el estructuralismo. Este texto se enmarca en sus esfuerzos por trascender las tradiciones filosóficas clásicas, proponiendo una ontología del devenir y un análisis del sentido como algo inmanente y múltiple. Los capítulos 3 (“La proposición”) y 10 (“Del devenir”) abordan la naturaleza del sentido como algo extra-proposicional y exploran su relación con el devenir como un proceso simultáneo y abierto.</w:t>
      </w:r>
    </w:p>
    <w:p w14:paraId="05551781" w14:textId="4C75DE31" w:rsidR="005D072E" w:rsidRPr="005D072E" w:rsidRDefault="005D072E" w:rsidP="005D072E">
      <w:pPr>
        <w:spacing w:after="0"/>
        <w:ind w:firstLine="284"/>
        <w:jc w:val="both"/>
      </w:pPr>
      <w:r w:rsidRPr="005D072E">
        <w:rPr>
          <w:b/>
          <w:bCs/>
        </w:rPr>
        <w:t>Tesis principal</w:t>
      </w:r>
    </w:p>
    <w:p w14:paraId="5F7ACC03" w14:textId="60D9E726" w:rsidR="005D072E" w:rsidRPr="005D072E" w:rsidRDefault="005D072E" w:rsidP="005D072E">
      <w:pPr>
        <w:ind w:firstLine="284"/>
        <w:jc w:val="both"/>
      </w:pPr>
      <w:r w:rsidRPr="005D072E">
        <w:t xml:space="preserve">Deleuze sostiene que el sentido no pertenece al dominio de la proposición o de los objetos referenciales, sino que es un acontecimiento independiente que surge en la superficie del lenguaje y del pensamiento. El sentido es </w:t>
      </w:r>
      <w:r w:rsidRPr="005D072E">
        <w:rPr>
          <w:b/>
          <w:bCs/>
        </w:rPr>
        <w:t>extra-proposicional</w:t>
      </w:r>
      <w:r w:rsidRPr="005D072E">
        <w:t xml:space="preserve"> porque no se reduce ni a los términos lógicos de una proposición ni a su referencia, sino que existe como una dinámica de significación que acompaña al devenir, entendido como el movimiento continuo y simultáneo entre contrarios.</w:t>
      </w:r>
    </w:p>
    <w:p w14:paraId="3E6CCBF3" w14:textId="2285857B" w:rsidR="005D072E" w:rsidRPr="005D072E" w:rsidRDefault="005D072E" w:rsidP="005D072E">
      <w:pPr>
        <w:ind w:firstLine="284"/>
        <w:jc w:val="both"/>
      </w:pPr>
      <w:r w:rsidRPr="005D072E">
        <w:rPr>
          <w:b/>
          <w:bCs/>
        </w:rPr>
        <w:t>Conceptos clave</w:t>
      </w:r>
    </w:p>
    <w:p w14:paraId="6ED8FF4B" w14:textId="41900157" w:rsidR="005D072E" w:rsidRPr="005D072E" w:rsidRDefault="005D072E" w:rsidP="005D072E">
      <w:pPr>
        <w:ind w:firstLine="284"/>
        <w:jc w:val="both"/>
      </w:pPr>
      <w:r w:rsidRPr="005D072E">
        <w:rPr>
          <w:b/>
          <w:bCs/>
        </w:rPr>
        <w:t>El sentido como “extra-proposicional”</w:t>
      </w:r>
    </w:p>
    <w:p w14:paraId="15C6CE2B" w14:textId="7E8CCB4E" w:rsidR="005D072E" w:rsidRPr="005D072E" w:rsidRDefault="005D072E">
      <w:pPr>
        <w:pStyle w:val="Prrafodelista"/>
        <w:numPr>
          <w:ilvl w:val="0"/>
          <w:numId w:val="31"/>
        </w:numPr>
        <w:ind w:left="284" w:hanging="284"/>
        <w:jc w:val="both"/>
      </w:pPr>
      <w:r w:rsidRPr="005D072E">
        <w:t>Deleuze distingue entre tres dimensiones en una proposición:</w:t>
      </w:r>
    </w:p>
    <w:p w14:paraId="06E00D15" w14:textId="5E33422C" w:rsidR="005D072E" w:rsidRPr="005D072E" w:rsidRDefault="005D072E">
      <w:pPr>
        <w:pStyle w:val="Prrafodelista"/>
        <w:numPr>
          <w:ilvl w:val="1"/>
          <w:numId w:val="31"/>
        </w:numPr>
        <w:ind w:left="851"/>
        <w:jc w:val="both"/>
      </w:pPr>
      <w:r w:rsidRPr="005D072E">
        <w:rPr>
          <w:b/>
          <w:bCs/>
        </w:rPr>
        <w:t>Designación:</w:t>
      </w:r>
      <w:r w:rsidRPr="005D072E">
        <w:t xml:space="preserve"> Relación con los objetos referenciales.</w:t>
      </w:r>
    </w:p>
    <w:p w14:paraId="5C62A0B7" w14:textId="5E6E966A" w:rsidR="005D072E" w:rsidRPr="005D072E" w:rsidRDefault="005D072E">
      <w:pPr>
        <w:pStyle w:val="Prrafodelista"/>
        <w:numPr>
          <w:ilvl w:val="1"/>
          <w:numId w:val="31"/>
        </w:numPr>
        <w:ind w:left="851"/>
        <w:jc w:val="both"/>
      </w:pPr>
      <w:r w:rsidRPr="005D072E">
        <w:rPr>
          <w:b/>
          <w:bCs/>
        </w:rPr>
        <w:t>Manifestación:</w:t>
      </w:r>
      <w:r w:rsidRPr="005D072E">
        <w:t xml:space="preserve"> Relación con el sujeto que enuncia.</w:t>
      </w:r>
    </w:p>
    <w:p w14:paraId="4EBC6E43" w14:textId="71BD6EEC" w:rsidR="005D072E" w:rsidRPr="005D072E" w:rsidRDefault="005D072E">
      <w:pPr>
        <w:pStyle w:val="Prrafodelista"/>
        <w:numPr>
          <w:ilvl w:val="1"/>
          <w:numId w:val="31"/>
        </w:numPr>
        <w:ind w:left="851"/>
        <w:jc w:val="both"/>
      </w:pPr>
      <w:r w:rsidRPr="005D072E">
        <w:rPr>
          <w:b/>
          <w:bCs/>
        </w:rPr>
        <w:t>Significación:</w:t>
      </w:r>
      <w:r w:rsidRPr="005D072E">
        <w:t xml:space="preserve"> Relación con los conceptos que organiza.</w:t>
      </w:r>
    </w:p>
    <w:p w14:paraId="2DDEDBC1" w14:textId="36CA7AD5" w:rsidR="005D072E" w:rsidRPr="005D072E" w:rsidRDefault="005D072E">
      <w:pPr>
        <w:pStyle w:val="Prrafodelista"/>
        <w:numPr>
          <w:ilvl w:val="0"/>
          <w:numId w:val="31"/>
        </w:numPr>
        <w:ind w:left="284" w:hanging="284"/>
        <w:jc w:val="both"/>
      </w:pPr>
      <w:r w:rsidRPr="005D072E">
        <w:t xml:space="preserve">Sin embargo, el </w:t>
      </w:r>
      <w:r w:rsidRPr="005D072E">
        <w:rPr>
          <w:b/>
          <w:bCs/>
        </w:rPr>
        <w:t>sentido</w:t>
      </w:r>
      <w:r w:rsidRPr="005D072E">
        <w:t xml:space="preserve"> no se encuentra dentro de estas dimensiones, sino que ocurre en un plano independiente, como un </w:t>
      </w:r>
      <w:r w:rsidRPr="005D072E">
        <w:rPr>
          <w:b/>
          <w:bCs/>
        </w:rPr>
        <w:t>acontecimiento</w:t>
      </w:r>
      <w:r w:rsidRPr="005D072E">
        <w:t xml:space="preserve"> que emerge en la superficie del lenguaje.</w:t>
      </w:r>
    </w:p>
    <w:p w14:paraId="59A145AA" w14:textId="49E8CD9C" w:rsidR="005D072E" w:rsidRPr="005D072E" w:rsidRDefault="005D072E">
      <w:pPr>
        <w:pStyle w:val="Prrafodelista"/>
        <w:numPr>
          <w:ilvl w:val="0"/>
          <w:numId w:val="31"/>
        </w:numPr>
        <w:ind w:left="284" w:hanging="284"/>
        <w:jc w:val="both"/>
      </w:pPr>
      <w:r w:rsidRPr="005D072E">
        <w:t>Por ejemplo, el sentido de una frase no se agota en lo que designa (referencia) o en quién la dice (manifestación), sino que habita un nivel inmaterial donde resuena su significación.</w:t>
      </w:r>
    </w:p>
    <w:p w14:paraId="3452FA97" w14:textId="77777777" w:rsidR="005D072E" w:rsidRDefault="005D072E">
      <w:r>
        <w:br w:type="page"/>
      </w:r>
    </w:p>
    <w:p w14:paraId="1AFA80B3" w14:textId="06D85574" w:rsidR="005D072E" w:rsidRPr="005D072E" w:rsidRDefault="005D072E" w:rsidP="005D072E">
      <w:pPr>
        <w:spacing w:after="0"/>
        <w:ind w:firstLine="284"/>
        <w:jc w:val="both"/>
      </w:pPr>
      <w:r w:rsidRPr="005D072E">
        <w:rPr>
          <w:b/>
          <w:bCs/>
        </w:rPr>
        <w:lastRenderedPageBreak/>
        <w:t>Acontecimiento y superficie</w:t>
      </w:r>
    </w:p>
    <w:p w14:paraId="172802C2" w14:textId="653775FB" w:rsidR="005D072E" w:rsidRPr="005D072E" w:rsidRDefault="005D072E">
      <w:pPr>
        <w:pStyle w:val="Prrafodelista"/>
        <w:numPr>
          <w:ilvl w:val="0"/>
          <w:numId w:val="31"/>
        </w:numPr>
        <w:ind w:left="284" w:hanging="284"/>
        <w:jc w:val="both"/>
      </w:pPr>
      <w:r w:rsidRPr="005D072E">
        <w:t xml:space="preserve">El sentido es un acontecimiento que no pertenece a las profundidades del ser ni a las alturas de una esencia trascendental. En cambio, habita la </w:t>
      </w:r>
      <w:r w:rsidRPr="005D072E">
        <w:rPr>
          <w:b/>
          <w:bCs/>
        </w:rPr>
        <w:t>superficie</w:t>
      </w:r>
      <w:r w:rsidRPr="005D072E">
        <w:t xml:space="preserve"> del lenguaje, como algo inmanente y efímero.</w:t>
      </w:r>
    </w:p>
    <w:p w14:paraId="74FE9B00" w14:textId="00488437" w:rsidR="005D072E" w:rsidRPr="005D072E" w:rsidRDefault="005D072E">
      <w:pPr>
        <w:pStyle w:val="Prrafodelista"/>
        <w:numPr>
          <w:ilvl w:val="0"/>
          <w:numId w:val="31"/>
        </w:numPr>
        <w:ind w:left="284" w:hanging="284"/>
        <w:jc w:val="both"/>
      </w:pPr>
      <w:r w:rsidRPr="005D072E">
        <w:t>Deleuze toma esta idea de los estoicos, quienes distinguían entre los cuerpos materiales (sustancias) y los acontecimientos (atributos, cualidades que “acontecen” pero no tienen un ser propio).</w:t>
      </w:r>
    </w:p>
    <w:p w14:paraId="668D36A0" w14:textId="566D2C57" w:rsidR="005D072E" w:rsidRPr="005D072E" w:rsidRDefault="005D072E" w:rsidP="005D072E">
      <w:pPr>
        <w:spacing w:after="0"/>
        <w:ind w:firstLine="284"/>
        <w:jc w:val="both"/>
      </w:pPr>
      <w:r w:rsidRPr="005D072E">
        <w:rPr>
          <w:b/>
          <w:bCs/>
        </w:rPr>
        <w:t>El devenir como simultaneidad</w:t>
      </w:r>
    </w:p>
    <w:p w14:paraId="52757A0E" w14:textId="1AAE1958" w:rsidR="005D072E" w:rsidRPr="005D072E" w:rsidRDefault="005D072E">
      <w:pPr>
        <w:pStyle w:val="Prrafodelista"/>
        <w:numPr>
          <w:ilvl w:val="0"/>
          <w:numId w:val="31"/>
        </w:numPr>
        <w:ind w:left="284" w:hanging="284"/>
        <w:jc w:val="both"/>
      </w:pPr>
      <w:r w:rsidRPr="005D072E">
        <w:t>Deleuze entiende el devenir como un proceso continuo, no lineal, que ocurre en la simultaneidad entre contrarios.</w:t>
      </w:r>
    </w:p>
    <w:p w14:paraId="7FD8546E" w14:textId="0F91BE9B" w:rsidR="005D072E" w:rsidRPr="005D072E" w:rsidRDefault="005D072E">
      <w:pPr>
        <w:pStyle w:val="Prrafodelista"/>
        <w:numPr>
          <w:ilvl w:val="0"/>
          <w:numId w:val="31"/>
        </w:numPr>
        <w:ind w:left="284" w:hanging="284"/>
        <w:jc w:val="both"/>
      </w:pPr>
      <w:r w:rsidRPr="005D072E">
        <w:t>Por ejemplo, en el devenir-niño o el devenir-animal, el sujeto no se transforma en un niño o en un animal en sentido literal, sino que participa de un proceso simultáneo que desafía las categorías fijas de identidad.</w:t>
      </w:r>
    </w:p>
    <w:p w14:paraId="292C0F00" w14:textId="44D15DBF" w:rsidR="005D072E" w:rsidRPr="005D072E" w:rsidRDefault="005D072E">
      <w:pPr>
        <w:pStyle w:val="Prrafodelista"/>
        <w:numPr>
          <w:ilvl w:val="0"/>
          <w:numId w:val="31"/>
        </w:numPr>
        <w:ind w:left="284" w:hanging="284"/>
        <w:jc w:val="both"/>
      </w:pPr>
      <w:r w:rsidRPr="005D072E">
        <w:t>Este devenir no tiene una meta final, sino que es una transformación perpetua y abierta.</w:t>
      </w:r>
    </w:p>
    <w:p w14:paraId="1A484367" w14:textId="7C6A1366" w:rsidR="005D072E" w:rsidRPr="005D072E" w:rsidRDefault="005D072E" w:rsidP="005D072E">
      <w:pPr>
        <w:spacing w:after="0"/>
        <w:ind w:firstLine="284"/>
        <w:jc w:val="both"/>
      </w:pPr>
      <w:r w:rsidRPr="005D072E">
        <w:rPr>
          <w:b/>
          <w:bCs/>
        </w:rPr>
        <w:t>El tiempo del devenir: Aión y Cronos</w:t>
      </w:r>
    </w:p>
    <w:p w14:paraId="614E7612" w14:textId="736DE421" w:rsidR="005D072E" w:rsidRPr="005D072E" w:rsidRDefault="005D072E">
      <w:pPr>
        <w:pStyle w:val="Prrafodelista"/>
        <w:numPr>
          <w:ilvl w:val="0"/>
          <w:numId w:val="31"/>
        </w:numPr>
        <w:ind w:left="284" w:hanging="284"/>
        <w:jc w:val="both"/>
      </w:pPr>
      <w:r w:rsidRPr="005D072E">
        <w:t>Deleuze introduce dos conceptos del tiempo:</w:t>
      </w:r>
    </w:p>
    <w:p w14:paraId="1A147E76" w14:textId="264137A6" w:rsidR="005D072E" w:rsidRPr="005D072E" w:rsidRDefault="005D072E">
      <w:pPr>
        <w:pStyle w:val="Prrafodelista"/>
        <w:numPr>
          <w:ilvl w:val="1"/>
          <w:numId w:val="31"/>
        </w:numPr>
        <w:ind w:left="851"/>
        <w:jc w:val="both"/>
      </w:pPr>
      <w:r w:rsidRPr="005D072E">
        <w:rPr>
          <w:b/>
          <w:bCs/>
        </w:rPr>
        <w:t>Cronos:</w:t>
      </w:r>
      <w:r w:rsidRPr="005D072E">
        <w:t xml:space="preserve"> El tiempo lineal, de la sucesión y la causalidad.</w:t>
      </w:r>
    </w:p>
    <w:p w14:paraId="1F443A41" w14:textId="32D078B1" w:rsidR="005D072E" w:rsidRPr="005D072E" w:rsidRDefault="005D072E">
      <w:pPr>
        <w:pStyle w:val="Prrafodelista"/>
        <w:numPr>
          <w:ilvl w:val="1"/>
          <w:numId w:val="31"/>
        </w:numPr>
        <w:ind w:left="851"/>
        <w:jc w:val="both"/>
      </w:pPr>
      <w:r w:rsidRPr="005D072E">
        <w:rPr>
          <w:b/>
          <w:bCs/>
        </w:rPr>
        <w:t>Aión:</w:t>
      </w:r>
      <w:r w:rsidRPr="005D072E">
        <w:t xml:space="preserve"> El tiempo del devenir, donde pasado, presente y futuro coexisten simultáneamente.</w:t>
      </w:r>
    </w:p>
    <w:p w14:paraId="177B8ABC" w14:textId="336C48CA" w:rsidR="005D072E" w:rsidRPr="005D072E" w:rsidRDefault="005D072E">
      <w:pPr>
        <w:pStyle w:val="Prrafodelista"/>
        <w:numPr>
          <w:ilvl w:val="0"/>
          <w:numId w:val="31"/>
        </w:numPr>
        <w:ind w:left="284" w:hanging="284"/>
        <w:jc w:val="both"/>
      </w:pPr>
      <w:r w:rsidRPr="005D072E">
        <w:t xml:space="preserve">El sentido habita en el </w:t>
      </w:r>
      <w:r w:rsidRPr="005D072E">
        <w:rPr>
          <w:b/>
          <w:bCs/>
        </w:rPr>
        <w:t>Aión</w:t>
      </w:r>
      <w:r w:rsidRPr="005D072E">
        <w:t>, como un acontecimiento que no pertenece ni al pasado ni al futuro, sino a la simultaneidad del ahora.</w:t>
      </w:r>
    </w:p>
    <w:p w14:paraId="79860DD5" w14:textId="0FCF4C52" w:rsidR="005D072E" w:rsidRPr="005D072E" w:rsidRDefault="005D072E" w:rsidP="005D072E">
      <w:pPr>
        <w:spacing w:after="0"/>
        <w:ind w:firstLine="284"/>
        <w:jc w:val="both"/>
      </w:pPr>
      <w:r w:rsidRPr="005D072E">
        <w:rPr>
          <w:b/>
          <w:bCs/>
        </w:rPr>
        <w:t>El carácter paradójico del sentido</w:t>
      </w:r>
    </w:p>
    <w:p w14:paraId="3A5DB7CF" w14:textId="1DDB6476" w:rsidR="005D072E" w:rsidRPr="005D072E" w:rsidRDefault="005D072E">
      <w:pPr>
        <w:pStyle w:val="Prrafodelista"/>
        <w:numPr>
          <w:ilvl w:val="0"/>
          <w:numId w:val="32"/>
        </w:numPr>
        <w:ind w:left="284" w:hanging="284"/>
        <w:jc w:val="both"/>
      </w:pPr>
      <w:r w:rsidRPr="005D072E">
        <w:t>El sentido está en constante tensión con su negación. Es siempre “entre” y nunca fijo. Este carácter paradójico refleja su condición extra-proposicional y su vínculo con el devenir.</w:t>
      </w:r>
    </w:p>
    <w:p w14:paraId="06A047A6" w14:textId="04A9CC3A" w:rsidR="005D072E" w:rsidRPr="005D072E" w:rsidRDefault="005D072E" w:rsidP="005D072E">
      <w:pPr>
        <w:ind w:firstLine="284"/>
        <w:jc w:val="both"/>
      </w:pPr>
      <w:r w:rsidRPr="005D072E">
        <w:rPr>
          <w:b/>
          <w:bCs/>
        </w:rPr>
        <w:t>Por qué Deleuze comprende el sentido como “extra-proposicional”</w:t>
      </w:r>
    </w:p>
    <w:p w14:paraId="4DE96573" w14:textId="7DB547C0" w:rsidR="005D072E" w:rsidRPr="005D072E" w:rsidRDefault="005D072E" w:rsidP="005D072E">
      <w:pPr>
        <w:ind w:firstLine="284"/>
        <w:jc w:val="both"/>
      </w:pPr>
      <w:r w:rsidRPr="005D072E">
        <w:rPr>
          <w:b/>
          <w:bCs/>
        </w:rPr>
        <w:t>Más allá de la proposición</w:t>
      </w:r>
    </w:p>
    <w:p w14:paraId="0DE5C4D2" w14:textId="7E2EB8D0" w:rsidR="005D072E" w:rsidRPr="005D072E" w:rsidRDefault="005D072E">
      <w:pPr>
        <w:pStyle w:val="Prrafodelista"/>
        <w:numPr>
          <w:ilvl w:val="0"/>
          <w:numId w:val="32"/>
        </w:numPr>
        <w:ind w:left="284" w:hanging="284"/>
        <w:jc w:val="both"/>
      </w:pPr>
      <w:r w:rsidRPr="005D072E">
        <w:t>Para Deleuze, el sentido no es un componente interno de las proposiciones (como la lógica tradicional podría sugerir), sino un efecto que surge al enunciar algo.</w:t>
      </w:r>
    </w:p>
    <w:p w14:paraId="42BC702D" w14:textId="0C37F2D0" w:rsidR="005D072E" w:rsidRPr="005D072E" w:rsidRDefault="005D072E">
      <w:pPr>
        <w:pStyle w:val="Prrafodelista"/>
        <w:numPr>
          <w:ilvl w:val="0"/>
          <w:numId w:val="32"/>
        </w:numPr>
        <w:ind w:left="284" w:hanging="284"/>
        <w:jc w:val="both"/>
      </w:pPr>
      <w:r w:rsidRPr="005D072E">
        <w:t>Este sentido se genera en la interacción entre designación, manifestación y significación, pero no se reduce a ninguna de ellas.</w:t>
      </w:r>
    </w:p>
    <w:p w14:paraId="5228378D" w14:textId="4C77F3AD" w:rsidR="005D072E" w:rsidRPr="005D072E" w:rsidRDefault="005D072E">
      <w:pPr>
        <w:pStyle w:val="Prrafodelista"/>
        <w:numPr>
          <w:ilvl w:val="0"/>
          <w:numId w:val="32"/>
        </w:numPr>
        <w:ind w:left="284" w:hanging="284"/>
        <w:jc w:val="both"/>
      </w:pPr>
      <w:r w:rsidRPr="005D072E">
        <w:t>Ejemplo: La frase “Es un día soleado” no contiene el sentido de manera intrínseca; este emerge como un acontecimiento en el acto de ser dicha, en su contexto, y en cómo resuena en el oyente.</w:t>
      </w:r>
    </w:p>
    <w:p w14:paraId="6BE807D1" w14:textId="659C84DD" w:rsidR="005D072E" w:rsidRPr="005D072E" w:rsidRDefault="005D072E" w:rsidP="005D072E">
      <w:pPr>
        <w:spacing w:after="0"/>
        <w:ind w:firstLine="284"/>
        <w:jc w:val="both"/>
      </w:pPr>
      <w:r w:rsidRPr="005D072E">
        <w:rPr>
          <w:b/>
          <w:bCs/>
        </w:rPr>
        <w:lastRenderedPageBreak/>
        <w:t>Sentido como acontecimiento</w:t>
      </w:r>
    </w:p>
    <w:p w14:paraId="3F80D6D6" w14:textId="35AC2170" w:rsidR="005D072E" w:rsidRPr="005D072E" w:rsidRDefault="005D072E">
      <w:pPr>
        <w:pStyle w:val="Prrafodelista"/>
        <w:numPr>
          <w:ilvl w:val="0"/>
          <w:numId w:val="32"/>
        </w:numPr>
        <w:ind w:left="284" w:hanging="284"/>
        <w:jc w:val="both"/>
      </w:pPr>
      <w:r w:rsidRPr="005D072E">
        <w:t>El sentido ocurre como un acontecimiento lingüístico que no pertenece a las cosas materiales ni al sujeto, sino a la superficie donde estos se encuentran.</w:t>
      </w:r>
    </w:p>
    <w:p w14:paraId="46CAA9D7" w14:textId="11DC9DB2" w:rsidR="005D072E" w:rsidRPr="005D072E" w:rsidRDefault="005D072E">
      <w:pPr>
        <w:pStyle w:val="Prrafodelista"/>
        <w:numPr>
          <w:ilvl w:val="0"/>
          <w:numId w:val="32"/>
        </w:numPr>
        <w:ind w:left="284" w:hanging="284"/>
        <w:jc w:val="both"/>
      </w:pPr>
      <w:r w:rsidRPr="005D072E">
        <w:t>Esto lo separa del dominio de las proposiciones, que suelen asociarse con significados estables y cerrados.</w:t>
      </w:r>
    </w:p>
    <w:p w14:paraId="74A6C2D8" w14:textId="579A8337" w:rsidR="005D072E" w:rsidRPr="005D072E" w:rsidRDefault="005D072E" w:rsidP="005D072E">
      <w:pPr>
        <w:ind w:firstLine="284"/>
        <w:jc w:val="both"/>
      </w:pPr>
      <w:r w:rsidRPr="005D072E">
        <w:rPr>
          <w:b/>
          <w:bCs/>
        </w:rPr>
        <w:t>Qué significa que todo sentido se exprese en la simultaneidad del devenir</w:t>
      </w:r>
    </w:p>
    <w:p w14:paraId="3C8DCBC9" w14:textId="5ED6657F" w:rsidR="005D072E" w:rsidRPr="005D072E" w:rsidRDefault="005D072E" w:rsidP="005D072E">
      <w:pPr>
        <w:spacing w:after="0"/>
        <w:ind w:firstLine="284"/>
        <w:jc w:val="both"/>
      </w:pPr>
      <w:r w:rsidRPr="005D072E">
        <w:rPr>
          <w:b/>
          <w:bCs/>
        </w:rPr>
        <w:t>El devenir como proceso simultáneo</w:t>
      </w:r>
    </w:p>
    <w:p w14:paraId="26CFA67A" w14:textId="15394BE5" w:rsidR="005D072E" w:rsidRPr="005D072E" w:rsidRDefault="005D072E">
      <w:pPr>
        <w:pStyle w:val="Prrafodelista"/>
        <w:numPr>
          <w:ilvl w:val="0"/>
          <w:numId w:val="32"/>
        </w:numPr>
        <w:ind w:left="284" w:hanging="284"/>
        <w:jc w:val="both"/>
      </w:pPr>
      <w:r w:rsidRPr="005D072E">
        <w:t>El devenir no es una transición lineal de un estado a otro, sino un proceso simultáneo y continuo entre contrarios: uno se convierte en algo, pero sin abandonar completamente lo que es.</w:t>
      </w:r>
    </w:p>
    <w:p w14:paraId="0732629A" w14:textId="1A07CC5E" w:rsidR="005D072E" w:rsidRPr="005D072E" w:rsidRDefault="005D072E">
      <w:pPr>
        <w:pStyle w:val="Prrafodelista"/>
        <w:numPr>
          <w:ilvl w:val="0"/>
          <w:numId w:val="32"/>
        </w:numPr>
        <w:ind w:left="284" w:hanging="284"/>
        <w:jc w:val="both"/>
      </w:pPr>
      <w:r w:rsidRPr="005D072E">
        <w:t>Por ejemplo, el devenir-animal no implica convertirse literalmente en un animal, sino participar en una relación de simultaneidad entre lo humano y lo animal.</w:t>
      </w:r>
    </w:p>
    <w:p w14:paraId="32FD5DFA" w14:textId="151AA225" w:rsidR="005D072E" w:rsidRPr="005D072E" w:rsidRDefault="005D072E" w:rsidP="005D072E">
      <w:pPr>
        <w:spacing w:after="0"/>
        <w:ind w:firstLine="284"/>
        <w:jc w:val="both"/>
      </w:pPr>
      <w:r w:rsidRPr="005D072E">
        <w:rPr>
          <w:b/>
          <w:bCs/>
        </w:rPr>
        <w:t>El sentido en el devenir</w:t>
      </w:r>
    </w:p>
    <w:p w14:paraId="3D0B03DB" w14:textId="7E45960F" w:rsidR="005D072E" w:rsidRPr="005D072E" w:rsidRDefault="005D072E">
      <w:pPr>
        <w:pStyle w:val="Prrafodelista"/>
        <w:numPr>
          <w:ilvl w:val="0"/>
          <w:numId w:val="32"/>
        </w:numPr>
        <w:ind w:left="284" w:hanging="284"/>
        <w:jc w:val="both"/>
      </w:pPr>
      <w:r w:rsidRPr="005D072E">
        <w:t>El sentido, al igual que el devenir, es algo dinámico y nunca fijo. Siempre está en movimiento, ocurriendo en el tiempo del Aión, donde todos los momentos son simultáneos.</w:t>
      </w:r>
    </w:p>
    <w:p w14:paraId="6A9FBFB3" w14:textId="0D873FC7" w:rsidR="005D072E" w:rsidRPr="005D072E" w:rsidRDefault="005D072E">
      <w:pPr>
        <w:pStyle w:val="Prrafodelista"/>
        <w:numPr>
          <w:ilvl w:val="0"/>
          <w:numId w:val="32"/>
        </w:numPr>
        <w:ind w:left="284" w:hanging="284"/>
        <w:jc w:val="both"/>
      </w:pPr>
      <w:r w:rsidRPr="005D072E">
        <w:t>El devenir no tiene un punto de inicio o fin; del mismo modo, el sentido no se agota en una proposición o referencia.</w:t>
      </w:r>
    </w:p>
    <w:p w14:paraId="0D8A1963" w14:textId="79F16BCD" w:rsidR="005D072E" w:rsidRPr="005D072E" w:rsidRDefault="005D072E" w:rsidP="005D072E">
      <w:pPr>
        <w:spacing w:after="0"/>
        <w:ind w:firstLine="284"/>
        <w:jc w:val="both"/>
      </w:pPr>
      <w:r w:rsidRPr="005D072E">
        <w:rPr>
          <w:b/>
          <w:bCs/>
        </w:rPr>
        <w:t>Aión y la expresión del sentido</w:t>
      </w:r>
    </w:p>
    <w:p w14:paraId="05FC98E6" w14:textId="681A7885" w:rsidR="005D072E" w:rsidRPr="005D072E" w:rsidRDefault="005D072E">
      <w:pPr>
        <w:pStyle w:val="Prrafodelista"/>
        <w:numPr>
          <w:ilvl w:val="0"/>
          <w:numId w:val="32"/>
        </w:numPr>
        <w:ind w:left="284" w:hanging="284"/>
        <w:jc w:val="both"/>
      </w:pPr>
      <w:r w:rsidRPr="005D072E">
        <w:t>En el tiempo del Aión, el sentido se expresa como una multiplicidad simultánea de posibilidades. Esto significa que el sentido no está confinado a un momento particular ni a una identidad fija.</w:t>
      </w:r>
    </w:p>
    <w:p w14:paraId="151AC4B1" w14:textId="3D669EF3" w:rsidR="005D072E" w:rsidRPr="005D072E" w:rsidRDefault="005D072E">
      <w:pPr>
        <w:pStyle w:val="Prrafodelista"/>
        <w:numPr>
          <w:ilvl w:val="0"/>
          <w:numId w:val="32"/>
        </w:numPr>
        <w:ind w:left="284" w:hanging="284"/>
        <w:jc w:val="both"/>
      </w:pPr>
      <w:r w:rsidRPr="005D072E">
        <w:t>Ejemplo: Una obra de arte puede expresar múltiples sentidos simultáneamente, dependiendo del devenir de quien la interpreta.</w:t>
      </w:r>
    </w:p>
    <w:p w14:paraId="5B72DEA5" w14:textId="63C0C887" w:rsidR="005D072E" w:rsidRPr="005D072E" w:rsidRDefault="005D072E" w:rsidP="005D072E">
      <w:pPr>
        <w:spacing w:after="0"/>
        <w:ind w:firstLine="284"/>
        <w:jc w:val="both"/>
      </w:pPr>
      <w:r w:rsidRPr="005D072E">
        <w:rPr>
          <w:b/>
          <w:bCs/>
        </w:rPr>
        <w:t>Conclusión</w:t>
      </w:r>
    </w:p>
    <w:p w14:paraId="60D4488A" w14:textId="73F9E850" w:rsidR="00B279C7" w:rsidRDefault="005D072E" w:rsidP="005D072E">
      <w:pPr>
        <w:ind w:firstLine="284"/>
        <w:jc w:val="both"/>
      </w:pPr>
      <w:r w:rsidRPr="005D072E">
        <w:t xml:space="preserve">En </w:t>
      </w:r>
      <w:r w:rsidRPr="005D072E">
        <w:rPr>
          <w:i/>
          <w:iCs/>
        </w:rPr>
        <w:t>Lógica del sentido</w:t>
      </w:r>
      <w:r w:rsidRPr="005D072E">
        <w:t xml:space="preserve">, Deleuze redefine el sentido como algo </w:t>
      </w:r>
      <w:r w:rsidRPr="005D072E">
        <w:rPr>
          <w:b/>
          <w:bCs/>
        </w:rPr>
        <w:t>extra-proposicional</w:t>
      </w:r>
      <w:r w:rsidRPr="005D072E">
        <w:t>, es decir, como un acontecimiento independiente de las estructuras lingüísticas tradicionales. El sentido no es una propiedad de los objetos ni de las proposiciones, sino un efecto dinámico que ocurre en la superficie del lenguaje y se vincula estrechamente con el devenir. Este devenir, entendido como simultaneidad y transformación continua, refleja el carácter paradójico y abierto del sentido, que no se fija ni se agota en ningún momento o significado específico. La filosofía de Deleuze, por tanto, nos invita a pensar el sentido como algo en perpetuo movimiento, siempre conectado a lo múltiple y lo inmanente.</w:t>
      </w:r>
    </w:p>
    <w:p w14:paraId="55523920" w14:textId="77777777" w:rsidR="00B279C7" w:rsidRDefault="00B279C7">
      <w:r>
        <w:br w:type="page"/>
      </w:r>
    </w:p>
    <w:p w14:paraId="0AD3A7EE" w14:textId="51636B6B" w:rsidR="00B279C7" w:rsidRPr="00B279C7" w:rsidRDefault="00B279C7" w:rsidP="00D7243B">
      <w:pPr>
        <w:ind w:firstLine="284"/>
        <w:jc w:val="both"/>
      </w:pPr>
      <w:r w:rsidRPr="00B279C7">
        <w:rPr>
          <w:b/>
          <w:bCs/>
        </w:rPr>
        <w:lastRenderedPageBreak/>
        <w:t>Esquema por Autor y Tema Principal</w:t>
      </w:r>
    </w:p>
    <w:p w14:paraId="74DDFDC5" w14:textId="6E1CD257" w:rsidR="00B279C7" w:rsidRPr="00B279C7" w:rsidRDefault="00B279C7" w:rsidP="00D7243B">
      <w:pPr>
        <w:spacing w:after="0"/>
        <w:ind w:left="360"/>
        <w:jc w:val="both"/>
      </w:pPr>
      <w:r w:rsidRPr="00D7243B">
        <w:rPr>
          <w:b/>
          <w:bCs/>
        </w:rPr>
        <w:t>Claudio Martyniuk</w:t>
      </w:r>
    </w:p>
    <w:p w14:paraId="035D6422" w14:textId="03EF357C" w:rsidR="00B279C7" w:rsidRPr="00B279C7" w:rsidRDefault="00B279C7" w:rsidP="00D7243B">
      <w:pPr>
        <w:spacing w:after="0"/>
        <w:ind w:firstLine="284"/>
        <w:jc w:val="both"/>
      </w:pPr>
      <w:r w:rsidRPr="00B279C7">
        <w:rPr>
          <w:b/>
          <w:bCs/>
        </w:rPr>
        <w:t>Texto:</w:t>
      </w:r>
      <w:r w:rsidRPr="00B279C7">
        <w:t xml:space="preserve"> </w:t>
      </w:r>
      <w:r w:rsidRPr="00B279C7">
        <w:rPr>
          <w:i/>
          <w:iCs/>
        </w:rPr>
        <w:t>Jirones de piel, ágape insumiso</w:t>
      </w:r>
      <w:r w:rsidRPr="00B279C7">
        <w:t xml:space="preserve"> (2011), capítulo “Tenazas: Ordenar, conocer / Explicar, comprender”</w:t>
      </w:r>
    </w:p>
    <w:p w14:paraId="30D71FAE" w14:textId="0AE38674" w:rsidR="00B279C7" w:rsidRPr="00B279C7" w:rsidRDefault="00B279C7" w:rsidP="00B279C7">
      <w:pPr>
        <w:ind w:firstLine="284"/>
        <w:jc w:val="both"/>
      </w:pPr>
      <w:r w:rsidRPr="00B279C7">
        <w:rPr>
          <w:b/>
          <w:bCs/>
        </w:rPr>
        <w:t>Tema:</w:t>
      </w:r>
      <w:r w:rsidRPr="00B279C7">
        <w:t xml:space="preserve"> Tensiones entre ordenar/conocer y explicar/comprender como bases epistemológicas del conocimiento.</w:t>
      </w:r>
    </w:p>
    <w:p w14:paraId="47E719F2" w14:textId="55A9D0A7" w:rsidR="00B279C7" w:rsidRPr="00B279C7" w:rsidRDefault="00B279C7" w:rsidP="00D7243B">
      <w:pPr>
        <w:spacing w:after="0"/>
        <w:ind w:left="360"/>
        <w:jc w:val="both"/>
      </w:pPr>
      <w:r w:rsidRPr="00D7243B">
        <w:rPr>
          <w:b/>
          <w:bCs/>
        </w:rPr>
        <w:t>Hans-Georg Gadamer</w:t>
      </w:r>
    </w:p>
    <w:p w14:paraId="4C868D25" w14:textId="77777777" w:rsidR="00D7243B" w:rsidRDefault="00B279C7" w:rsidP="00D7243B">
      <w:pPr>
        <w:spacing w:after="0"/>
        <w:ind w:firstLine="284"/>
        <w:jc w:val="both"/>
        <w:rPr>
          <w:b/>
          <w:bCs/>
        </w:rPr>
      </w:pPr>
      <w:r w:rsidRPr="00B279C7">
        <w:rPr>
          <w:b/>
          <w:bCs/>
        </w:rPr>
        <w:t>Textos:</w:t>
      </w:r>
    </w:p>
    <w:p w14:paraId="4756AFF2" w14:textId="77777777" w:rsidR="00D7243B" w:rsidRDefault="00B279C7">
      <w:pPr>
        <w:pStyle w:val="Prrafodelista"/>
        <w:numPr>
          <w:ilvl w:val="0"/>
          <w:numId w:val="33"/>
        </w:numPr>
        <w:jc w:val="both"/>
      </w:pPr>
      <w:r w:rsidRPr="00D7243B">
        <w:rPr>
          <w:i/>
          <w:iCs/>
        </w:rPr>
        <w:t>Arte y Verdad de la palabra</w:t>
      </w:r>
      <w:r w:rsidRPr="00B279C7">
        <w:t>, capítulo “Acerca de la verdad de la palabra”</w:t>
      </w:r>
    </w:p>
    <w:p w14:paraId="4501E80A" w14:textId="4B84F924" w:rsidR="00B279C7" w:rsidRPr="00B279C7" w:rsidRDefault="00B279C7">
      <w:pPr>
        <w:pStyle w:val="Prrafodelista"/>
        <w:numPr>
          <w:ilvl w:val="0"/>
          <w:numId w:val="33"/>
        </w:numPr>
        <w:spacing w:after="0"/>
        <w:jc w:val="both"/>
      </w:pPr>
      <w:r w:rsidRPr="00D7243B">
        <w:rPr>
          <w:i/>
          <w:iCs/>
        </w:rPr>
        <w:t>El giro hermenéutico</w:t>
      </w:r>
      <w:r w:rsidRPr="00B279C7">
        <w:t>, capítulo “Tras las huellas de la hermenéutica”</w:t>
      </w:r>
    </w:p>
    <w:p w14:paraId="752F9675" w14:textId="43FDA6DC" w:rsidR="00B279C7" w:rsidRPr="00B279C7" w:rsidRDefault="00B279C7" w:rsidP="00B279C7">
      <w:pPr>
        <w:ind w:firstLine="284"/>
        <w:jc w:val="both"/>
      </w:pPr>
      <w:r w:rsidRPr="00B279C7">
        <w:rPr>
          <w:b/>
          <w:bCs/>
        </w:rPr>
        <w:t>Tema:</w:t>
      </w:r>
      <w:r w:rsidRPr="00B279C7">
        <w:t xml:space="preserve"> La verdad como un acontecimiento en el lenguaje y el diálogo hermenéutico.</w:t>
      </w:r>
    </w:p>
    <w:p w14:paraId="3DABF207" w14:textId="74F72813" w:rsidR="00B279C7" w:rsidRPr="00B279C7" w:rsidRDefault="00B279C7" w:rsidP="00D7243B">
      <w:pPr>
        <w:spacing w:after="0"/>
        <w:ind w:left="360"/>
        <w:jc w:val="both"/>
      </w:pPr>
      <w:r w:rsidRPr="00D7243B">
        <w:rPr>
          <w:b/>
          <w:bCs/>
        </w:rPr>
        <w:t>Richard Rorty</w:t>
      </w:r>
    </w:p>
    <w:p w14:paraId="0870C333" w14:textId="7E506140" w:rsidR="00B279C7" w:rsidRPr="00B279C7" w:rsidRDefault="00B279C7" w:rsidP="00D7243B">
      <w:pPr>
        <w:spacing w:after="0"/>
        <w:ind w:firstLine="284"/>
        <w:jc w:val="both"/>
      </w:pPr>
      <w:r w:rsidRPr="00B279C7">
        <w:rPr>
          <w:b/>
          <w:bCs/>
        </w:rPr>
        <w:t>Texto:</w:t>
      </w:r>
      <w:r w:rsidRPr="00B279C7">
        <w:t xml:space="preserve"> </w:t>
      </w:r>
      <w:r w:rsidRPr="00B279C7">
        <w:rPr>
          <w:i/>
          <w:iCs/>
        </w:rPr>
        <w:t>Consecuencias del pragmatismo</w:t>
      </w:r>
      <w:r w:rsidRPr="00B279C7">
        <w:t xml:space="preserve"> (1982), capítulos 9 y 11</w:t>
      </w:r>
    </w:p>
    <w:p w14:paraId="68FD2808" w14:textId="6CAFCE61" w:rsidR="00B279C7" w:rsidRPr="00B279C7" w:rsidRDefault="00B279C7" w:rsidP="00B279C7">
      <w:pPr>
        <w:ind w:firstLine="284"/>
        <w:jc w:val="both"/>
      </w:pPr>
      <w:r w:rsidRPr="00B279C7">
        <w:rPr>
          <w:b/>
          <w:bCs/>
        </w:rPr>
        <w:t>Tema:</w:t>
      </w:r>
      <w:r w:rsidRPr="00B279C7">
        <w:t xml:space="preserve"> La verdad, moral y conocimiento como construcciones sociales y prácticas lingüísticas.</w:t>
      </w:r>
    </w:p>
    <w:p w14:paraId="52F5B710" w14:textId="2F8D624A" w:rsidR="00B279C7" w:rsidRPr="00B279C7" w:rsidRDefault="00B279C7" w:rsidP="00D7243B">
      <w:pPr>
        <w:spacing w:after="0"/>
        <w:ind w:left="360"/>
        <w:jc w:val="both"/>
      </w:pPr>
      <w:r w:rsidRPr="00D7243B">
        <w:rPr>
          <w:b/>
          <w:bCs/>
        </w:rPr>
        <w:t>Gilles Deleuze</w:t>
      </w:r>
    </w:p>
    <w:p w14:paraId="377CB9D4" w14:textId="029CDE6F" w:rsidR="00B279C7" w:rsidRPr="00B279C7" w:rsidRDefault="00B279C7" w:rsidP="00D7243B">
      <w:pPr>
        <w:spacing w:after="0"/>
        <w:ind w:firstLine="284"/>
        <w:jc w:val="both"/>
      </w:pPr>
      <w:r w:rsidRPr="00B279C7">
        <w:rPr>
          <w:b/>
          <w:bCs/>
        </w:rPr>
        <w:t>Texto:</w:t>
      </w:r>
      <w:r w:rsidRPr="00B279C7">
        <w:t xml:space="preserve"> </w:t>
      </w:r>
      <w:r w:rsidRPr="00B279C7">
        <w:rPr>
          <w:i/>
          <w:iCs/>
        </w:rPr>
        <w:t>Lógica del sentido</w:t>
      </w:r>
      <w:r w:rsidRPr="00B279C7">
        <w:t xml:space="preserve"> (1969), capítulos 3 y 10</w:t>
      </w:r>
    </w:p>
    <w:p w14:paraId="46F1CBC3" w14:textId="570DF25C" w:rsidR="00B279C7" w:rsidRPr="00B279C7" w:rsidRDefault="00B279C7" w:rsidP="00D7243B">
      <w:pPr>
        <w:ind w:firstLine="284"/>
        <w:jc w:val="both"/>
      </w:pPr>
      <w:r w:rsidRPr="00B279C7">
        <w:rPr>
          <w:b/>
          <w:bCs/>
        </w:rPr>
        <w:t>Tema:</w:t>
      </w:r>
      <w:r w:rsidRPr="00B279C7">
        <w:t xml:space="preserve"> El sentido como extra-proposicional y su expresión en la simultaneidad del devenir.</w:t>
      </w:r>
    </w:p>
    <w:p w14:paraId="4522D833" w14:textId="4D178971" w:rsidR="00B279C7" w:rsidRPr="00B279C7" w:rsidRDefault="00B279C7" w:rsidP="00D7243B">
      <w:pPr>
        <w:spacing w:after="0"/>
        <w:ind w:firstLine="284"/>
        <w:jc w:val="both"/>
      </w:pPr>
      <w:r w:rsidRPr="00B279C7">
        <w:rPr>
          <w:b/>
          <w:bCs/>
        </w:rPr>
        <w:t>Thomas Kuhn</w:t>
      </w:r>
    </w:p>
    <w:p w14:paraId="64CCE6A1" w14:textId="00054D5B" w:rsidR="00B279C7" w:rsidRPr="00B279C7" w:rsidRDefault="00B279C7" w:rsidP="00D7243B">
      <w:pPr>
        <w:spacing w:after="0"/>
        <w:ind w:firstLine="284"/>
        <w:jc w:val="both"/>
      </w:pPr>
      <w:r w:rsidRPr="00B279C7">
        <w:rPr>
          <w:b/>
          <w:bCs/>
        </w:rPr>
        <w:t>Texto:</w:t>
      </w:r>
      <w:r w:rsidRPr="00B279C7">
        <w:t xml:space="preserve"> </w:t>
      </w:r>
      <w:r w:rsidRPr="00B279C7">
        <w:rPr>
          <w:i/>
          <w:iCs/>
        </w:rPr>
        <w:t>La estructura de las revoluciones científicas</w:t>
      </w:r>
      <w:r w:rsidRPr="00B279C7">
        <w:t xml:space="preserve"> (1962)</w:t>
      </w:r>
    </w:p>
    <w:p w14:paraId="23B8A0FB" w14:textId="1B00929D" w:rsidR="00B279C7" w:rsidRPr="00B279C7" w:rsidRDefault="00B279C7" w:rsidP="00D7243B">
      <w:pPr>
        <w:ind w:firstLine="284"/>
        <w:jc w:val="both"/>
      </w:pPr>
      <w:r w:rsidRPr="00B279C7">
        <w:rPr>
          <w:b/>
          <w:bCs/>
        </w:rPr>
        <w:t>Tema:</w:t>
      </w:r>
      <w:r w:rsidRPr="00B279C7">
        <w:t xml:space="preserve"> El progreso científico como cambio de paradigmas a través de crisis y revoluciones.</w:t>
      </w:r>
    </w:p>
    <w:p w14:paraId="7D0485A3" w14:textId="7187834E" w:rsidR="00B279C7" w:rsidRPr="00B279C7" w:rsidRDefault="00B279C7" w:rsidP="00D7243B">
      <w:pPr>
        <w:spacing w:after="0"/>
        <w:ind w:firstLine="284"/>
        <w:jc w:val="both"/>
      </w:pPr>
      <w:r w:rsidRPr="00B279C7">
        <w:rPr>
          <w:b/>
          <w:bCs/>
        </w:rPr>
        <w:t>Pierre Bourdieu</w:t>
      </w:r>
    </w:p>
    <w:p w14:paraId="3187B0DB" w14:textId="76C53B66" w:rsidR="00B279C7" w:rsidRPr="00B279C7" w:rsidRDefault="00B279C7" w:rsidP="00D7243B">
      <w:pPr>
        <w:spacing w:after="0"/>
        <w:ind w:firstLine="284"/>
        <w:jc w:val="both"/>
      </w:pPr>
      <w:r w:rsidRPr="00B279C7">
        <w:rPr>
          <w:b/>
          <w:bCs/>
        </w:rPr>
        <w:t>Texto:</w:t>
      </w:r>
      <w:r w:rsidRPr="00B279C7">
        <w:t xml:space="preserve"> </w:t>
      </w:r>
      <w:r w:rsidRPr="00B279C7">
        <w:rPr>
          <w:i/>
          <w:iCs/>
        </w:rPr>
        <w:t>Una invitación a la sociología reflexiva</w:t>
      </w:r>
      <w:r w:rsidRPr="00B279C7">
        <w:t xml:space="preserve"> (1992), capítulo “Hacia una praxeología social”</w:t>
      </w:r>
    </w:p>
    <w:p w14:paraId="3D9897F4" w14:textId="07849FD6" w:rsidR="00B279C7" w:rsidRPr="00B279C7" w:rsidRDefault="00B279C7" w:rsidP="00B279C7">
      <w:pPr>
        <w:ind w:firstLine="284"/>
        <w:jc w:val="both"/>
      </w:pPr>
      <w:r w:rsidRPr="00B279C7">
        <w:rPr>
          <w:b/>
          <w:bCs/>
        </w:rPr>
        <w:t>Tema:</w:t>
      </w:r>
      <w:r w:rsidRPr="00B279C7">
        <w:t xml:space="preserve"> La praxeología social como integración de habitus, capital y campo en las dinámicas sociales.</w:t>
      </w:r>
    </w:p>
    <w:p w14:paraId="220A2FAD" w14:textId="05F477E3" w:rsidR="00B279C7" w:rsidRPr="00B279C7" w:rsidRDefault="00B279C7" w:rsidP="00D7243B">
      <w:pPr>
        <w:spacing w:after="0"/>
        <w:ind w:firstLine="284"/>
        <w:jc w:val="both"/>
      </w:pPr>
      <w:r w:rsidRPr="00B279C7">
        <w:rPr>
          <w:b/>
          <w:bCs/>
        </w:rPr>
        <w:t>Enrique Marí</w:t>
      </w:r>
    </w:p>
    <w:p w14:paraId="7BD3D6FC" w14:textId="0EA7FA36" w:rsidR="00B279C7" w:rsidRPr="00B279C7" w:rsidRDefault="00B279C7" w:rsidP="00D7243B">
      <w:pPr>
        <w:spacing w:after="0"/>
        <w:ind w:firstLine="284"/>
        <w:jc w:val="both"/>
      </w:pPr>
      <w:r w:rsidRPr="00B279C7">
        <w:rPr>
          <w:b/>
          <w:bCs/>
        </w:rPr>
        <w:t>Texto:</w:t>
      </w:r>
      <w:r w:rsidRPr="00B279C7">
        <w:t xml:space="preserve"> </w:t>
      </w:r>
      <w:r w:rsidRPr="00B279C7">
        <w:rPr>
          <w:i/>
          <w:iCs/>
        </w:rPr>
        <w:t>Neopositivismo e ideología</w:t>
      </w:r>
      <w:r w:rsidRPr="00B279C7">
        <w:t xml:space="preserve"> (1972)</w:t>
      </w:r>
    </w:p>
    <w:p w14:paraId="08EB8B45" w14:textId="5D36ACAD" w:rsidR="00B279C7" w:rsidRPr="00B279C7" w:rsidRDefault="00B279C7" w:rsidP="00B279C7">
      <w:pPr>
        <w:ind w:firstLine="284"/>
        <w:jc w:val="both"/>
      </w:pPr>
      <w:r w:rsidRPr="00B279C7">
        <w:rPr>
          <w:b/>
          <w:bCs/>
        </w:rPr>
        <w:t>Tema:</w:t>
      </w:r>
      <w:r w:rsidRPr="00B279C7">
        <w:t xml:space="preserve"> Crítica al neopositivismo como legitimador de estructuras ideológicas.</w:t>
      </w:r>
    </w:p>
    <w:p w14:paraId="04CE340C" w14:textId="77777777" w:rsidR="00D7243B" w:rsidRDefault="00D7243B">
      <w:pPr>
        <w:rPr>
          <w:b/>
          <w:bCs/>
        </w:rPr>
      </w:pPr>
      <w:r>
        <w:rPr>
          <w:b/>
          <w:bCs/>
        </w:rPr>
        <w:br w:type="page"/>
      </w:r>
    </w:p>
    <w:p w14:paraId="4F4A83FF" w14:textId="1BC2373F" w:rsidR="00B279C7" w:rsidRPr="00B279C7" w:rsidRDefault="00B279C7" w:rsidP="00D7243B">
      <w:pPr>
        <w:spacing w:after="0"/>
        <w:ind w:firstLine="284"/>
        <w:jc w:val="both"/>
      </w:pPr>
      <w:r w:rsidRPr="00B279C7">
        <w:rPr>
          <w:b/>
          <w:bCs/>
        </w:rPr>
        <w:lastRenderedPageBreak/>
        <w:t>Dominique Lecourt</w:t>
      </w:r>
    </w:p>
    <w:p w14:paraId="78B6B4BC" w14:textId="1DCEA5FA" w:rsidR="00B279C7" w:rsidRPr="00B279C7" w:rsidRDefault="00B279C7" w:rsidP="00D7243B">
      <w:pPr>
        <w:spacing w:after="0"/>
        <w:ind w:firstLine="284"/>
        <w:jc w:val="both"/>
      </w:pPr>
      <w:r w:rsidRPr="00B279C7">
        <w:rPr>
          <w:b/>
          <w:bCs/>
        </w:rPr>
        <w:t>Texto:</w:t>
      </w:r>
      <w:r w:rsidRPr="00B279C7">
        <w:t xml:space="preserve"> </w:t>
      </w:r>
      <w:r w:rsidRPr="00B279C7">
        <w:rPr>
          <w:i/>
          <w:iCs/>
        </w:rPr>
        <w:t>Para una crítica de la epistemología</w:t>
      </w:r>
      <w:r w:rsidRPr="00B279C7">
        <w:t xml:space="preserve"> (1973), introducción</w:t>
      </w:r>
    </w:p>
    <w:p w14:paraId="14408E1B" w14:textId="75AF60C3" w:rsidR="00B279C7" w:rsidRPr="00B279C7" w:rsidRDefault="00B279C7" w:rsidP="00D7243B">
      <w:pPr>
        <w:ind w:firstLine="284"/>
        <w:jc w:val="both"/>
      </w:pPr>
      <w:r w:rsidRPr="00B279C7">
        <w:rPr>
          <w:b/>
          <w:bCs/>
        </w:rPr>
        <w:t>Tema:</w:t>
      </w:r>
      <w:r w:rsidRPr="00B279C7">
        <w:t xml:space="preserve"> La epistemología como análisis de la práctica histórica y material de la ciencia.</w:t>
      </w:r>
    </w:p>
    <w:p w14:paraId="0B985464" w14:textId="641FFFB7" w:rsidR="00B279C7" w:rsidRPr="00B279C7" w:rsidRDefault="00B279C7" w:rsidP="00D7243B">
      <w:pPr>
        <w:spacing w:after="0"/>
        <w:ind w:firstLine="284"/>
        <w:jc w:val="both"/>
      </w:pPr>
      <w:r w:rsidRPr="00B279C7">
        <w:rPr>
          <w:b/>
          <w:bCs/>
        </w:rPr>
        <w:t>Michel Foucault</w:t>
      </w:r>
    </w:p>
    <w:p w14:paraId="6DEA24BE" w14:textId="3AA1F875" w:rsidR="00B279C7" w:rsidRPr="00B279C7" w:rsidRDefault="00B279C7" w:rsidP="00D7243B">
      <w:pPr>
        <w:spacing w:after="0"/>
        <w:ind w:firstLine="284"/>
        <w:jc w:val="both"/>
      </w:pPr>
      <w:r w:rsidRPr="00B279C7">
        <w:rPr>
          <w:b/>
          <w:bCs/>
        </w:rPr>
        <w:t>Texto:</w:t>
      </w:r>
      <w:r w:rsidRPr="00B279C7">
        <w:t xml:space="preserve"> </w:t>
      </w:r>
      <w:r w:rsidRPr="00B279C7">
        <w:rPr>
          <w:i/>
          <w:iCs/>
        </w:rPr>
        <w:t>La arqueología del saber</w:t>
      </w:r>
      <w:r w:rsidRPr="00B279C7">
        <w:t xml:space="preserve"> (1969), introducción y capítulo 1</w:t>
      </w:r>
    </w:p>
    <w:p w14:paraId="4A907181" w14:textId="72C56656" w:rsidR="00B279C7" w:rsidRPr="00B279C7" w:rsidRDefault="00B279C7" w:rsidP="00D7243B">
      <w:pPr>
        <w:ind w:firstLine="284"/>
        <w:jc w:val="both"/>
      </w:pPr>
      <w:r w:rsidRPr="00B279C7">
        <w:rPr>
          <w:b/>
          <w:bCs/>
        </w:rPr>
        <w:t>Tema:</w:t>
      </w:r>
      <w:r w:rsidRPr="00B279C7">
        <w:t xml:space="preserve"> Las formaciones discursivas y las reglas históricas que estructuran el saber.</w:t>
      </w:r>
    </w:p>
    <w:p w14:paraId="225F2BAB" w14:textId="19F3D62C" w:rsidR="00B279C7" w:rsidRPr="00B279C7" w:rsidRDefault="00B279C7" w:rsidP="00D7243B">
      <w:pPr>
        <w:spacing w:after="0"/>
        <w:ind w:firstLine="284"/>
        <w:jc w:val="both"/>
      </w:pPr>
      <w:r w:rsidRPr="00B279C7">
        <w:rPr>
          <w:b/>
          <w:bCs/>
        </w:rPr>
        <w:t>Gianni Vattimo</w:t>
      </w:r>
    </w:p>
    <w:p w14:paraId="381B15BD" w14:textId="3A6C233C" w:rsidR="00B279C7" w:rsidRPr="00B279C7" w:rsidRDefault="00B279C7" w:rsidP="00D7243B">
      <w:pPr>
        <w:spacing w:after="0"/>
        <w:ind w:firstLine="284"/>
        <w:jc w:val="both"/>
      </w:pPr>
      <w:r w:rsidRPr="00B279C7">
        <w:rPr>
          <w:b/>
          <w:bCs/>
        </w:rPr>
        <w:t>Texto:</w:t>
      </w:r>
      <w:r w:rsidRPr="00B279C7">
        <w:t xml:space="preserve"> </w:t>
      </w:r>
      <w:r w:rsidRPr="00B279C7">
        <w:rPr>
          <w:i/>
          <w:iCs/>
        </w:rPr>
        <w:t>El sujeto y la máscara</w:t>
      </w:r>
      <w:r w:rsidRPr="00B279C7">
        <w:t xml:space="preserve"> (1974), capítulo “El crepúsculo del sujeto”</w:t>
      </w:r>
    </w:p>
    <w:p w14:paraId="021DCC9B" w14:textId="6190990D" w:rsidR="00B279C7" w:rsidRPr="00B279C7" w:rsidRDefault="00B279C7" w:rsidP="00D7243B">
      <w:pPr>
        <w:ind w:firstLine="284"/>
        <w:jc w:val="both"/>
      </w:pPr>
      <w:r w:rsidRPr="00B279C7">
        <w:rPr>
          <w:b/>
          <w:bCs/>
        </w:rPr>
        <w:t>Tema:</w:t>
      </w:r>
      <w:r w:rsidRPr="00B279C7">
        <w:t xml:space="preserve"> La disolución del sujeto moderno y la verdad como construcción histórica y cultural.</w:t>
      </w:r>
    </w:p>
    <w:p w14:paraId="4C3EFAB9" w14:textId="034C62EA" w:rsidR="00B279C7" w:rsidRPr="00B279C7" w:rsidRDefault="00B279C7" w:rsidP="00D7243B">
      <w:pPr>
        <w:spacing w:after="0"/>
        <w:ind w:firstLine="284"/>
        <w:jc w:val="both"/>
      </w:pPr>
      <w:r w:rsidRPr="00B279C7">
        <w:rPr>
          <w:b/>
          <w:bCs/>
        </w:rPr>
        <w:t>Jacques Rancière</w:t>
      </w:r>
    </w:p>
    <w:p w14:paraId="27256FB1" w14:textId="247B60A9" w:rsidR="00B279C7" w:rsidRPr="00B279C7" w:rsidRDefault="00B279C7" w:rsidP="00D7243B">
      <w:pPr>
        <w:spacing w:after="0"/>
        <w:ind w:firstLine="284"/>
        <w:jc w:val="both"/>
      </w:pPr>
      <w:r w:rsidRPr="00B279C7">
        <w:rPr>
          <w:b/>
          <w:bCs/>
        </w:rPr>
        <w:t>Texto:</w:t>
      </w:r>
      <w:r w:rsidRPr="00B279C7">
        <w:t xml:space="preserve"> </w:t>
      </w:r>
      <w:r w:rsidRPr="00B279C7">
        <w:rPr>
          <w:i/>
          <w:iCs/>
        </w:rPr>
        <w:t>El espectador emancipado</w:t>
      </w:r>
      <w:r w:rsidRPr="00B279C7">
        <w:t xml:space="preserve"> (2008), capítulo “Las desventuras del pensamiento crítico”</w:t>
      </w:r>
    </w:p>
    <w:p w14:paraId="623A93AB" w14:textId="2C37E8F9" w:rsidR="00B279C7" w:rsidRPr="00B279C7" w:rsidRDefault="00B279C7" w:rsidP="00B279C7">
      <w:pPr>
        <w:ind w:firstLine="284"/>
        <w:jc w:val="both"/>
      </w:pPr>
      <w:r w:rsidRPr="00B279C7">
        <w:rPr>
          <w:b/>
          <w:bCs/>
        </w:rPr>
        <w:t>Tema:</w:t>
      </w:r>
      <w:r w:rsidRPr="00B279C7">
        <w:t xml:space="preserve"> Crítica a la jerarquización del pensamiento crítico y promoción de la igualdad intelectual.</w:t>
      </w:r>
    </w:p>
    <w:p w14:paraId="7C3FF410" w14:textId="77777777" w:rsidR="00B279C7" w:rsidRPr="00B279C7" w:rsidRDefault="00B279C7" w:rsidP="00B279C7">
      <w:pPr>
        <w:ind w:firstLine="284"/>
        <w:jc w:val="both"/>
      </w:pPr>
    </w:p>
    <w:p w14:paraId="0ABF4638" w14:textId="19574058" w:rsidR="00B279C7" w:rsidRPr="00B279C7" w:rsidRDefault="00B279C7" w:rsidP="00D7243B">
      <w:pPr>
        <w:ind w:firstLine="284"/>
        <w:jc w:val="both"/>
      </w:pPr>
      <w:r w:rsidRPr="00B279C7">
        <w:rPr>
          <w:b/>
          <w:bCs/>
        </w:rPr>
        <w:t>Línea de Tiempo (Textos)</w:t>
      </w:r>
    </w:p>
    <w:p w14:paraId="66F593FB" w14:textId="46A7AF2A" w:rsidR="00B279C7" w:rsidRPr="00B279C7" w:rsidRDefault="00B279C7" w:rsidP="00B279C7">
      <w:pPr>
        <w:ind w:firstLine="284"/>
        <w:jc w:val="both"/>
      </w:pPr>
      <w:r w:rsidRPr="00B279C7">
        <w:rPr>
          <w:b/>
          <w:bCs/>
        </w:rPr>
        <w:t>1873:</w:t>
      </w:r>
      <w:r w:rsidRPr="00B279C7">
        <w:t xml:space="preserve"> Friedrich Nietzsche - “Sobre verdad y mentira en sentido </w:t>
      </w:r>
      <w:proofErr w:type="spellStart"/>
      <w:r w:rsidRPr="00B279C7">
        <w:t>extramoral</w:t>
      </w:r>
      <w:proofErr w:type="spellEnd"/>
      <w:r w:rsidRPr="00B279C7">
        <w:t>”</w:t>
      </w:r>
    </w:p>
    <w:p w14:paraId="763AE284" w14:textId="29F7B793" w:rsidR="00B279C7" w:rsidRPr="00B279C7" w:rsidRDefault="00B279C7" w:rsidP="00B279C7">
      <w:pPr>
        <w:ind w:firstLine="284"/>
        <w:jc w:val="both"/>
      </w:pPr>
      <w:r w:rsidRPr="00B279C7">
        <w:rPr>
          <w:b/>
          <w:bCs/>
        </w:rPr>
        <w:t>1953:</w:t>
      </w:r>
      <w:r w:rsidRPr="00B279C7">
        <w:t xml:space="preserve"> Ludwig Wittgenstein - </w:t>
      </w:r>
      <w:r w:rsidRPr="00B279C7">
        <w:rPr>
          <w:i/>
          <w:iCs/>
        </w:rPr>
        <w:t>Investigaciones filosóficas</w:t>
      </w:r>
    </w:p>
    <w:p w14:paraId="4C10D617" w14:textId="1F4A49A9" w:rsidR="00B279C7" w:rsidRPr="00B279C7" w:rsidRDefault="00B279C7" w:rsidP="00B279C7">
      <w:pPr>
        <w:ind w:firstLine="284"/>
        <w:jc w:val="both"/>
      </w:pPr>
      <w:r w:rsidRPr="00B279C7">
        <w:rPr>
          <w:b/>
          <w:bCs/>
        </w:rPr>
        <w:t>1962:</w:t>
      </w:r>
      <w:r w:rsidRPr="00B279C7">
        <w:t xml:space="preserve"> Thomas Kuhn - </w:t>
      </w:r>
      <w:r w:rsidRPr="00B279C7">
        <w:rPr>
          <w:i/>
          <w:iCs/>
        </w:rPr>
        <w:t>La estructura de las revoluciones científicas</w:t>
      </w:r>
    </w:p>
    <w:p w14:paraId="3CF21F06" w14:textId="7FF8A844" w:rsidR="00B279C7" w:rsidRPr="00B279C7" w:rsidRDefault="00B279C7" w:rsidP="00B279C7">
      <w:pPr>
        <w:ind w:firstLine="284"/>
        <w:jc w:val="both"/>
      </w:pPr>
      <w:r w:rsidRPr="00B279C7">
        <w:rPr>
          <w:b/>
          <w:bCs/>
        </w:rPr>
        <w:t>1969:</w:t>
      </w:r>
      <w:r w:rsidRPr="00B279C7">
        <w:t xml:space="preserve"> Michel Foucault - </w:t>
      </w:r>
      <w:r w:rsidRPr="00B279C7">
        <w:rPr>
          <w:i/>
          <w:iCs/>
        </w:rPr>
        <w:t>La arqueología del saber</w:t>
      </w:r>
    </w:p>
    <w:p w14:paraId="2F9D0DE2" w14:textId="015C2AAC" w:rsidR="00B279C7" w:rsidRPr="00B279C7" w:rsidRDefault="00B279C7" w:rsidP="00B279C7">
      <w:pPr>
        <w:ind w:firstLine="284"/>
        <w:jc w:val="both"/>
      </w:pPr>
      <w:r w:rsidRPr="00B279C7">
        <w:rPr>
          <w:b/>
          <w:bCs/>
        </w:rPr>
        <w:t>1969:</w:t>
      </w:r>
      <w:r w:rsidRPr="00B279C7">
        <w:t xml:space="preserve"> Gilles Deleuze - </w:t>
      </w:r>
      <w:r w:rsidRPr="00B279C7">
        <w:rPr>
          <w:i/>
          <w:iCs/>
        </w:rPr>
        <w:t>Lógica del sentido</w:t>
      </w:r>
    </w:p>
    <w:p w14:paraId="372A75BD" w14:textId="47DDC69A" w:rsidR="00B279C7" w:rsidRPr="00B279C7" w:rsidRDefault="00B279C7" w:rsidP="00B279C7">
      <w:pPr>
        <w:ind w:firstLine="284"/>
        <w:jc w:val="both"/>
      </w:pPr>
      <w:r w:rsidRPr="00B279C7">
        <w:rPr>
          <w:b/>
          <w:bCs/>
        </w:rPr>
        <w:t>1972:</w:t>
      </w:r>
      <w:r w:rsidRPr="00B279C7">
        <w:t xml:space="preserve"> Enrique Marí - </w:t>
      </w:r>
      <w:r w:rsidRPr="00B279C7">
        <w:rPr>
          <w:i/>
          <w:iCs/>
        </w:rPr>
        <w:t>Neopositivismo e ideología</w:t>
      </w:r>
    </w:p>
    <w:p w14:paraId="72F396F1" w14:textId="2218CBAE" w:rsidR="00B279C7" w:rsidRPr="00B279C7" w:rsidRDefault="00B279C7" w:rsidP="00B279C7">
      <w:pPr>
        <w:ind w:firstLine="284"/>
        <w:jc w:val="both"/>
      </w:pPr>
      <w:r w:rsidRPr="00B279C7">
        <w:rPr>
          <w:b/>
          <w:bCs/>
        </w:rPr>
        <w:t>1973:</w:t>
      </w:r>
      <w:r w:rsidRPr="00B279C7">
        <w:t xml:space="preserve"> Dominique Lecourt - </w:t>
      </w:r>
      <w:r w:rsidRPr="00B279C7">
        <w:rPr>
          <w:i/>
          <w:iCs/>
        </w:rPr>
        <w:t>Para una crítica de la epistemología</w:t>
      </w:r>
    </w:p>
    <w:p w14:paraId="05F2A01A" w14:textId="2C4A86F6" w:rsidR="00B279C7" w:rsidRPr="00B279C7" w:rsidRDefault="00B279C7" w:rsidP="00B279C7">
      <w:pPr>
        <w:ind w:firstLine="284"/>
        <w:jc w:val="both"/>
      </w:pPr>
      <w:r w:rsidRPr="00B279C7">
        <w:rPr>
          <w:b/>
          <w:bCs/>
        </w:rPr>
        <w:t>1974:</w:t>
      </w:r>
      <w:r w:rsidRPr="00B279C7">
        <w:t xml:space="preserve"> Gianni Vattimo - </w:t>
      </w:r>
      <w:r w:rsidRPr="00B279C7">
        <w:rPr>
          <w:i/>
          <w:iCs/>
        </w:rPr>
        <w:t>El sujeto y la máscara</w:t>
      </w:r>
    </w:p>
    <w:p w14:paraId="47F4C55C" w14:textId="42286069" w:rsidR="00B279C7" w:rsidRPr="00B279C7" w:rsidRDefault="00B279C7" w:rsidP="00B279C7">
      <w:pPr>
        <w:ind w:firstLine="284"/>
        <w:jc w:val="both"/>
      </w:pPr>
      <w:r w:rsidRPr="00B279C7">
        <w:rPr>
          <w:b/>
          <w:bCs/>
        </w:rPr>
        <w:t>1982:</w:t>
      </w:r>
      <w:r w:rsidRPr="00B279C7">
        <w:t xml:space="preserve"> Richard Rorty - </w:t>
      </w:r>
      <w:r w:rsidRPr="00B279C7">
        <w:rPr>
          <w:i/>
          <w:iCs/>
        </w:rPr>
        <w:t>Consecuencias del pragmatismo</w:t>
      </w:r>
    </w:p>
    <w:p w14:paraId="144431F1" w14:textId="22077C34" w:rsidR="00B279C7" w:rsidRPr="00B279C7" w:rsidRDefault="00B279C7" w:rsidP="00B279C7">
      <w:pPr>
        <w:ind w:firstLine="284"/>
        <w:jc w:val="both"/>
      </w:pPr>
      <w:r w:rsidRPr="00B279C7">
        <w:rPr>
          <w:b/>
          <w:bCs/>
        </w:rPr>
        <w:t>1992:</w:t>
      </w:r>
      <w:r w:rsidRPr="00B279C7">
        <w:t xml:space="preserve"> Pierre Bourdieu - </w:t>
      </w:r>
      <w:r w:rsidRPr="00B279C7">
        <w:rPr>
          <w:i/>
          <w:iCs/>
        </w:rPr>
        <w:t>Una invitación a la sociología reflexiva</w:t>
      </w:r>
    </w:p>
    <w:p w14:paraId="173CA406" w14:textId="1434AB7D" w:rsidR="00B279C7" w:rsidRPr="00B279C7" w:rsidRDefault="00B279C7" w:rsidP="00B279C7">
      <w:pPr>
        <w:ind w:firstLine="284"/>
        <w:jc w:val="both"/>
      </w:pPr>
      <w:r w:rsidRPr="00B279C7">
        <w:rPr>
          <w:b/>
          <w:bCs/>
        </w:rPr>
        <w:t>2008:</w:t>
      </w:r>
      <w:r w:rsidRPr="00B279C7">
        <w:t xml:space="preserve"> Jacques Rancière - </w:t>
      </w:r>
      <w:r w:rsidRPr="00B279C7">
        <w:rPr>
          <w:i/>
          <w:iCs/>
        </w:rPr>
        <w:t>El espectador emancipado</w:t>
      </w:r>
    </w:p>
    <w:p w14:paraId="0C6D39DF" w14:textId="43A390A9" w:rsidR="00B279C7" w:rsidRPr="00B279C7" w:rsidRDefault="00B279C7" w:rsidP="00B279C7">
      <w:pPr>
        <w:ind w:firstLine="284"/>
        <w:jc w:val="both"/>
      </w:pPr>
      <w:r w:rsidRPr="00B279C7">
        <w:rPr>
          <w:b/>
          <w:bCs/>
        </w:rPr>
        <w:t>2011:</w:t>
      </w:r>
      <w:r w:rsidRPr="00B279C7">
        <w:t xml:space="preserve"> Claudio Martyniuk - </w:t>
      </w:r>
      <w:r w:rsidRPr="00B279C7">
        <w:rPr>
          <w:i/>
          <w:iCs/>
        </w:rPr>
        <w:t>Jirones de piel, ágape insumiso</w:t>
      </w:r>
    </w:p>
    <w:p w14:paraId="3FE94B48" w14:textId="77777777" w:rsidR="005D072E" w:rsidRPr="005D072E" w:rsidRDefault="005D072E" w:rsidP="00B279C7">
      <w:pPr>
        <w:jc w:val="both"/>
      </w:pPr>
    </w:p>
    <w:p w14:paraId="777DD35F" w14:textId="12109AC1" w:rsidR="00B279C7" w:rsidRPr="00F01F79" w:rsidRDefault="00B279C7" w:rsidP="00F01F79">
      <w:pPr>
        <w:spacing w:after="0"/>
        <w:jc w:val="both"/>
        <w:rPr>
          <w:rStyle w:val="Ttulodellibro"/>
        </w:rPr>
      </w:pPr>
      <w:r w:rsidRPr="00F01F79">
        <w:rPr>
          <w:rStyle w:val="Ttulodellibro"/>
        </w:rPr>
        <w:t>Hermenéutica y lenguaje</w:t>
      </w:r>
    </w:p>
    <w:p w14:paraId="679AD5CD" w14:textId="631EEF8F" w:rsidR="00B279C7" w:rsidRPr="00B279C7" w:rsidRDefault="00B279C7" w:rsidP="00B279C7">
      <w:pPr>
        <w:jc w:val="both"/>
      </w:pPr>
      <w:r w:rsidRPr="00B279C7">
        <w:rPr>
          <w:b/>
          <w:bCs/>
        </w:rPr>
        <w:t>Hans-Georg Gadamer:</w:t>
      </w:r>
      <w:r w:rsidR="00D7243B">
        <w:t xml:space="preserve"> </w:t>
      </w:r>
      <w:r w:rsidR="00F01F79">
        <w:t>“</w:t>
      </w:r>
      <w:r w:rsidRPr="00B279C7">
        <w:rPr>
          <w:i/>
          <w:iCs/>
        </w:rPr>
        <w:t>Arte y Verdad de la palabra</w:t>
      </w:r>
      <w:r w:rsidR="00F01F79">
        <w:rPr>
          <w:i/>
          <w:iCs/>
        </w:rPr>
        <w:t>”</w:t>
      </w:r>
      <w:r w:rsidRPr="00B279C7">
        <w:t xml:space="preserve"> (</w:t>
      </w:r>
      <w:r w:rsidR="00F01F79">
        <w:t xml:space="preserve">Capitulo: </w:t>
      </w:r>
      <w:r w:rsidRPr="00B279C7">
        <w:t>Acerca de la verdad de la palabra”).</w:t>
      </w:r>
      <w:r w:rsidR="00D7243B">
        <w:t xml:space="preserve"> </w:t>
      </w:r>
      <w:r w:rsidR="00F01F79">
        <w:t>“</w:t>
      </w:r>
      <w:r w:rsidRPr="00B279C7">
        <w:rPr>
          <w:i/>
          <w:iCs/>
        </w:rPr>
        <w:t>El giro hermenéutico</w:t>
      </w:r>
      <w:r w:rsidR="00F01F79">
        <w:rPr>
          <w:i/>
          <w:iCs/>
        </w:rPr>
        <w:t>”</w:t>
      </w:r>
      <w:r w:rsidRPr="00B279C7">
        <w:t xml:space="preserve"> (</w:t>
      </w:r>
      <w:r w:rsidR="00F01F79">
        <w:t>Capitulo:</w:t>
      </w:r>
      <w:r w:rsidR="00F01F79" w:rsidRPr="00B279C7">
        <w:t xml:space="preserve"> </w:t>
      </w:r>
      <w:r w:rsidR="00F01F79">
        <w:t xml:space="preserve"> </w:t>
      </w:r>
      <w:r w:rsidRPr="00B279C7">
        <w:t>“Tras las huellas de la hermenéutica”)</w:t>
      </w:r>
      <w:r w:rsidR="00D7243B">
        <w:t xml:space="preserve">. </w:t>
      </w:r>
      <w:r w:rsidRPr="00B279C7">
        <w:t>Tema: El lenguaje como espacio donde se desvela la verdad; la comprensión como un diálogo hermenéutico.</w:t>
      </w:r>
    </w:p>
    <w:p w14:paraId="22E8540D" w14:textId="62FEFCF5" w:rsidR="00B279C7" w:rsidRPr="00B279C7" w:rsidRDefault="00B279C7" w:rsidP="00B279C7">
      <w:pPr>
        <w:jc w:val="both"/>
      </w:pPr>
      <w:r w:rsidRPr="00B279C7">
        <w:rPr>
          <w:b/>
          <w:bCs/>
        </w:rPr>
        <w:t>Michel Foucault:</w:t>
      </w:r>
      <w:r w:rsidR="00D7243B">
        <w:t xml:space="preserve"> </w:t>
      </w:r>
      <w:r w:rsidR="00F01F79">
        <w:t>“</w:t>
      </w:r>
      <w:r w:rsidRPr="00B279C7">
        <w:rPr>
          <w:i/>
          <w:iCs/>
        </w:rPr>
        <w:t>La arqueología del saber</w:t>
      </w:r>
      <w:r w:rsidR="00F01F79">
        <w:rPr>
          <w:i/>
          <w:iCs/>
        </w:rPr>
        <w:t>”</w:t>
      </w:r>
      <w:r w:rsidRPr="00B279C7">
        <w:t xml:space="preserve"> (Introducción y capítulo 1).</w:t>
      </w:r>
      <w:r w:rsidR="00D7243B">
        <w:t xml:space="preserve"> </w:t>
      </w:r>
      <w:r w:rsidRPr="00B279C7">
        <w:t>Tema: Las formaciones discursivas y las reglas históricas que condicionan el saber.</w:t>
      </w:r>
    </w:p>
    <w:p w14:paraId="45ED3C2E" w14:textId="2F00A3DF" w:rsidR="00B279C7" w:rsidRPr="00B279C7" w:rsidRDefault="00B279C7">
      <w:pPr>
        <w:pStyle w:val="Prrafodelista"/>
        <w:numPr>
          <w:ilvl w:val="0"/>
          <w:numId w:val="34"/>
        </w:numPr>
        <w:jc w:val="both"/>
      </w:pPr>
      <w:r w:rsidRPr="00D7243B">
        <w:rPr>
          <w:b/>
          <w:bCs/>
        </w:rPr>
        <w:t>Relación</w:t>
      </w:r>
      <w:r w:rsidR="00D7243B">
        <w:t xml:space="preserve">: </w:t>
      </w:r>
      <w:r w:rsidRPr="00B279C7">
        <w:t>Aunque no es hermenéutico en el sentido clásico, su enfoque en las estructuras del lenguaje conecta con el análisis de Gadamer.</w:t>
      </w:r>
    </w:p>
    <w:p w14:paraId="405B1743" w14:textId="11BB8228" w:rsidR="00B279C7" w:rsidRPr="00B279C7" w:rsidRDefault="00B279C7" w:rsidP="00B279C7">
      <w:pPr>
        <w:jc w:val="both"/>
      </w:pPr>
      <w:r w:rsidRPr="00B279C7">
        <w:rPr>
          <w:b/>
          <w:bCs/>
        </w:rPr>
        <w:t>Jacques Rancière:</w:t>
      </w:r>
      <w:r w:rsidR="00D7243B">
        <w:t xml:space="preserve"> </w:t>
      </w:r>
      <w:r w:rsidR="00F01F79">
        <w:t>“</w:t>
      </w:r>
      <w:r w:rsidRPr="00B279C7">
        <w:rPr>
          <w:i/>
          <w:iCs/>
        </w:rPr>
        <w:t>El espectador emancipado</w:t>
      </w:r>
      <w:r w:rsidR="00F01F79">
        <w:rPr>
          <w:i/>
          <w:iCs/>
        </w:rPr>
        <w:t>”</w:t>
      </w:r>
      <w:r w:rsidRPr="00B279C7">
        <w:t xml:space="preserve"> (</w:t>
      </w:r>
      <w:r w:rsidR="00F01F79">
        <w:t>Capitulo:</w:t>
      </w:r>
      <w:r w:rsidR="00F01F79">
        <w:t xml:space="preserve"> </w:t>
      </w:r>
      <w:r w:rsidRPr="00B279C7">
        <w:t>Las desventuras del pensamiento crítico).</w:t>
      </w:r>
      <w:r w:rsidR="00D7243B">
        <w:t xml:space="preserve"> </w:t>
      </w:r>
      <w:r w:rsidRPr="00B279C7">
        <w:t>Tema: Crítica a la jerarquía intelectual y defensa de la igualdad en la interpretación.</w:t>
      </w:r>
    </w:p>
    <w:p w14:paraId="467233C4" w14:textId="2E155517" w:rsidR="00B279C7" w:rsidRPr="00B279C7" w:rsidRDefault="00B279C7">
      <w:pPr>
        <w:pStyle w:val="Prrafodelista"/>
        <w:numPr>
          <w:ilvl w:val="0"/>
          <w:numId w:val="34"/>
        </w:numPr>
        <w:jc w:val="both"/>
      </w:pPr>
      <w:r w:rsidRPr="00D7243B">
        <w:rPr>
          <w:b/>
          <w:bCs/>
        </w:rPr>
        <w:t>Relación</w:t>
      </w:r>
      <w:r w:rsidRPr="00B279C7">
        <w:t>: Como Gadamer, enfatiza la apertura del lenguaje y la comprensión, pero desde una postura crítica y emancipadora.</w:t>
      </w:r>
    </w:p>
    <w:p w14:paraId="699C8999" w14:textId="036E1A8B" w:rsidR="00B279C7" w:rsidRPr="00F01F79" w:rsidRDefault="00B279C7" w:rsidP="00F01F79">
      <w:pPr>
        <w:spacing w:after="0"/>
        <w:jc w:val="both"/>
        <w:rPr>
          <w:rStyle w:val="Ttulodellibro"/>
        </w:rPr>
      </w:pPr>
      <w:r w:rsidRPr="00F01F79">
        <w:rPr>
          <w:rStyle w:val="Ttulodellibro"/>
        </w:rPr>
        <w:t>Pragmatismo y verdad como construcción social</w:t>
      </w:r>
    </w:p>
    <w:p w14:paraId="65FF6340" w14:textId="5940871D" w:rsidR="00B279C7" w:rsidRPr="00B279C7" w:rsidRDefault="00B279C7" w:rsidP="00B279C7">
      <w:pPr>
        <w:jc w:val="both"/>
      </w:pPr>
      <w:r w:rsidRPr="00B279C7">
        <w:rPr>
          <w:b/>
          <w:bCs/>
        </w:rPr>
        <w:t>Richard Rorty:</w:t>
      </w:r>
      <w:r w:rsidR="00D7243B">
        <w:t xml:space="preserve"> </w:t>
      </w:r>
      <w:r w:rsidR="00F01F79">
        <w:t>“</w:t>
      </w:r>
      <w:r w:rsidRPr="00B279C7">
        <w:rPr>
          <w:i/>
          <w:iCs/>
        </w:rPr>
        <w:t>Consecuencias del pragmatismo</w:t>
      </w:r>
      <w:r w:rsidR="00F01F79">
        <w:rPr>
          <w:i/>
          <w:iCs/>
        </w:rPr>
        <w:t>”</w:t>
      </w:r>
      <w:r w:rsidRPr="00B279C7">
        <w:t xml:space="preserve"> (Capítulos 9 y 11).</w:t>
      </w:r>
      <w:r w:rsidR="00D7243B">
        <w:t xml:space="preserve"> </w:t>
      </w:r>
      <w:r w:rsidRPr="00B279C7">
        <w:t>Tema: La verdad y la moral como construcciones sociales y prácticas lingüísticas; rechazo del esencialismo.</w:t>
      </w:r>
    </w:p>
    <w:p w14:paraId="2EB264C9" w14:textId="4F32BCBF" w:rsidR="00B279C7" w:rsidRPr="00B279C7" w:rsidRDefault="00B279C7" w:rsidP="00B279C7">
      <w:pPr>
        <w:jc w:val="both"/>
      </w:pPr>
      <w:r w:rsidRPr="00B279C7">
        <w:rPr>
          <w:b/>
          <w:bCs/>
        </w:rPr>
        <w:t>Gianni Vattimo</w:t>
      </w:r>
      <w:r w:rsidR="00D7243B">
        <w:rPr>
          <w:b/>
          <w:bCs/>
        </w:rPr>
        <w:t xml:space="preserve">: </w:t>
      </w:r>
      <w:r w:rsidR="00F01F79">
        <w:rPr>
          <w:b/>
          <w:bCs/>
        </w:rPr>
        <w:t>“</w:t>
      </w:r>
      <w:r w:rsidRPr="00B279C7">
        <w:rPr>
          <w:i/>
          <w:iCs/>
        </w:rPr>
        <w:t>El sujeto y la máscara</w:t>
      </w:r>
      <w:r w:rsidR="00F01F79">
        <w:rPr>
          <w:i/>
          <w:iCs/>
        </w:rPr>
        <w:t>”</w:t>
      </w:r>
      <w:r w:rsidRPr="00B279C7">
        <w:t xml:space="preserve"> (</w:t>
      </w:r>
      <w:r w:rsidR="00F01F79">
        <w:t>Capitulo:</w:t>
      </w:r>
      <w:r w:rsidR="00F01F79" w:rsidRPr="00B279C7">
        <w:t xml:space="preserve"> </w:t>
      </w:r>
      <w:r w:rsidRPr="00B279C7">
        <w:t>El crepúsculo del sujeto).</w:t>
      </w:r>
      <w:r w:rsidR="00D7243B">
        <w:t xml:space="preserve"> </w:t>
      </w:r>
      <w:r w:rsidRPr="00B279C7">
        <w:t>Tema: La verdad como construcción histórica y cultural; la disolución del sujeto moderno.</w:t>
      </w:r>
    </w:p>
    <w:p w14:paraId="542B0958" w14:textId="7FE99E77" w:rsidR="00B279C7" w:rsidRPr="00B279C7" w:rsidRDefault="00B279C7">
      <w:pPr>
        <w:pStyle w:val="Prrafodelista"/>
        <w:numPr>
          <w:ilvl w:val="0"/>
          <w:numId w:val="34"/>
        </w:numPr>
        <w:jc w:val="both"/>
      </w:pPr>
      <w:r w:rsidRPr="00D7243B">
        <w:rPr>
          <w:b/>
          <w:bCs/>
        </w:rPr>
        <w:t>Relación</w:t>
      </w:r>
      <w:r w:rsidRPr="00B279C7">
        <w:t>: Ambos critican la idea de verdad universal y esencial, proponiendo alternativas contingentes y contextuales.</w:t>
      </w:r>
    </w:p>
    <w:p w14:paraId="63FE8604" w14:textId="4FFCA5C9" w:rsidR="00B279C7" w:rsidRPr="00F01F79" w:rsidRDefault="00B279C7" w:rsidP="00F01F79">
      <w:pPr>
        <w:spacing w:after="0"/>
        <w:jc w:val="both"/>
        <w:rPr>
          <w:rStyle w:val="Ttulodellibro"/>
        </w:rPr>
      </w:pPr>
      <w:r w:rsidRPr="00F01F79">
        <w:rPr>
          <w:rStyle w:val="Ttulodellibro"/>
        </w:rPr>
        <w:t>Filosofía del sentido y el devenir</w:t>
      </w:r>
    </w:p>
    <w:p w14:paraId="47A88540" w14:textId="7EEBAED1" w:rsidR="00B279C7" w:rsidRPr="00B279C7" w:rsidRDefault="00B279C7" w:rsidP="00B279C7">
      <w:pPr>
        <w:jc w:val="both"/>
      </w:pPr>
      <w:r w:rsidRPr="00B279C7">
        <w:rPr>
          <w:b/>
          <w:bCs/>
        </w:rPr>
        <w:t>Gilles Deleuze:</w:t>
      </w:r>
      <w:r w:rsidR="00F01F79">
        <w:t xml:space="preserve"> “</w:t>
      </w:r>
      <w:r w:rsidRPr="00B279C7">
        <w:rPr>
          <w:i/>
          <w:iCs/>
        </w:rPr>
        <w:t>Lógica del sentido</w:t>
      </w:r>
      <w:r w:rsidR="00F01F79">
        <w:rPr>
          <w:i/>
          <w:iCs/>
        </w:rPr>
        <w:t>”</w:t>
      </w:r>
      <w:r w:rsidRPr="00B279C7">
        <w:t xml:space="preserve"> (Capítulos 3 y 10).</w:t>
      </w:r>
      <w:r w:rsidR="00F01F79">
        <w:t xml:space="preserve"> </w:t>
      </w:r>
      <w:r w:rsidRPr="00B279C7">
        <w:t>Tema: El sentido como algo extra-proposicional, inmanente y relacionado con la simultaneidad del devenir.</w:t>
      </w:r>
    </w:p>
    <w:p w14:paraId="14815250" w14:textId="687FBEDB" w:rsidR="00B279C7" w:rsidRPr="00B279C7" w:rsidRDefault="00B279C7" w:rsidP="00B279C7">
      <w:pPr>
        <w:jc w:val="both"/>
      </w:pPr>
      <w:r w:rsidRPr="00B279C7">
        <w:rPr>
          <w:b/>
          <w:bCs/>
        </w:rPr>
        <w:t>Nietzsche (referencia histórica):</w:t>
      </w:r>
      <w:r w:rsidR="00F01F79">
        <w:t xml:space="preserve"> </w:t>
      </w:r>
      <w:r w:rsidRPr="00B279C7">
        <w:t>“Sobre verdad y mentira en sentido extra</w:t>
      </w:r>
      <w:r w:rsidR="00F01F79">
        <w:t>-</w:t>
      </w:r>
      <w:r w:rsidRPr="00B279C7">
        <w:t>moral”.</w:t>
      </w:r>
      <w:r w:rsidR="00F01F79">
        <w:t xml:space="preserve"> </w:t>
      </w:r>
      <w:r w:rsidRPr="00B279C7">
        <w:t>Tema: La verdad como metáfora; el lenguaje crea ficciones útiles.</w:t>
      </w:r>
    </w:p>
    <w:p w14:paraId="403F8FE5" w14:textId="174A5C74" w:rsidR="00B279C7" w:rsidRPr="00B279C7" w:rsidRDefault="00B279C7">
      <w:pPr>
        <w:pStyle w:val="Prrafodelista"/>
        <w:numPr>
          <w:ilvl w:val="0"/>
          <w:numId w:val="34"/>
        </w:numPr>
        <w:jc w:val="both"/>
      </w:pPr>
      <w:r w:rsidRPr="00F01F79">
        <w:rPr>
          <w:b/>
          <w:bCs/>
        </w:rPr>
        <w:t>Relación</w:t>
      </w:r>
      <w:r w:rsidRPr="00B279C7">
        <w:t>: La influencia de Nietzsche es evidente en Deleuze, quien toma sus ideas para desarrollar una ontología del devenir y del sentido.</w:t>
      </w:r>
    </w:p>
    <w:p w14:paraId="61800CF2" w14:textId="30D06EBD" w:rsidR="00F01F79" w:rsidRDefault="00F01F79">
      <w:r>
        <w:br w:type="page"/>
      </w:r>
    </w:p>
    <w:p w14:paraId="52D9BA15" w14:textId="64E7EF33" w:rsidR="00B279C7" w:rsidRPr="00F01F79" w:rsidRDefault="00B279C7" w:rsidP="00F01F79">
      <w:pPr>
        <w:spacing w:after="0"/>
        <w:jc w:val="both"/>
        <w:rPr>
          <w:b/>
          <w:bCs/>
          <w:i/>
          <w:iCs/>
          <w:spacing w:val="5"/>
        </w:rPr>
      </w:pPr>
      <w:r w:rsidRPr="00F01F79">
        <w:rPr>
          <w:rStyle w:val="Ttulodellibro"/>
        </w:rPr>
        <w:lastRenderedPageBreak/>
        <w:t>Epistemología y crítica del conocimiento</w:t>
      </w:r>
    </w:p>
    <w:p w14:paraId="2D620BBE" w14:textId="392D344E" w:rsidR="00B279C7" w:rsidRPr="00B279C7" w:rsidRDefault="00B279C7" w:rsidP="00B279C7">
      <w:pPr>
        <w:jc w:val="both"/>
      </w:pPr>
      <w:r w:rsidRPr="00B279C7">
        <w:rPr>
          <w:b/>
          <w:bCs/>
        </w:rPr>
        <w:t>Thomas Kuhn:</w:t>
      </w:r>
      <w:r w:rsidR="00F01F79">
        <w:t xml:space="preserve"> “</w:t>
      </w:r>
      <w:r w:rsidRPr="00B279C7">
        <w:rPr>
          <w:i/>
          <w:iCs/>
        </w:rPr>
        <w:t>La estructura de las revoluciones científicas</w:t>
      </w:r>
      <w:r w:rsidRPr="00B279C7">
        <w:t>.</w:t>
      </w:r>
      <w:r w:rsidR="00F01F79">
        <w:t xml:space="preserve">” </w:t>
      </w:r>
      <w:r w:rsidRPr="00B279C7">
        <w:t>Tema: El progreso científico como cambio de paradigmas; crisis y revoluciones en la ciencia.</w:t>
      </w:r>
    </w:p>
    <w:p w14:paraId="0EFFBD8E" w14:textId="11172867" w:rsidR="00B279C7" w:rsidRPr="00B279C7" w:rsidRDefault="00B279C7" w:rsidP="00B279C7">
      <w:pPr>
        <w:jc w:val="both"/>
      </w:pPr>
      <w:r w:rsidRPr="00B279C7">
        <w:rPr>
          <w:b/>
          <w:bCs/>
        </w:rPr>
        <w:t>Dominique Lecourt:</w:t>
      </w:r>
      <w:r w:rsidR="00F01F79">
        <w:t xml:space="preserve"> </w:t>
      </w:r>
      <w:r w:rsidR="00F01F79">
        <w:rPr>
          <w:i/>
          <w:iCs/>
        </w:rPr>
        <w:t>“</w:t>
      </w:r>
      <w:r w:rsidRPr="00B279C7">
        <w:rPr>
          <w:i/>
          <w:iCs/>
        </w:rPr>
        <w:t>Para una crítica de la epistemología</w:t>
      </w:r>
      <w:r w:rsidRPr="00B279C7">
        <w:t>.</w:t>
      </w:r>
      <w:r w:rsidR="00F01F79">
        <w:t xml:space="preserve">” </w:t>
      </w:r>
      <w:r w:rsidRPr="00B279C7">
        <w:t>Tema: Análisis crítico de la epistemología desde la práctica histórica de la ciencia.</w:t>
      </w:r>
    </w:p>
    <w:p w14:paraId="0417A231" w14:textId="5AD1DBF3" w:rsidR="00B279C7" w:rsidRPr="00B279C7" w:rsidRDefault="00B279C7">
      <w:pPr>
        <w:pStyle w:val="Prrafodelista"/>
        <w:numPr>
          <w:ilvl w:val="0"/>
          <w:numId w:val="34"/>
        </w:numPr>
        <w:jc w:val="both"/>
      </w:pPr>
      <w:r w:rsidRPr="00F01F79">
        <w:rPr>
          <w:b/>
          <w:bCs/>
        </w:rPr>
        <w:t>Relación</w:t>
      </w:r>
      <w:r w:rsidRPr="00B279C7">
        <w:t>: Ambos cuestionan las concepciones tradicionales del progreso científico, aunque Kuhn se centra en la dinámica interna de las comunidades científicas, y Lecourt en la crítica ideológica de la epistemología.</w:t>
      </w:r>
    </w:p>
    <w:p w14:paraId="098C1AD9" w14:textId="1B66B621" w:rsidR="00B279C7" w:rsidRPr="00B279C7" w:rsidRDefault="00B279C7" w:rsidP="00B279C7">
      <w:pPr>
        <w:jc w:val="both"/>
      </w:pPr>
      <w:r w:rsidRPr="00B279C7">
        <w:rPr>
          <w:b/>
          <w:bCs/>
        </w:rPr>
        <w:t>Enrique Marí:</w:t>
      </w:r>
      <w:r w:rsidR="00F01F79">
        <w:t xml:space="preserve"> “</w:t>
      </w:r>
      <w:r w:rsidRPr="00B279C7">
        <w:rPr>
          <w:i/>
          <w:iCs/>
        </w:rPr>
        <w:t>Neopositivismo e ideología</w:t>
      </w:r>
      <w:r w:rsidRPr="00B279C7">
        <w:t>.</w:t>
      </w:r>
      <w:r w:rsidR="00F01F79">
        <w:t xml:space="preserve">” </w:t>
      </w:r>
      <w:r w:rsidRPr="00B279C7">
        <w:t>Tema: Crítica al neopositivismo como instrumento legitimador de estructuras ideológicas.</w:t>
      </w:r>
    </w:p>
    <w:p w14:paraId="04A0EF08" w14:textId="3C734EA2" w:rsidR="00B279C7" w:rsidRPr="00B279C7" w:rsidRDefault="00B279C7">
      <w:pPr>
        <w:pStyle w:val="Prrafodelista"/>
        <w:numPr>
          <w:ilvl w:val="0"/>
          <w:numId w:val="34"/>
        </w:numPr>
        <w:jc w:val="both"/>
      </w:pPr>
      <w:r w:rsidRPr="00F01F79">
        <w:rPr>
          <w:b/>
          <w:bCs/>
        </w:rPr>
        <w:t>Relación</w:t>
      </w:r>
      <w:r w:rsidRPr="00B279C7">
        <w:t>: Vincula la epistemología con el análisis ideológico, estableciendo conexiones con el enfoque crítico de Lecourt.</w:t>
      </w:r>
    </w:p>
    <w:p w14:paraId="4245FFD8" w14:textId="2E9C7DE3" w:rsidR="00B279C7" w:rsidRPr="00F01F79" w:rsidRDefault="00B279C7" w:rsidP="00F01F79">
      <w:pPr>
        <w:spacing w:after="0"/>
        <w:jc w:val="both"/>
        <w:rPr>
          <w:b/>
          <w:bCs/>
          <w:i/>
          <w:iCs/>
          <w:spacing w:val="5"/>
        </w:rPr>
      </w:pPr>
      <w:r w:rsidRPr="00F01F79">
        <w:rPr>
          <w:rStyle w:val="Ttulodellibro"/>
        </w:rPr>
        <w:t>Sociología y praxis</w:t>
      </w:r>
    </w:p>
    <w:p w14:paraId="7BA1D466" w14:textId="06B95562" w:rsidR="00B279C7" w:rsidRPr="00B279C7" w:rsidRDefault="00B279C7" w:rsidP="00B279C7">
      <w:pPr>
        <w:jc w:val="both"/>
      </w:pPr>
      <w:r w:rsidRPr="00B279C7">
        <w:rPr>
          <w:b/>
          <w:bCs/>
        </w:rPr>
        <w:t>Pierre Bourdieu:</w:t>
      </w:r>
      <w:r w:rsidR="00F01F79">
        <w:t xml:space="preserve"> “</w:t>
      </w:r>
      <w:r w:rsidRPr="00B279C7">
        <w:rPr>
          <w:i/>
          <w:iCs/>
        </w:rPr>
        <w:t>Una invitación a la sociología reflexiva</w:t>
      </w:r>
      <w:r w:rsidR="00F01F79">
        <w:rPr>
          <w:i/>
          <w:iCs/>
        </w:rPr>
        <w:t>”</w:t>
      </w:r>
      <w:r w:rsidRPr="00B279C7">
        <w:t xml:space="preserve"> (</w:t>
      </w:r>
      <w:r w:rsidR="00F01F79">
        <w:t>Capitulo:</w:t>
      </w:r>
      <w:r w:rsidR="00F01F79" w:rsidRPr="00B279C7">
        <w:t xml:space="preserve"> </w:t>
      </w:r>
      <w:r w:rsidRPr="00B279C7">
        <w:t>Hacia una praxeología social).</w:t>
      </w:r>
      <w:r w:rsidR="00F01F79">
        <w:t xml:space="preserve"> </w:t>
      </w:r>
      <w:r w:rsidRPr="00B279C7">
        <w:t>Tema: El habitus, el capital y el campo como categorías para entender las dinámicas sociales.</w:t>
      </w:r>
    </w:p>
    <w:p w14:paraId="5682A422" w14:textId="0167DD55" w:rsidR="00B279C7" w:rsidRPr="00B279C7" w:rsidRDefault="00B279C7" w:rsidP="00B279C7">
      <w:pPr>
        <w:jc w:val="both"/>
      </w:pPr>
      <w:r w:rsidRPr="00B279C7">
        <w:rPr>
          <w:b/>
          <w:bCs/>
        </w:rPr>
        <w:t>Claudio Martyniuk:</w:t>
      </w:r>
      <w:r w:rsidR="00F01F79">
        <w:t xml:space="preserve"> “</w:t>
      </w:r>
      <w:r w:rsidRPr="00B279C7">
        <w:rPr>
          <w:i/>
          <w:iCs/>
        </w:rPr>
        <w:t>Jirones de piel, ágape insumiso</w:t>
      </w:r>
      <w:r w:rsidR="00F01F79">
        <w:rPr>
          <w:i/>
          <w:iCs/>
        </w:rPr>
        <w:t>”</w:t>
      </w:r>
      <w:r w:rsidRPr="00B279C7">
        <w:t xml:space="preserve"> (</w:t>
      </w:r>
      <w:r w:rsidR="00F01F79">
        <w:t xml:space="preserve">Capitulo: </w:t>
      </w:r>
      <w:r w:rsidRPr="00B279C7">
        <w:t>Tenazas: Ordenar, conocer / Explicar, comprender).</w:t>
      </w:r>
      <w:r w:rsidR="00F01F79">
        <w:t xml:space="preserve"> </w:t>
      </w:r>
      <w:r w:rsidRPr="00B279C7">
        <w:t>Tema: Las tensiones entre explicar y comprender como fundamentos del conocimiento.</w:t>
      </w:r>
    </w:p>
    <w:p w14:paraId="59BDEE59" w14:textId="7B36BD6B" w:rsidR="00B279C7" w:rsidRPr="00B279C7" w:rsidRDefault="00B279C7">
      <w:pPr>
        <w:pStyle w:val="Prrafodelista"/>
        <w:numPr>
          <w:ilvl w:val="0"/>
          <w:numId w:val="34"/>
        </w:numPr>
        <w:jc w:val="both"/>
      </w:pPr>
      <w:r w:rsidRPr="00F01F79">
        <w:rPr>
          <w:b/>
          <w:bCs/>
        </w:rPr>
        <w:t>Relación</w:t>
      </w:r>
      <w:r w:rsidRPr="00B279C7">
        <w:t>: Ambos exploran dinámicas sociales y epistemológicas, aunque Martyniuk lo hace desde una reflexión más conceptual, y Bourdieu desde un marco sociológico.</w:t>
      </w:r>
    </w:p>
    <w:p w14:paraId="168FC30A" w14:textId="7E0DBC56" w:rsidR="00B279C7" w:rsidRPr="00F01F79" w:rsidRDefault="00B279C7" w:rsidP="00F01F79">
      <w:pPr>
        <w:spacing w:after="0"/>
        <w:jc w:val="both"/>
        <w:rPr>
          <w:b/>
          <w:bCs/>
          <w:i/>
          <w:iCs/>
          <w:spacing w:val="5"/>
        </w:rPr>
      </w:pPr>
      <w:r w:rsidRPr="00F01F79">
        <w:rPr>
          <w:rStyle w:val="Ttulodellibro"/>
        </w:rPr>
        <w:t>Crítica cultural e ideológica</w:t>
      </w:r>
    </w:p>
    <w:p w14:paraId="11EAA427" w14:textId="21224BC2" w:rsidR="00B279C7" w:rsidRPr="00B279C7" w:rsidRDefault="00B279C7" w:rsidP="00B279C7">
      <w:pPr>
        <w:jc w:val="both"/>
      </w:pPr>
      <w:r w:rsidRPr="00B279C7">
        <w:rPr>
          <w:b/>
          <w:bCs/>
        </w:rPr>
        <w:t>Michel Foucault:</w:t>
      </w:r>
      <w:r w:rsidR="00F01F79">
        <w:t xml:space="preserve"> </w:t>
      </w:r>
      <w:r w:rsidR="00F01F79">
        <w:rPr>
          <w:i/>
          <w:iCs/>
        </w:rPr>
        <w:t>“</w:t>
      </w:r>
      <w:r w:rsidRPr="00B279C7">
        <w:rPr>
          <w:i/>
          <w:iCs/>
        </w:rPr>
        <w:t>La arqueología del saber</w:t>
      </w:r>
      <w:r w:rsidRPr="00B279C7">
        <w:t>.</w:t>
      </w:r>
      <w:r w:rsidR="00F01F79">
        <w:t xml:space="preserve">” </w:t>
      </w:r>
      <w:r w:rsidRPr="00B279C7">
        <w:t>Tema: Las formaciones discursivas y su papel en la construcción del conocimiento.</w:t>
      </w:r>
    </w:p>
    <w:p w14:paraId="6BD2F1DB" w14:textId="17A32D19" w:rsidR="00B279C7" w:rsidRPr="00B279C7" w:rsidRDefault="00B279C7" w:rsidP="00B279C7">
      <w:pPr>
        <w:jc w:val="both"/>
      </w:pPr>
      <w:r w:rsidRPr="00B279C7">
        <w:rPr>
          <w:b/>
          <w:bCs/>
        </w:rPr>
        <w:t>Gianni Vattimo:</w:t>
      </w:r>
      <w:r w:rsidR="00F01F79">
        <w:t xml:space="preserve"> “</w:t>
      </w:r>
      <w:r w:rsidRPr="00B279C7">
        <w:rPr>
          <w:i/>
          <w:iCs/>
        </w:rPr>
        <w:t>El sujeto y la máscara</w:t>
      </w:r>
      <w:r w:rsidRPr="00B279C7">
        <w:t>.</w:t>
      </w:r>
      <w:r w:rsidR="00F01F79">
        <w:t xml:space="preserve">” </w:t>
      </w:r>
      <w:r w:rsidRPr="00B279C7">
        <w:t>Tema: Crítica a las narrativas modernas sobre el sujeto y la verdad.</w:t>
      </w:r>
    </w:p>
    <w:p w14:paraId="1C1DEE8C" w14:textId="1283DEB9" w:rsidR="00B279C7" w:rsidRPr="00B279C7" w:rsidRDefault="00B279C7" w:rsidP="00B279C7">
      <w:pPr>
        <w:jc w:val="both"/>
      </w:pPr>
      <w:r w:rsidRPr="00B279C7">
        <w:rPr>
          <w:b/>
          <w:bCs/>
        </w:rPr>
        <w:t>Enrique Marí:</w:t>
      </w:r>
      <w:r w:rsidR="00F01F79">
        <w:t xml:space="preserve"> </w:t>
      </w:r>
      <w:r w:rsidR="00F01F79">
        <w:rPr>
          <w:i/>
          <w:iCs/>
        </w:rPr>
        <w:t>“</w:t>
      </w:r>
      <w:r w:rsidRPr="00B279C7">
        <w:rPr>
          <w:i/>
          <w:iCs/>
        </w:rPr>
        <w:t>Neopositivismo e ideología</w:t>
      </w:r>
      <w:r w:rsidRPr="00B279C7">
        <w:t>.</w:t>
      </w:r>
      <w:r w:rsidR="00F01F79">
        <w:t xml:space="preserve">” </w:t>
      </w:r>
      <w:r w:rsidRPr="00B279C7">
        <w:t>Tema: Desenmascarar el papel ideológico del neopositivismo en las ciencias sociales.</w:t>
      </w:r>
    </w:p>
    <w:p w14:paraId="42D449DF" w14:textId="715D363E" w:rsidR="00B279C7" w:rsidRPr="00B279C7" w:rsidRDefault="00B279C7" w:rsidP="00B279C7">
      <w:pPr>
        <w:jc w:val="both"/>
      </w:pPr>
      <w:r w:rsidRPr="00B279C7">
        <w:rPr>
          <w:b/>
          <w:bCs/>
        </w:rPr>
        <w:t>Jacques Rancière:</w:t>
      </w:r>
      <w:r w:rsidR="00F01F79">
        <w:t xml:space="preserve"> </w:t>
      </w:r>
      <w:r w:rsidR="00F01F79">
        <w:rPr>
          <w:i/>
          <w:iCs/>
        </w:rPr>
        <w:t>“</w:t>
      </w:r>
      <w:r w:rsidRPr="00B279C7">
        <w:rPr>
          <w:i/>
          <w:iCs/>
        </w:rPr>
        <w:t>El espectador emancipado</w:t>
      </w:r>
      <w:r w:rsidRPr="00B279C7">
        <w:t>.</w:t>
      </w:r>
      <w:r w:rsidR="00F01F79">
        <w:t xml:space="preserve">” </w:t>
      </w:r>
      <w:r w:rsidRPr="00B279C7">
        <w:t>Tema: Crítica al pensamiento crítico tradicional; promoción de la igualdad intelectual.</w:t>
      </w:r>
    </w:p>
    <w:p w14:paraId="5F17100F" w14:textId="77777777" w:rsidR="00F01F79" w:rsidRDefault="00F01F79">
      <w:pPr>
        <w:rPr>
          <w:b/>
          <w:bCs/>
        </w:rPr>
      </w:pPr>
      <w:r>
        <w:rPr>
          <w:b/>
          <w:bCs/>
        </w:rPr>
        <w:br w:type="page"/>
      </w:r>
    </w:p>
    <w:p w14:paraId="01535122" w14:textId="1FF6EE0C" w:rsidR="00B279C7" w:rsidRPr="00B279C7" w:rsidRDefault="00B279C7" w:rsidP="00B279C7">
      <w:pPr>
        <w:jc w:val="both"/>
      </w:pPr>
      <w:r w:rsidRPr="00B279C7">
        <w:rPr>
          <w:b/>
          <w:bCs/>
        </w:rPr>
        <w:lastRenderedPageBreak/>
        <w:t>Resumen por agrupación temática</w:t>
      </w:r>
    </w:p>
    <w:p w14:paraId="745C2BF0" w14:textId="14C64BD3" w:rsidR="00B279C7" w:rsidRPr="00B279C7" w:rsidRDefault="00B279C7" w:rsidP="00B279C7">
      <w:pPr>
        <w:jc w:val="both"/>
      </w:pPr>
      <w:r w:rsidRPr="00B279C7">
        <w:rPr>
          <w:b/>
          <w:bCs/>
        </w:rPr>
        <w:t>Hermenéutica y lenguaje:</w:t>
      </w:r>
      <w:r w:rsidRPr="00B279C7">
        <w:t xml:space="preserve"> Gadamer, Foucault, Rancière.</w:t>
      </w:r>
    </w:p>
    <w:p w14:paraId="0F0E84F0" w14:textId="16579327" w:rsidR="00B279C7" w:rsidRPr="00B279C7" w:rsidRDefault="00B279C7" w:rsidP="00B279C7">
      <w:pPr>
        <w:jc w:val="both"/>
      </w:pPr>
      <w:r w:rsidRPr="00B279C7">
        <w:rPr>
          <w:b/>
          <w:bCs/>
        </w:rPr>
        <w:t>Pragmatismo y verdad:</w:t>
      </w:r>
      <w:r w:rsidRPr="00B279C7">
        <w:t xml:space="preserve"> Rorty, Vattimo.</w:t>
      </w:r>
    </w:p>
    <w:p w14:paraId="3B0E95AC" w14:textId="38B50D2B" w:rsidR="00B279C7" w:rsidRPr="00B279C7" w:rsidRDefault="00B279C7" w:rsidP="00B279C7">
      <w:pPr>
        <w:jc w:val="both"/>
      </w:pPr>
      <w:r w:rsidRPr="00B279C7">
        <w:rPr>
          <w:b/>
          <w:bCs/>
        </w:rPr>
        <w:t>Sentido y devenir:</w:t>
      </w:r>
      <w:r w:rsidRPr="00B279C7">
        <w:t xml:space="preserve"> Deleuze, Nietzsche.</w:t>
      </w:r>
    </w:p>
    <w:p w14:paraId="3990C0F3" w14:textId="14C707D6" w:rsidR="00B279C7" w:rsidRPr="00B279C7" w:rsidRDefault="00B279C7" w:rsidP="00B279C7">
      <w:pPr>
        <w:jc w:val="both"/>
      </w:pPr>
      <w:r w:rsidRPr="00B279C7">
        <w:rPr>
          <w:b/>
          <w:bCs/>
        </w:rPr>
        <w:t>Epistemología y crítica del conocimiento:</w:t>
      </w:r>
      <w:r w:rsidRPr="00B279C7">
        <w:t xml:space="preserve"> Kuhn, Lecourt, Marí.</w:t>
      </w:r>
    </w:p>
    <w:p w14:paraId="0146FF7A" w14:textId="32844EB8" w:rsidR="00B279C7" w:rsidRPr="00B279C7" w:rsidRDefault="00B279C7" w:rsidP="00B279C7">
      <w:pPr>
        <w:jc w:val="both"/>
      </w:pPr>
      <w:r w:rsidRPr="00B279C7">
        <w:rPr>
          <w:b/>
          <w:bCs/>
        </w:rPr>
        <w:t>Sociología y praxis:</w:t>
      </w:r>
      <w:r w:rsidRPr="00B279C7">
        <w:t xml:space="preserve"> Bourdieu, Martyniuk.</w:t>
      </w:r>
    </w:p>
    <w:p w14:paraId="7EA6C913" w14:textId="5732C86A" w:rsidR="005D072E" w:rsidRPr="00FD66A5" w:rsidRDefault="00B279C7" w:rsidP="005D072E">
      <w:pPr>
        <w:jc w:val="both"/>
      </w:pPr>
      <w:r w:rsidRPr="00B279C7">
        <w:rPr>
          <w:b/>
          <w:bCs/>
        </w:rPr>
        <w:t>Crítica cultural:</w:t>
      </w:r>
      <w:r w:rsidRPr="00B279C7">
        <w:t xml:space="preserve"> Foucault, Vattimo, Marí, Rancière.</w:t>
      </w:r>
    </w:p>
    <w:sectPr w:rsidR="005D072E" w:rsidRPr="00FD66A5">
      <w:headerReference w:type="default" r:id="rId17"/>
      <w:footerReference w:type="even"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9F0E77" w14:textId="77777777" w:rsidR="00A04CA8" w:rsidRDefault="00A04CA8" w:rsidP="00F01F79">
      <w:pPr>
        <w:spacing w:after="0" w:line="240" w:lineRule="auto"/>
      </w:pPr>
      <w:r>
        <w:separator/>
      </w:r>
    </w:p>
  </w:endnote>
  <w:endnote w:type="continuationSeparator" w:id="0">
    <w:p w14:paraId="1D79EFEC" w14:textId="77777777" w:rsidR="00A04CA8" w:rsidRDefault="00A04CA8" w:rsidP="00F01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648269573"/>
      <w:docPartObj>
        <w:docPartGallery w:val="Page Numbers (Bottom of Page)"/>
        <w:docPartUnique/>
      </w:docPartObj>
    </w:sdtPr>
    <w:sdtContent>
      <w:p w14:paraId="4C342CD9" w14:textId="65921870" w:rsidR="00F01F79" w:rsidRDefault="00F01F79" w:rsidP="0027741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25AB08E" w14:textId="77777777" w:rsidR="00F01F79" w:rsidRDefault="00F01F79" w:rsidP="00F01F7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137991880"/>
      <w:docPartObj>
        <w:docPartGallery w:val="Page Numbers (Bottom of Page)"/>
        <w:docPartUnique/>
      </w:docPartObj>
    </w:sdtPr>
    <w:sdtContent>
      <w:p w14:paraId="169A0AB5" w14:textId="1B553A7A" w:rsidR="00F01F79" w:rsidRDefault="00F01F79" w:rsidP="0027741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49</w:t>
        </w:r>
        <w:r>
          <w:rPr>
            <w:rStyle w:val="Nmerodepgina"/>
          </w:rPr>
          <w:fldChar w:fldCharType="end"/>
        </w:r>
      </w:p>
    </w:sdtContent>
  </w:sdt>
  <w:p w14:paraId="0297DA30" w14:textId="77777777" w:rsidR="00F01F79" w:rsidRDefault="00F01F79" w:rsidP="00F01F7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A5021" w14:textId="77777777" w:rsidR="00A04CA8" w:rsidRDefault="00A04CA8" w:rsidP="00F01F79">
      <w:pPr>
        <w:spacing w:after="0" w:line="240" w:lineRule="auto"/>
      </w:pPr>
      <w:r>
        <w:separator/>
      </w:r>
    </w:p>
  </w:footnote>
  <w:footnote w:type="continuationSeparator" w:id="0">
    <w:p w14:paraId="2AB6045B" w14:textId="77777777" w:rsidR="00A04CA8" w:rsidRDefault="00A04CA8" w:rsidP="00F01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CEBD3" w14:textId="21A63F57" w:rsidR="00F01F79" w:rsidRDefault="00F01F79" w:rsidP="00F01F79">
    <w:pPr>
      <w:pStyle w:val="Encabezado"/>
      <w:pBdr>
        <w:bottom w:val="single" w:sz="4" w:space="1" w:color="auto"/>
      </w:pBdr>
    </w:pPr>
    <w:r>
      <w:t>Epistemología de las Ciencias Sociales – Examen Final</w:t>
    </w:r>
  </w:p>
  <w:p w14:paraId="17985061" w14:textId="77777777" w:rsidR="00F01F79" w:rsidRDefault="00F01F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D62B7"/>
    <w:multiLevelType w:val="hybridMultilevel"/>
    <w:tmpl w:val="8C1C89B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40D19A5"/>
    <w:multiLevelType w:val="hybridMultilevel"/>
    <w:tmpl w:val="A51CCB90"/>
    <w:lvl w:ilvl="0" w:tplc="080A0001">
      <w:start w:val="1"/>
      <w:numFmt w:val="bullet"/>
      <w:lvlText w:val=""/>
      <w:lvlJc w:val="left"/>
      <w:pPr>
        <w:ind w:left="1146" w:hanging="360"/>
      </w:pPr>
      <w:rPr>
        <w:rFonts w:ascii="Symbol" w:hAnsi="Symbol" w:hint="default"/>
      </w:rPr>
    </w:lvl>
    <w:lvl w:ilvl="1" w:tplc="F73EBCA2">
      <w:start w:val="3"/>
      <w:numFmt w:val="bullet"/>
      <w:lvlText w:val="•"/>
      <w:lvlJc w:val="left"/>
      <w:pPr>
        <w:ind w:left="2226" w:hanging="720"/>
      </w:pPr>
      <w:rPr>
        <w:rFonts w:ascii="Aptos" w:eastAsiaTheme="minorHAnsi" w:hAnsi="Aptos" w:cstheme="minorBidi"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2" w15:restartNumberingAfterBreak="0">
    <w:nsid w:val="0D367F67"/>
    <w:multiLevelType w:val="hybridMultilevel"/>
    <w:tmpl w:val="5D4249E6"/>
    <w:lvl w:ilvl="0" w:tplc="5A108A94">
      <w:start w:val="3"/>
      <w:numFmt w:val="bullet"/>
      <w:lvlText w:val="•"/>
      <w:lvlJc w:val="left"/>
      <w:pPr>
        <w:ind w:left="720" w:hanging="72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8548D9"/>
    <w:multiLevelType w:val="hybridMultilevel"/>
    <w:tmpl w:val="E130A78C"/>
    <w:lvl w:ilvl="0" w:tplc="5A108A94">
      <w:start w:val="3"/>
      <w:numFmt w:val="bullet"/>
      <w:lvlText w:val="•"/>
      <w:lvlJc w:val="left"/>
      <w:pPr>
        <w:ind w:left="720" w:hanging="72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637CDD"/>
    <w:multiLevelType w:val="hybridMultilevel"/>
    <w:tmpl w:val="0742B890"/>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5" w15:restartNumberingAfterBreak="0">
    <w:nsid w:val="13FD15B4"/>
    <w:multiLevelType w:val="hybridMultilevel"/>
    <w:tmpl w:val="B7C0E21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40410A2"/>
    <w:multiLevelType w:val="hybridMultilevel"/>
    <w:tmpl w:val="065AFE62"/>
    <w:lvl w:ilvl="0" w:tplc="5A108A94">
      <w:start w:val="3"/>
      <w:numFmt w:val="bullet"/>
      <w:lvlText w:val="•"/>
      <w:lvlJc w:val="left"/>
      <w:pPr>
        <w:ind w:left="1004" w:hanging="720"/>
      </w:pPr>
      <w:rPr>
        <w:rFonts w:ascii="Aptos" w:eastAsiaTheme="minorHAnsi" w:hAnsi="Aptos" w:cstheme="minorBidi"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7" w15:restartNumberingAfterBreak="0">
    <w:nsid w:val="171E14EE"/>
    <w:multiLevelType w:val="hybridMultilevel"/>
    <w:tmpl w:val="2A741C60"/>
    <w:lvl w:ilvl="0" w:tplc="D47E7E8A">
      <w:numFmt w:val="bullet"/>
      <w:lvlText w:val="-"/>
      <w:lvlJc w:val="left"/>
      <w:pPr>
        <w:ind w:left="767" w:hanging="360"/>
      </w:pPr>
      <w:rPr>
        <w:rFonts w:ascii="Aptos" w:eastAsiaTheme="minorHAnsi" w:hAnsi="Aptos" w:cstheme="minorBidi" w:hint="default"/>
      </w:rPr>
    </w:lvl>
    <w:lvl w:ilvl="1" w:tplc="080A0003" w:tentative="1">
      <w:start w:val="1"/>
      <w:numFmt w:val="bullet"/>
      <w:lvlText w:val="o"/>
      <w:lvlJc w:val="left"/>
      <w:pPr>
        <w:ind w:left="1487" w:hanging="360"/>
      </w:pPr>
      <w:rPr>
        <w:rFonts w:ascii="Courier New" w:hAnsi="Courier New" w:cs="Courier New" w:hint="default"/>
      </w:rPr>
    </w:lvl>
    <w:lvl w:ilvl="2" w:tplc="080A0005" w:tentative="1">
      <w:start w:val="1"/>
      <w:numFmt w:val="bullet"/>
      <w:lvlText w:val=""/>
      <w:lvlJc w:val="left"/>
      <w:pPr>
        <w:ind w:left="2207" w:hanging="360"/>
      </w:pPr>
      <w:rPr>
        <w:rFonts w:ascii="Wingdings" w:hAnsi="Wingdings" w:hint="default"/>
      </w:rPr>
    </w:lvl>
    <w:lvl w:ilvl="3" w:tplc="080A0001" w:tentative="1">
      <w:start w:val="1"/>
      <w:numFmt w:val="bullet"/>
      <w:lvlText w:val=""/>
      <w:lvlJc w:val="left"/>
      <w:pPr>
        <w:ind w:left="2927" w:hanging="360"/>
      </w:pPr>
      <w:rPr>
        <w:rFonts w:ascii="Symbol" w:hAnsi="Symbol" w:hint="default"/>
      </w:rPr>
    </w:lvl>
    <w:lvl w:ilvl="4" w:tplc="080A0003" w:tentative="1">
      <w:start w:val="1"/>
      <w:numFmt w:val="bullet"/>
      <w:lvlText w:val="o"/>
      <w:lvlJc w:val="left"/>
      <w:pPr>
        <w:ind w:left="3647" w:hanging="360"/>
      </w:pPr>
      <w:rPr>
        <w:rFonts w:ascii="Courier New" w:hAnsi="Courier New" w:cs="Courier New" w:hint="default"/>
      </w:rPr>
    </w:lvl>
    <w:lvl w:ilvl="5" w:tplc="080A0005" w:tentative="1">
      <w:start w:val="1"/>
      <w:numFmt w:val="bullet"/>
      <w:lvlText w:val=""/>
      <w:lvlJc w:val="left"/>
      <w:pPr>
        <w:ind w:left="4367" w:hanging="360"/>
      </w:pPr>
      <w:rPr>
        <w:rFonts w:ascii="Wingdings" w:hAnsi="Wingdings" w:hint="default"/>
      </w:rPr>
    </w:lvl>
    <w:lvl w:ilvl="6" w:tplc="080A0001" w:tentative="1">
      <w:start w:val="1"/>
      <w:numFmt w:val="bullet"/>
      <w:lvlText w:val=""/>
      <w:lvlJc w:val="left"/>
      <w:pPr>
        <w:ind w:left="5087" w:hanging="360"/>
      </w:pPr>
      <w:rPr>
        <w:rFonts w:ascii="Symbol" w:hAnsi="Symbol" w:hint="default"/>
      </w:rPr>
    </w:lvl>
    <w:lvl w:ilvl="7" w:tplc="080A0003" w:tentative="1">
      <w:start w:val="1"/>
      <w:numFmt w:val="bullet"/>
      <w:lvlText w:val="o"/>
      <w:lvlJc w:val="left"/>
      <w:pPr>
        <w:ind w:left="5807" w:hanging="360"/>
      </w:pPr>
      <w:rPr>
        <w:rFonts w:ascii="Courier New" w:hAnsi="Courier New" w:cs="Courier New" w:hint="default"/>
      </w:rPr>
    </w:lvl>
    <w:lvl w:ilvl="8" w:tplc="080A0005" w:tentative="1">
      <w:start w:val="1"/>
      <w:numFmt w:val="bullet"/>
      <w:lvlText w:val=""/>
      <w:lvlJc w:val="left"/>
      <w:pPr>
        <w:ind w:left="6527" w:hanging="360"/>
      </w:pPr>
      <w:rPr>
        <w:rFonts w:ascii="Wingdings" w:hAnsi="Wingdings" w:hint="default"/>
      </w:rPr>
    </w:lvl>
  </w:abstractNum>
  <w:abstractNum w:abstractNumId="8" w15:restartNumberingAfterBreak="0">
    <w:nsid w:val="20422BDD"/>
    <w:multiLevelType w:val="hybridMultilevel"/>
    <w:tmpl w:val="3CA86294"/>
    <w:lvl w:ilvl="0" w:tplc="5A108A94">
      <w:start w:val="3"/>
      <w:numFmt w:val="bullet"/>
      <w:lvlText w:val="•"/>
      <w:lvlJc w:val="left"/>
      <w:pPr>
        <w:ind w:left="720" w:hanging="72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12F4860"/>
    <w:multiLevelType w:val="hybridMultilevel"/>
    <w:tmpl w:val="76E82C06"/>
    <w:lvl w:ilvl="0" w:tplc="080A0001">
      <w:start w:val="1"/>
      <w:numFmt w:val="bullet"/>
      <w:lvlText w:val=""/>
      <w:lvlJc w:val="left"/>
      <w:pPr>
        <w:ind w:left="360" w:hanging="360"/>
      </w:pPr>
      <w:rPr>
        <w:rFonts w:ascii="Symbol" w:hAnsi="Symbol" w:hint="default"/>
      </w:rPr>
    </w:lvl>
    <w:lvl w:ilvl="1" w:tplc="330EF350">
      <w:start w:val="3"/>
      <w:numFmt w:val="bullet"/>
      <w:lvlText w:val="•"/>
      <w:lvlJc w:val="left"/>
      <w:pPr>
        <w:ind w:left="1440" w:hanging="720"/>
      </w:pPr>
      <w:rPr>
        <w:rFonts w:ascii="Aptos" w:eastAsiaTheme="minorHAnsi" w:hAnsi="Aptos" w:cstheme="minorBid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3356060"/>
    <w:multiLevelType w:val="hybridMultilevel"/>
    <w:tmpl w:val="0388AFE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A0E18B5"/>
    <w:multiLevelType w:val="hybridMultilevel"/>
    <w:tmpl w:val="056656FE"/>
    <w:lvl w:ilvl="0" w:tplc="5A108A94">
      <w:start w:val="3"/>
      <w:numFmt w:val="bullet"/>
      <w:lvlText w:val="•"/>
      <w:lvlJc w:val="left"/>
      <w:pPr>
        <w:ind w:left="1004" w:hanging="720"/>
      </w:pPr>
      <w:rPr>
        <w:rFonts w:ascii="Aptos" w:eastAsiaTheme="minorHAnsi" w:hAnsi="Aptos" w:cstheme="minorBidi"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2" w15:restartNumberingAfterBreak="0">
    <w:nsid w:val="2C766122"/>
    <w:multiLevelType w:val="hybridMultilevel"/>
    <w:tmpl w:val="314A307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2DD56E8E"/>
    <w:multiLevelType w:val="hybridMultilevel"/>
    <w:tmpl w:val="1580135C"/>
    <w:lvl w:ilvl="0" w:tplc="5A108A94">
      <w:start w:val="3"/>
      <w:numFmt w:val="bullet"/>
      <w:lvlText w:val="•"/>
      <w:lvlJc w:val="left"/>
      <w:pPr>
        <w:ind w:left="720" w:hanging="72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A64D05"/>
    <w:multiLevelType w:val="hybridMultilevel"/>
    <w:tmpl w:val="6DCE149A"/>
    <w:lvl w:ilvl="0" w:tplc="080A0001">
      <w:start w:val="1"/>
      <w:numFmt w:val="bullet"/>
      <w:lvlText w:val=""/>
      <w:lvlJc w:val="left"/>
      <w:pPr>
        <w:ind w:left="720" w:hanging="360"/>
      </w:pPr>
      <w:rPr>
        <w:rFonts w:ascii="Symbol" w:hAnsi="Symbol" w:hint="default"/>
      </w:rPr>
    </w:lvl>
    <w:lvl w:ilvl="1" w:tplc="9E886232">
      <w:start w:val="5"/>
      <w:numFmt w:val="bullet"/>
      <w:lvlText w:val="•"/>
      <w:lvlJc w:val="left"/>
      <w:pPr>
        <w:ind w:left="1800" w:hanging="720"/>
      </w:pPr>
      <w:rPr>
        <w:rFonts w:ascii="Aptos" w:eastAsiaTheme="minorHAnsi" w:hAnsi="Aptos" w:cstheme="minorBid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EDF4AD7"/>
    <w:multiLevelType w:val="hybridMultilevel"/>
    <w:tmpl w:val="79AE8B10"/>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6" w15:restartNumberingAfterBreak="0">
    <w:nsid w:val="2EEE2500"/>
    <w:multiLevelType w:val="hybridMultilevel"/>
    <w:tmpl w:val="53A418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E20B89"/>
    <w:multiLevelType w:val="hybridMultilevel"/>
    <w:tmpl w:val="5538AE08"/>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8" w15:restartNumberingAfterBreak="0">
    <w:nsid w:val="3A405E19"/>
    <w:multiLevelType w:val="hybridMultilevel"/>
    <w:tmpl w:val="478AD862"/>
    <w:lvl w:ilvl="0" w:tplc="080A0001">
      <w:start w:val="1"/>
      <w:numFmt w:val="bullet"/>
      <w:lvlText w:val=""/>
      <w:lvlJc w:val="left"/>
      <w:pPr>
        <w:ind w:left="1146" w:hanging="360"/>
      </w:pPr>
      <w:rPr>
        <w:rFonts w:ascii="Symbol" w:hAnsi="Symbol" w:hint="default"/>
      </w:rPr>
    </w:lvl>
    <w:lvl w:ilvl="1" w:tplc="080A0003">
      <w:start w:val="1"/>
      <w:numFmt w:val="bullet"/>
      <w:lvlText w:val="o"/>
      <w:lvlJc w:val="left"/>
      <w:pPr>
        <w:ind w:left="1866" w:hanging="360"/>
      </w:pPr>
      <w:rPr>
        <w:rFonts w:ascii="Courier New" w:hAnsi="Courier New" w:cs="Courier New" w:hint="default"/>
      </w:rPr>
    </w:lvl>
    <w:lvl w:ilvl="2" w:tplc="080A0005">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9" w15:restartNumberingAfterBreak="0">
    <w:nsid w:val="3B05640F"/>
    <w:multiLevelType w:val="hybridMultilevel"/>
    <w:tmpl w:val="07966A0A"/>
    <w:lvl w:ilvl="0" w:tplc="5A108A94">
      <w:start w:val="3"/>
      <w:numFmt w:val="bullet"/>
      <w:lvlText w:val="•"/>
      <w:lvlJc w:val="left"/>
      <w:pPr>
        <w:ind w:left="720" w:hanging="72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B637ADF"/>
    <w:multiLevelType w:val="hybridMultilevel"/>
    <w:tmpl w:val="761CAD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E3C5347"/>
    <w:multiLevelType w:val="hybridMultilevel"/>
    <w:tmpl w:val="3642F40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FF85522"/>
    <w:multiLevelType w:val="hybridMultilevel"/>
    <w:tmpl w:val="A5AE7A9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42EF0CAB"/>
    <w:multiLevelType w:val="hybridMultilevel"/>
    <w:tmpl w:val="48E0184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48581EED"/>
    <w:multiLevelType w:val="hybridMultilevel"/>
    <w:tmpl w:val="5B2C3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EC9421F"/>
    <w:multiLevelType w:val="hybridMultilevel"/>
    <w:tmpl w:val="D42AE516"/>
    <w:lvl w:ilvl="0" w:tplc="5A108A94">
      <w:start w:val="3"/>
      <w:numFmt w:val="bullet"/>
      <w:lvlText w:val="•"/>
      <w:lvlJc w:val="left"/>
      <w:pPr>
        <w:ind w:left="720" w:hanging="720"/>
      </w:pPr>
      <w:rPr>
        <w:rFonts w:ascii="Aptos" w:eastAsiaTheme="minorHAnsi" w:hAnsi="Aptos" w:cstheme="minorBid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52DF0A0A"/>
    <w:multiLevelType w:val="hybridMultilevel"/>
    <w:tmpl w:val="A01E44A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5ECF0262"/>
    <w:multiLevelType w:val="hybridMultilevel"/>
    <w:tmpl w:val="513A8F78"/>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28" w15:restartNumberingAfterBreak="0">
    <w:nsid w:val="63A200BE"/>
    <w:multiLevelType w:val="hybridMultilevel"/>
    <w:tmpl w:val="74380946"/>
    <w:lvl w:ilvl="0" w:tplc="5A108A94">
      <w:start w:val="3"/>
      <w:numFmt w:val="bullet"/>
      <w:lvlText w:val="•"/>
      <w:lvlJc w:val="left"/>
      <w:pPr>
        <w:ind w:left="1004" w:hanging="720"/>
      </w:pPr>
      <w:rPr>
        <w:rFonts w:ascii="Aptos" w:eastAsiaTheme="minorHAnsi" w:hAnsi="Aptos" w:cstheme="minorBidi"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6A143DC2"/>
    <w:multiLevelType w:val="hybridMultilevel"/>
    <w:tmpl w:val="022A67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1755B87"/>
    <w:multiLevelType w:val="hybridMultilevel"/>
    <w:tmpl w:val="214CD83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77C9310D"/>
    <w:multiLevelType w:val="hybridMultilevel"/>
    <w:tmpl w:val="E37EE8BC"/>
    <w:lvl w:ilvl="0" w:tplc="5A108A94">
      <w:start w:val="3"/>
      <w:numFmt w:val="bullet"/>
      <w:lvlText w:val="•"/>
      <w:lvlJc w:val="left"/>
      <w:pPr>
        <w:ind w:left="1004" w:hanging="720"/>
      </w:pPr>
      <w:rPr>
        <w:rFonts w:ascii="Aptos" w:eastAsiaTheme="minorHAnsi" w:hAnsi="Aptos" w:cstheme="minorBidi"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2" w15:restartNumberingAfterBreak="0">
    <w:nsid w:val="782C13D3"/>
    <w:multiLevelType w:val="hybridMultilevel"/>
    <w:tmpl w:val="CE2E6D48"/>
    <w:lvl w:ilvl="0" w:tplc="080A0001">
      <w:start w:val="1"/>
      <w:numFmt w:val="bullet"/>
      <w:lvlText w:val=""/>
      <w:lvlJc w:val="left"/>
      <w:pPr>
        <w:ind w:left="360" w:hanging="360"/>
      </w:pPr>
      <w:rPr>
        <w:rFonts w:ascii="Symbol" w:hAnsi="Symbol" w:hint="default"/>
      </w:rPr>
    </w:lvl>
    <w:lvl w:ilvl="1" w:tplc="D1DC86F8">
      <w:start w:val="5"/>
      <w:numFmt w:val="bullet"/>
      <w:lvlText w:val="•"/>
      <w:lvlJc w:val="left"/>
      <w:pPr>
        <w:ind w:left="1440" w:hanging="720"/>
      </w:pPr>
      <w:rPr>
        <w:rFonts w:ascii="Aptos" w:eastAsiaTheme="minorHAnsi" w:hAnsi="Aptos" w:cstheme="minorBid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79DD5C84"/>
    <w:multiLevelType w:val="hybridMultilevel"/>
    <w:tmpl w:val="328ECDE8"/>
    <w:lvl w:ilvl="0" w:tplc="8362EFA0">
      <w:start w:val="1"/>
      <w:numFmt w:val="decimal"/>
      <w:lvlText w:val="%1."/>
      <w:lvlJc w:val="left"/>
      <w:pPr>
        <w:ind w:left="720" w:hanging="720"/>
      </w:pPr>
      <w:rPr>
        <w:rFonts w:hint="default"/>
      </w:rPr>
    </w:lvl>
    <w:lvl w:ilvl="1" w:tplc="F7144CE6">
      <w:start w:val="1"/>
      <w:numFmt w:val="decimal"/>
      <w:lvlText w:val="%2."/>
      <w:lvlJc w:val="left"/>
      <w:pPr>
        <w:ind w:left="1094" w:hanging="720"/>
      </w:pPr>
      <w:rPr>
        <w:rFonts w:hint="default"/>
      </w:rPr>
    </w:lvl>
    <w:lvl w:ilvl="2" w:tplc="080A001B" w:tentative="1">
      <w:start w:val="1"/>
      <w:numFmt w:val="lowerRoman"/>
      <w:lvlText w:val="%3."/>
      <w:lvlJc w:val="right"/>
      <w:pPr>
        <w:ind w:left="1454" w:hanging="180"/>
      </w:pPr>
    </w:lvl>
    <w:lvl w:ilvl="3" w:tplc="080A000F" w:tentative="1">
      <w:start w:val="1"/>
      <w:numFmt w:val="decimal"/>
      <w:lvlText w:val="%4."/>
      <w:lvlJc w:val="left"/>
      <w:pPr>
        <w:ind w:left="2174" w:hanging="360"/>
      </w:pPr>
    </w:lvl>
    <w:lvl w:ilvl="4" w:tplc="080A0019" w:tentative="1">
      <w:start w:val="1"/>
      <w:numFmt w:val="lowerLetter"/>
      <w:lvlText w:val="%5."/>
      <w:lvlJc w:val="left"/>
      <w:pPr>
        <w:ind w:left="2894" w:hanging="360"/>
      </w:pPr>
    </w:lvl>
    <w:lvl w:ilvl="5" w:tplc="080A001B" w:tentative="1">
      <w:start w:val="1"/>
      <w:numFmt w:val="lowerRoman"/>
      <w:lvlText w:val="%6."/>
      <w:lvlJc w:val="right"/>
      <w:pPr>
        <w:ind w:left="3614" w:hanging="180"/>
      </w:pPr>
    </w:lvl>
    <w:lvl w:ilvl="6" w:tplc="080A000F" w:tentative="1">
      <w:start w:val="1"/>
      <w:numFmt w:val="decimal"/>
      <w:lvlText w:val="%7."/>
      <w:lvlJc w:val="left"/>
      <w:pPr>
        <w:ind w:left="4334" w:hanging="360"/>
      </w:pPr>
    </w:lvl>
    <w:lvl w:ilvl="7" w:tplc="080A0019" w:tentative="1">
      <w:start w:val="1"/>
      <w:numFmt w:val="lowerLetter"/>
      <w:lvlText w:val="%8."/>
      <w:lvlJc w:val="left"/>
      <w:pPr>
        <w:ind w:left="5054" w:hanging="360"/>
      </w:pPr>
    </w:lvl>
    <w:lvl w:ilvl="8" w:tplc="080A001B" w:tentative="1">
      <w:start w:val="1"/>
      <w:numFmt w:val="lowerRoman"/>
      <w:lvlText w:val="%9."/>
      <w:lvlJc w:val="right"/>
      <w:pPr>
        <w:ind w:left="5774" w:hanging="180"/>
      </w:pPr>
    </w:lvl>
  </w:abstractNum>
  <w:num w:numId="1" w16cid:durableId="500775258">
    <w:abstractNumId w:val="29"/>
  </w:num>
  <w:num w:numId="2" w16cid:durableId="1708871145">
    <w:abstractNumId w:val="20"/>
  </w:num>
  <w:num w:numId="3" w16cid:durableId="1765111533">
    <w:abstractNumId w:val="14"/>
  </w:num>
  <w:num w:numId="4" w16cid:durableId="1369069931">
    <w:abstractNumId w:val="15"/>
  </w:num>
  <w:num w:numId="5" w16cid:durableId="1732532280">
    <w:abstractNumId w:val="17"/>
  </w:num>
  <w:num w:numId="6" w16cid:durableId="923609482">
    <w:abstractNumId w:val="21"/>
  </w:num>
  <w:num w:numId="7" w16cid:durableId="1461877911">
    <w:abstractNumId w:val="32"/>
  </w:num>
  <w:num w:numId="8" w16cid:durableId="1588611874">
    <w:abstractNumId w:val="5"/>
  </w:num>
  <w:num w:numId="9" w16cid:durableId="49575321">
    <w:abstractNumId w:val="18"/>
  </w:num>
  <w:num w:numId="10" w16cid:durableId="1858038293">
    <w:abstractNumId w:val="30"/>
  </w:num>
  <w:num w:numId="11" w16cid:durableId="1890456895">
    <w:abstractNumId w:val="24"/>
  </w:num>
  <w:num w:numId="12" w16cid:durableId="127821513">
    <w:abstractNumId w:val="0"/>
  </w:num>
  <w:num w:numId="13" w16cid:durableId="1193615230">
    <w:abstractNumId w:val="27"/>
  </w:num>
  <w:num w:numId="14" w16cid:durableId="998925508">
    <w:abstractNumId w:val="4"/>
  </w:num>
  <w:num w:numId="15" w16cid:durableId="547037465">
    <w:abstractNumId w:val="1"/>
  </w:num>
  <w:num w:numId="16" w16cid:durableId="1101804312">
    <w:abstractNumId w:val="26"/>
  </w:num>
  <w:num w:numId="17" w16cid:durableId="1136607610">
    <w:abstractNumId w:val="9"/>
  </w:num>
  <w:num w:numId="18" w16cid:durableId="614602250">
    <w:abstractNumId w:val="12"/>
  </w:num>
  <w:num w:numId="19" w16cid:durableId="1701466832">
    <w:abstractNumId w:val="23"/>
  </w:num>
  <w:num w:numId="20" w16cid:durableId="932589077">
    <w:abstractNumId w:val="10"/>
  </w:num>
  <w:num w:numId="21" w16cid:durableId="1228611273">
    <w:abstractNumId w:val="25"/>
  </w:num>
  <w:num w:numId="22" w16cid:durableId="276563403">
    <w:abstractNumId w:val="33"/>
  </w:num>
  <w:num w:numId="23" w16cid:durableId="428505283">
    <w:abstractNumId w:val="8"/>
  </w:num>
  <w:num w:numId="24" w16cid:durableId="1269198812">
    <w:abstractNumId w:val="2"/>
  </w:num>
  <w:num w:numId="25" w16cid:durableId="692925746">
    <w:abstractNumId w:val="16"/>
  </w:num>
  <w:num w:numId="26" w16cid:durableId="18899544">
    <w:abstractNumId w:val="3"/>
  </w:num>
  <w:num w:numId="27" w16cid:durableId="135611774">
    <w:abstractNumId w:val="11"/>
  </w:num>
  <w:num w:numId="28" w16cid:durableId="112675070">
    <w:abstractNumId w:val="31"/>
  </w:num>
  <w:num w:numId="29" w16cid:durableId="184289459">
    <w:abstractNumId w:val="28"/>
  </w:num>
  <w:num w:numId="30" w16cid:durableId="619650070">
    <w:abstractNumId w:val="13"/>
  </w:num>
  <w:num w:numId="31" w16cid:durableId="259798527">
    <w:abstractNumId w:val="19"/>
  </w:num>
  <w:num w:numId="32" w16cid:durableId="562251430">
    <w:abstractNumId w:val="6"/>
  </w:num>
  <w:num w:numId="33" w16cid:durableId="1557205059">
    <w:abstractNumId w:val="7"/>
  </w:num>
  <w:num w:numId="34" w16cid:durableId="1322343955">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12"/>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8D"/>
    <w:rsid w:val="00133CCA"/>
    <w:rsid w:val="001735F8"/>
    <w:rsid w:val="001834EC"/>
    <w:rsid w:val="002528B0"/>
    <w:rsid w:val="002F0593"/>
    <w:rsid w:val="00300B3E"/>
    <w:rsid w:val="003D1860"/>
    <w:rsid w:val="003E0B21"/>
    <w:rsid w:val="003F041C"/>
    <w:rsid w:val="004E364D"/>
    <w:rsid w:val="004F0BE0"/>
    <w:rsid w:val="00507E9F"/>
    <w:rsid w:val="005143F8"/>
    <w:rsid w:val="005B3E71"/>
    <w:rsid w:val="005D072E"/>
    <w:rsid w:val="007B3E7E"/>
    <w:rsid w:val="00816187"/>
    <w:rsid w:val="00937DB1"/>
    <w:rsid w:val="00940EEA"/>
    <w:rsid w:val="00947472"/>
    <w:rsid w:val="009F5F43"/>
    <w:rsid w:val="00A04CA8"/>
    <w:rsid w:val="00B279C7"/>
    <w:rsid w:val="00B96931"/>
    <w:rsid w:val="00C327FD"/>
    <w:rsid w:val="00CF20AE"/>
    <w:rsid w:val="00CF52F2"/>
    <w:rsid w:val="00D24EF1"/>
    <w:rsid w:val="00D7243B"/>
    <w:rsid w:val="00DE76AC"/>
    <w:rsid w:val="00E834F4"/>
    <w:rsid w:val="00E936BF"/>
    <w:rsid w:val="00F01F79"/>
    <w:rsid w:val="00F939C5"/>
    <w:rsid w:val="00FA2B8D"/>
    <w:rsid w:val="00FB1021"/>
    <w:rsid w:val="00FC7030"/>
    <w:rsid w:val="00FD66A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2E80"/>
  <w15:chartTrackingRefBased/>
  <w15:docId w15:val="{49E578DF-1D9E-194D-B6FD-725044306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2B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2B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2B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2B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2B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2B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2B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2B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2B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2B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2B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2B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2B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2B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2B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2B8D"/>
    <w:rPr>
      <w:rFonts w:eastAsiaTheme="majorEastAsia" w:cstheme="majorBidi"/>
      <w:color w:val="272727" w:themeColor="text1" w:themeTint="D8"/>
    </w:rPr>
  </w:style>
  <w:style w:type="paragraph" w:styleId="Ttulo">
    <w:name w:val="Title"/>
    <w:basedOn w:val="Normal"/>
    <w:next w:val="Normal"/>
    <w:link w:val="TtuloCar"/>
    <w:uiPriority w:val="10"/>
    <w:qFormat/>
    <w:rsid w:val="00FA2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B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2B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2B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2B8D"/>
    <w:pPr>
      <w:spacing w:before="160"/>
      <w:jc w:val="center"/>
    </w:pPr>
    <w:rPr>
      <w:i/>
      <w:iCs/>
      <w:color w:val="404040" w:themeColor="text1" w:themeTint="BF"/>
    </w:rPr>
  </w:style>
  <w:style w:type="character" w:customStyle="1" w:styleId="CitaCar">
    <w:name w:val="Cita Car"/>
    <w:basedOn w:val="Fuentedeprrafopredeter"/>
    <w:link w:val="Cita"/>
    <w:uiPriority w:val="29"/>
    <w:rsid w:val="00FA2B8D"/>
    <w:rPr>
      <w:i/>
      <w:iCs/>
      <w:color w:val="404040" w:themeColor="text1" w:themeTint="BF"/>
    </w:rPr>
  </w:style>
  <w:style w:type="paragraph" w:styleId="Prrafodelista">
    <w:name w:val="List Paragraph"/>
    <w:basedOn w:val="Normal"/>
    <w:uiPriority w:val="34"/>
    <w:qFormat/>
    <w:rsid w:val="00FA2B8D"/>
    <w:pPr>
      <w:ind w:left="720"/>
      <w:contextualSpacing/>
    </w:pPr>
  </w:style>
  <w:style w:type="character" w:styleId="nfasisintenso">
    <w:name w:val="Intense Emphasis"/>
    <w:basedOn w:val="Fuentedeprrafopredeter"/>
    <w:uiPriority w:val="21"/>
    <w:qFormat/>
    <w:rsid w:val="00FA2B8D"/>
    <w:rPr>
      <w:i/>
      <w:iCs/>
      <w:color w:val="0F4761" w:themeColor="accent1" w:themeShade="BF"/>
    </w:rPr>
  </w:style>
  <w:style w:type="paragraph" w:styleId="Citadestacada">
    <w:name w:val="Intense Quote"/>
    <w:basedOn w:val="Normal"/>
    <w:next w:val="Normal"/>
    <w:link w:val="CitadestacadaCar"/>
    <w:uiPriority w:val="30"/>
    <w:qFormat/>
    <w:rsid w:val="00FA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2B8D"/>
    <w:rPr>
      <w:i/>
      <w:iCs/>
      <w:color w:val="0F4761" w:themeColor="accent1" w:themeShade="BF"/>
    </w:rPr>
  </w:style>
  <w:style w:type="character" w:styleId="Referenciaintensa">
    <w:name w:val="Intense Reference"/>
    <w:basedOn w:val="Fuentedeprrafopredeter"/>
    <w:uiPriority w:val="32"/>
    <w:qFormat/>
    <w:rsid w:val="00FA2B8D"/>
    <w:rPr>
      <w:b/>
      <w:bCs/>
      <w:smallCaps/>
      <w:color w:val="0F4761" w:themeColor="accent1" w:themeShade="BF"/>
      <w:spacing w:val="5"/>
    </w:rPr>
  </w:style>
  <w:style w:type="character" w:styleId="Ttulodellibro">
    <w:name w:val="Book Title"/>
    <w:basedOn w:val="Fuentedeprrafopredeter"/>
    <w:uiPriority w:val="33"/>
    <w:qFormat/>
    <w:rsid w:val="00E834F4"/>
    <w:rPr>
      <w:b/>
      <w:bCs/>
      <w:i/>
      <w:iCs/>
      <w:spacing w:val="5"/>
    </w:rPr>
  </w:style>
  <w:style w:type="paragraph" w:styleId="Sinespaciado">
    <w:name w:val="No Spacing"/>
    <w:uiPriority w:val="1"/>
    <w:qFormat/>
    <w:rsid w:val="00E834F4"/>
    <w:pPr>
      <w:spacing w:after="0" w:line="240" w:lineRule="auto"/>
    </w:pPr>
  </w:style>
  <w:style w:type="paragraph" w:customStyle="1" w:styleId="p1">
    <w:name w:val="p1"/>
    <w:basedOn w:val="Normal"/>
    <w:rsid w:val="00937DB1"/>
    <w:pPr>
      <w:spacing w:after="0" w:line="240" w:lineRule="auto"/>
    </w:pPr>
    <w:rPr>
      <w:rFonts w:ascii=".AppleSystemUIFont" w:eastAsia="Times New Roman" w:hAnsi=".AppleSystemUIFont" w:cs="Times New Roman"/>
      <w:color w:val="0E0E0E"/>
      <w:kern w:val="0"/>
      <w:sz w:val="21"/>
      <w:szCs w:val="21"/>
      <w:lang w:eastAsia="es-MX"/>
      <w14:ligatures w14:val="none"/>
    </w:rPr>
  </w:style>
  <w:style w:type="paragraph" w:customStyle="1" w:styleId="p2">
    <w:name w:val="p2"/>
    <w:basedOn w:val="Normal"/>
    <w:rsid w:val="00937DB1"/>
    <w:pPr>
      <w:spacing w:before="180" w:after="0" w:line="240" w:lineRule="auto"/>
      <w:ind w:left="315" w:hanging="315"/>
    </w:pPr>
    <w:rPr>
      <w:rFonts w:ascii=".AppleSystemUIFont" w:eastAsia="Times New Roman" w:hAnsi=".AppleSystemUIFont" w:cs="Times New Roman"/>
      <w:color w:val="0E0E0E"/>
      <w:kern w:val="0"/>
      <w:sz w:val="21"/>
      <w:szCs w:val="21"/>
      <w:lang w:eastAsia="es-MX"/>
      <w14:ligatures w14:val="none"/>
    </w:rPr>
  </w:style>
  <w:style w:type="character" w:customStyle="1" w:styleId="apple-tab-span">
    <w:name w:val="apple-tab-span"/>
    <w:basedOn w:val="Fuentedeprrafopredeter"/>
    <w:rsid w:val="00937DB1"/>
  </w:style>
  <w:style w:type="paragraph" w:styleId="Piedepgina">
    <w:name w:val="footer"/>
    <w:basedOn w:val="Normal"/>
    <w:link w:val="PiedepginaCar"/>
    <w:uiPriority w:val="99"/>
    <w:unhideWhenUsed/>
    <w:rsid w:val="00F01F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1F79"/>
  </w:style>
  <w:style w:type="character" w:styleId="Nmerodepgina">
    <w:name w:val="page number"/>
    <w:basedOn w:val="Fuentedeprrafopredeter"/>
    <w:uiPriority w:val="99"/>
    <w:semiHidden/>
    <w:unhideWhenUsed/>
    <w:rsid w:val="00F01F79"/>
  </w:style>
  <w:style w:type="paragraph" w:styleId="Encabezado">
    <w:name w:val="header"/>
    <w:basedOn w:val="Normal"/>
    <w:link w:val="EncabezadoCar"/>
    <w:uiPriority w:val="99"/>
    <w:unhideWhenUsed/>
    <w:rsid w:val="00F01F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1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52590">
      <w:bodyDiv w:val="1"/>
      <w:marLeft w:val="0"/>
      <w:marRight w:val="0"/>
      <w:marTop w:val="0"/>
      <w:marBottom w:val="0"/>
      <w:divBdr>
        <w:top w:val="none" w:sz="0" w:space="0" w:color="auto"/>
        <w:left w:val="none" w:sz="0" w:space="0" w:color="auto"/>
        <w:bottom w:val="none" w:sz="0" w:space="0" w:color="auto"/>
        <w:right w:val="none" w:sz="0" w:space="0" w:color="auto"/>
      </w:divBdr>
    </w:div>
    <w:div w:id="72700792">
      <w:bodyDiv w:val="1"/>
      <w:marLeft w:val="0"/>
      <w:marRight w:val="0"/>
      <w:marTop w:val="0"/>
      <w:marBottom w:val="0"/>
      <w:divBdr>
        <w:top w:val="none" w:sz="0" w:space="0" w:color="auto"/>
        <w:left w:val="none" w:sz="0" w:space="0" w:color="auto"/>
        <w:bottom w:val="none" w:sz="0" w:space="0" w:color="auto"/>
        <w:right w:val="none" w:sz="0" w:space="0" w:color="auto"/>
      </w:divBdr>
    </w:div>
    <w:div w:id="157501363">
      <w:bodyDiv w:val="1"/>
      <w:marLeft w:val="0"/>
      <w:marRight w:val="0"/>
      <w:marTop w:val="0"/>
      <w:marBottom w:val="0"/>
      <w:divBdr>
        <w:top w:val="none" w:sz="0" w:space="0" w:color="auto"/>
        <w:left w:val="none" w:sz="0" w:space="0" w:color="auto"/>
        <w:bottom w:val="none" w:sz="0" w:space="0" w:color="auto"/>
        <w:right w:val="none" w:sz="0" w:space="0" w:color="auto"/>
      </w:divBdr>
    </w:div>
    <w:div w:id="166789937">
      <w:bodyDiv w:val="1"/>
      <w:marLeft w:val="0"/>
      <w:marRight w:val="0"/>
      <w:marTop w:val="0"/>
      <w:marBottom w:val="0"/>
      <w:divBdr>
        <w:top w:val="none" w:sz="0" w:space="0" w:color="auto"/>
        <w:left w:val="none" w:sz="0" w:space="0" w:color="auto"/>
        <w:bottom w:val="none" w:sz="0" w:space="0" w:color="auto"/>
        <w:right w:val="none" w:sz="0" w:space="0" w:color="auto"/>
      </w:divBdr>
    </w:div>
    <w:div w:id="256445402">
      <w:bodyDiv w:val="1"/>
      <w:marLeft w:val="0"/>
      <w:marRight w:val="0"/>
      <w:marTop w:val="0"/>
      <w:marBottom w:val="0"/>
      <w:divBdr>
        <w:top w:val="none" w:sz="0" w:space="0" w:color="auto"/>
        <w:left w:val="none" w:sz="0" w:space="0" w:color="auto"/>
        <w:bottom w:val="none" w:sz="0" w:space="0" w:color="auto"/>
        <w:right w:val="none" w:sz="0" w:space="0" w:color="auto"/>
      </w:divBdr>
    </w:div>
    <w:div w:id="313146502">
      <w:bodyDiv w:val="1"/>
      <w:marLeft w:val="0"/>
      <w:marRight w:val="0"/>
      <w:marTop w:val="0"/>
      <w:marBottom w:val="0"/>
      <w:divBdr>
        <w:top w:val="none" w:sz="0" w:space="0" w:color="auto"/>
        <w:left w:val="none" w:sz="0" w:space="0" w:color="auto"/>
        <w:bottom w:val="none" w:sz="0" w:space="0" w:color="auto"/>
        <w:right w:val="none" w:sz="0" w:space="0" w:color="auto"/>
      </w:divBdr>
    </w:div>
    <w:div w:id="319773937">
      <w:bodyDiv w:val="1"/>
      <w:marLeft w:val="0"/>
      <w:marRight w:val="0"/>
      <w:marTop w:val="0"/>
      <w:marBottom w:val="0"/>
      <w:divBdr>
        <w:top w:val="none" w:sz="0" w:space="0" w:color="auto"/>
        <w:left w:val="none" w:sz="0" w:space="0" w:color="auto"/>
        <w:bottom w:val="none" w:sz="0" w:space="0" w:color="auto"/>
        <w:right w:val="none" w:sz="0" w:space="0" w:color="auto"/>
      </w:divBdr>
    </w:div>
    <w:div w:id="330256417">
      <w:bodyDiv w:val="1"/>
      <w:marLeft w:val="0"/>
      <w:marRight w:val="0"/>
      <w:marTop w:val="0"/>
      <w:marBottom w:val="0"/>
      <w:divBdr>
        <w:top w:val="none" w:sz="0" w:space="0" w:color="auto"/>
        <w:left w:val="none" w:sz="0" w:space="0" w:color="auto"/>
        <w:bottom w:val="none" w:sz="0" w:space="0" w:color="auto"/>
        <w:right w:val="none" w:sz="0" w:space="0" w:color="auto"/>
      </w:divBdr>
    </w:div>
    <w:div w:id="333849165">
      <w:bodyDiv w:val="1"/>
      <w:marLeft w:val="0"/>
      <w:marRight w:val="0"/>
      <w:marTop w:val="0"/>
      <w:marBottom w:val="0"/>
      <w:divBdr>
        <w:top w:val="none" w:sz="0" w:space="0" w:color="auto"/>
        <w:left w:val="none" w:sz="0" w:space="0" w:color="auto"/>
        <w:bottom w:val="none" w:sz="0" w:space="0" w:color="auto"/>
        <w:right w:val="none" w:sz="0" w:space="0" w:color="auto"/>
      </w:divBdr>
    </w:div>
    <w:div w:id="341514798">
      <w:bodyDiv w:val="1"/>
      <w:marLeft w:val="0"/>
      <w:marRight w:val="0"/>
      <w:marTop w:val="0"/>
      <w:marBottom w:val="0"/>
      <w:divBdr>
        <w:top w:val="none" w:sz="0" w:space="0" w:color="auto"/>
        <w:left w:val="none" w:sz="0" w:space="0" w:color="auto"/>
        <w:bottom w:val="none" w:sz="0" w:space="0" w:color="auto"/>
        <w:right w:val="none" w:sz="0" w:space="0" w:color="auto"/>
      </w:divBdr>
    </w:div>
    <w:div w:id="347222989">
      <w:bodyDiv w:val="1"/>
      <w:marLeft w:val="0"/>
      <w:marRight w:val="0"/>
      <w:marTop w:val="0"/>
      <w:marBottom w:val="0"/>
      <w:divBdr>
        <w:top w:val="none" w:sz="0" w:space="0" w:color="auto"/>
        <w:left w:val="none" w:sz="0" w:space="0" w:color="auto"/>
        <w:bottom w:val="none" w:sz="0" w:space="0" w:color="auto"/>
        <w:right w:val="none" w:sz="0" w:space="0" w:color="auto"/>
      </w:divBdr>
    </w:div>
    <w:div w:id="500898787">
      <w:bodyDiv w:val="1"/>
      <w:marLeft w:val="0"/>
      <w:marRight w:val="0"/>
      <w:marTop w:val="0"/>
      <w:marBottom w:val="0"/>
      <w:divBdr>
        <w:top w:val="none" w:sz="0" w:space="0" w:color="auto"/>
        <w:left w:val="none" w:sz="0" w:space="0" w:color="auto"/>
        <w:bottom w:val="none" w:sz="0" w:space="0" w:color="auto"/>
        <w:right w:val="none" w:sz="0" w:space="0" w:color="auto"/>
      </w:divBdr>
    </w:div>
    <w:div w:id="536890878">
      <w:bodyDiv w:val="1"/>
      <w:marLeft w:val="0"/>
      <w:marRight w:val="0"/>
      <w:marTop w:val="0"/>
      <w:marBottom w:val="0"/>
      <w:divBdr>
        <w:top w:val="none" w:sz="0" w:space="0" w:color="auto"/>
        <w:left w:val="none" w:sz="0" w:space="0" w:color="auto"/>
        <w:bottom w:val="none" w:sz="0" w:space="0" w:color="auto"/>
        <w:right w:val="none" w:sz="0" w:space="0" w:color="auto"/>
      </w:divBdr>
    </w:div>
    <w:div w:id="561792652">
      <w:bodyDiv w:val="1"/>
      <w:marLeft w:val="0"/>
      <w:marRight w:val="0"/>
      <w:marTop w:val="0"/>
      <w:marBottom w:val="0"/>
      <w:divBdr>
        <w:top w:val="none" w:sz="0" w:space="0" w:color="auto"/>
        <w:left w:val="none" w:sz="0" w:space="0" w:color="auto"/>
        <w:bottom w:val="none" w:sz="0" w:space="0" w:color="auto"/>
        <w:right w:val="none" w:sz="0" w:space="0" w:color="auto"/>
      </w:divBdr>
    </w:div>
    <w:div w:id="586571828">
      <w:bodyDiv w:val="1"/>
      <w:marLeft w:val="0"/>
      <w:marRight w:val="0"/>
      <w:marTop w:val="0"/>
      <w:marBottom w:val="0"/>
      <w:divBdr>
        <w:top w:val="none" w:sz="0" w:space="0" w:color="auto"/>
        <w:left w:val="none" w:sz="0" w:space="0" w:color="auto"/>
        <w:bottom w:val="none" w:sz="0" w:space="0" w:color="auto"/>
        <w:right w:val="none" w:sz="0" w:space="0" w:color="auto"/>
      </w:divBdr>
    </w:div>
    <w:div w:id="606544580">
      <w:bodyDiv w:val="1"/>
      <w:marLeft w:val="0"/>
      <w:marRight w:val="0"/>
      <w:marTop w:val="0"/>
      <w:marBottom w:val="0"/>
      <w:divBdr>
        <w:top w:val="none" w:sz="0" w:space="0" w:color="auto"/>
        <w:left w:val="none" w:sz="0" w:space="0" w:color="auto"/>
        <w:bottom w:val="none" w:sz="0" w:space="0" w:color="auto"/>
        <w:right w:val="none" w:sz="0" w:space="0" w:color="auto"/>
      </w:divBdr>
    </w:div>
    <w:div w:id="609704380">
      <w:bodyDiv w:val="1"/>
      <w:marLeft w:val="0"/>
      <w:marRight w:val="0"/>
      <w:marTop w:val="0"/>
      <w:marBottom w:val="0"/>
      <w:divBdr>
        <w:top w:val="none" w:sz="0" w:space="0" w:color="auto"/>
        <w:left w:val="none" w:sz="0" w:space="0" w:color="auto"/>
        <w:bottom w:val="none" w:sz="0" w:space="0" w:color="auto"/>
        <w:right w:val="none" w:sz="0" w:space="0" w:color="auto"/>
      </w:divBdr>
    </w:div>
    <w:div w:id="636643890">
      <w:bodyDiv w:val="1"/>
      <w:marLeft w:val="0"/>
      <w:marRight w:val="0"/>
      <w:marTop w:val="0"/>
      <w:marBottom w:val="0"/>
      <w:divBdr>
        <w:top w:val="none" w:sz="0" w:space="0" w:color="auto"/>
        <w:left w:val="none" w:sz="0" w:space="0" w:color="auto"/>
        <w:bottom w:val="none" w:sz="0" w:space="0" w:color="auto"/>
        <w:right w:val="none" w:sz="0" w:space="0" w:color="auto"/>
      </w:divBdr>
    </w:div>
    <w:div w:id="640421127">
      <w:bodyDiv w:val="1"/>
      <w:marLeft w:val="0"/>
      <w:marRight w:val="0"/>
      <w:marTop w:val="0"/>
      <w:marBottom w:val="0"/>
      <w:divBdr>
        <w:top w:val="none" w:sz="0" w:space="0" w:color="auto"/>
        <w:left w:val="none" w:sz="0" w:space="0" w:color="auto"/>
        <w:bottom w:val="none" w:sz="0" w:space="0" w:color="auto"/>
        <w:right w:val="none" w:sz="0" w:space="0" w:color="auto"/>
      </w:divBdr>
    </w:div>
    <w:div w:id="694162222">
      <w:bodyDiv w:val="1"/>
      <w:marLeft w:val="0"/>
      <w:marRight w:val="0"/>
      <w:marTop w:val="0"/>
      <w:marBottom w:val="0"/>
      <w:divBdr>
        <w:top w:val="none" w:sz="0" w:space="0" w:color="auto"/>
        <w:left w:val="none" w:sz="0" w:space="0" w:color="auto"/>
        <w:bottom w:val="none" w:sz="0" w:space="0" w:color="auto"/>
        <w:right w:val="none" w:sz="0" w:space="0" w:color="auto"/>
      </w:divBdr>
    </w:div>
    <w:div w:id="698161486">
      <w:bodyDiv w:val="1"/>
      <w:marLeft w:val="0"/>
      <w:marRight w:val="0"/>
      <w:marTop w:val="0"/>
      <w:marBottom w:val="0"/>
      <w:divBdr>
        <w:top w:val="none" w:sz="0" w:space="0" w:color="auto"/>
        <w:left w:val="none" w:sz="0" w:space="0" w:color="auto"/>
        <w:bottom w:val="none" w:sz="0" w:space="0" w:color="auto"/>
        <w:right w:val="none" w:sz="0" w:space="0" w:color="auto"/>
      </w:divBdr>
    </w:div>
    <w:div w:id="732969786">
      <w:bodyDiv w:val="1"/>
      <w:marLeft w:val="0"/>
      <w:marRight w:val="0"/>
      <w:marTop w:val="0"/>
      <w:marBottom w:val="0"/>
      <w:divBdr>
        <w:top w:val="none" w:sz="0" w:space="0" w:color="auto"/>
        <w:left w:val="none" w:sz="0" w:space="0" w:color="auto"/>
        <w:bottom w:val="none" w:sz="0" w:space="0" w:color="auto"/>
        <w:right w:val="none" w:sz="0" w:space="0" w:color="auto"/>
      </w:divBdr>
    </w:div>
    <w:div w:id="733352039">
      <w:bodyDiv w:val="1"/>
      <w:marLeft w:val="0"/>
      <w:marRight w:val="0"/>
      <w:marTop w:val="0"/>
      <w:marBottom w:val="0"/>
      <w:divBdr>
        <w:top w:val="none" w:sz="0" w:space="0" w:color="auto"/>
        <w:left w:val="none" w:sz="0" w:space="0" w:color="auto"/>
        <w:bottom w:val="none" w:sz="0" w:space="0" w:color="auto"/>
        <w:right w:val="none" w:sz="0" w:space="0" w:color="auto"/>
      </w:divBdr>
    </w:div>
    <w:div w:id="742532000">
      <w:bodyDiv w:val="1"/>
      <w:marLeft w:val="0"/>
      <w:marRight w:val="0"/>
      <w:marTop w:val="0"/>
      <w:marBottom w:val="0"/>
      <w:divBdr>
        <w:top w:val="none" w:sz="0" w:space="0" w:color="auto"/>
        <w:left w:val="none" w:sz="0" w:space="0" w:color="auto"/>
        <w:bottom w:val="none" w:sz="0" w:space="0" w:color="auto"/>
        <w:right w:val="none" w:sz="0" w:space="0" w:color="auto"/>
      </w:divBdr>
    </w:div>
    <w:div w:id="752973886">
      <w:bodyDiv w:val="1"/>
      <w:marLeft w:val="0"/>
      <w:marRight w:val="0"/>
      <w:marTop w:val="0"/>
      <w:marBottom w:val="0"/>
      <w:divBdr>
        <w:top w:val="none" w:sz="0" w:space="0" w:color="auto"/>
        <w:left w:val="none" w:sz="0" w:space="0" w:color="auto"/>
        <w:bottom w:val="none" w:sz="0" w:space="0" w:color="auto"/>
        <w:right w:val="none" w:sz="0" w:space="0" w:color="auto"/>
      </w:divBdr>
    </w:div>
    <w:div w:id="778641750">
      <w:bodyDiv w:val="1"/>
      <w:marLeft w:val="0"/>
      <w:marRight w:val="0"/>
      <w:marTop w:val="0"/>
      <w:marBottom w:val="0"/>
      <w:divBdr>
        <w:top w:val="none" w:sz="0" w:space="0" w:color="auto"/>
        <w:left w:val="none" w:sz="0" w:space="0" w:color="auto"/>
        <w:bottom w:val="none" w:sz="0" w:space="0" w:color="auto"/>
        <w:right w:val="none" w:sz="0" w:space="0" w:color="auto"/>
      </w:divBdr>
    </w:div>
    <w:div w:id="779568915">
      <w:bodyDiv w:val="1"/>
      <w:marLeft w:val="0"/>
      <w:marRight w:val="0"/>
      <w:marTop w:val="0"/>
      <w:marBottom w:val="0"/>
      <w:divBdr>
        <w:top w:val="none" w:sz="0" w:space="0" w:color="auto"/>
        <w:left w:val="none" w:sz="0" w:space="0" w:color="auto"/>
        <w:bottom w:val="none" w:sz="0" w:space="0" w:color="auto"/>
        <w:right w:val="none" w:sz="0" w:space="0" w:color="auto"/>
      </w:divBdr>
    </w:div>
    <w:div w:id="780876359">
      <w:bodyDiv w:val="1"/>
      <w:marLeft w:val="0"/>
      <w:marRight w:val="0"/>
      <w:marTop w:val="0"/>
      <w:marBottom w:val="0"/>
      <w:divBdr>
        <w:top w:val="none" w:sz="0" w:space="0" w:color="auto"/>
        <w:left w:val="none" w:sz="0" w:space="0" w:color="auto"/>
        <w:bottom w:val="none" w:sz="0" w:space="0" w:color="auto"/>
        <w:right w:val="none" w:sz="0" w:space="0" w:color="auto"/>
      </w:divBdr>
    </w:div>
    <w:div w:id="785780423">
      <w:bodyDiv w:val="1"/>
      <w:marLeft w:val="0"/>
      <w:marRight w:val="0"/>
      <w:marTop w:val="0"/>
      <w:marBottom w:val="0"/>
      <w:divBdr>
        <w:top w:val="none" w:sz="0" w:space="0" w:color="auto"/>
        <w:left w:val="none" w:sz="0" w:space="0" w:color="auto"/>
        <w:bottom w:val="none" w:sz="0" w:space="0" w:color="auto"/>
        <w:right w:val="none" w:sz="0" w:space="0" w:color="auto"/>
      </w:divBdr>
    </w:div>
    <w:div w:id="788549384">
      <w:bodyDiv w:val="1"/>
      <w:marLeft w:val="0"/>
      <w:marRight w:val="0"/>
      <w:marTop w:val="0"/>
      <w:marBottom w:val="0"/>
      <w:divBdr>
        <w:top w:val="none" w:sz="0" w:space="0" w:color="auto"/>
        <w:left w:val="none" w:sz="0" w:space="0" w:color="auto"/>
        <w:bottom w:val="none" w:sz="0" w:space="0" w:color="auto"/>
        <w:right w:val="none" w:sz="0" w:space="0" w:color="auto"/>
      </w:divBdr>
    </w:div>
    <w:div w:id="818231890">
      <w:bodyDiv w:val="1"/>
      <w:marLeft w:val="0"/>
      <w:marRight w:val="0"/>
      <w:marTop w:val="0"/>
      <w:marBottom w:val="0"/>
      <w:divBdr>
        <w:top w:val="none" w:sz="0" w:space="0" w:color="auto"/>
        <w:left w:val="none" w:sz="0" w:space="0" w:color="auto"/>
        <w:bottom w:val="none" w:sz="0" w:space="0" w:color="auto"/>
        <w:right w:val="none" w:sz="0" w:space="0" w:color="auto"/>
      </w:divBdr>
    </w:div>
    <w:div w:id="850069243">
      <w:bodyDiv w:val="1"/>
      <w:marLeft w:val="0"/>
      <w:marRight w:val="0"/>
      <w:marTop w:val="0"/>
      <w:marBottom w:val="0"/>
      <w:divBdr>
        <w:top w:val="none" w:sz="0" w:space="0" w:color="auto"/>
        <w:left w:val="none" w:sz="0" w:space="0" w:color="auto"/>
        <w:bottom w:val="none" w:sz="0" w:space="0" w:color="auto"/>
        <w:right w:val="none" w:sz="0" w:space="0" w:color="auto"/>
      </w:divBdr>
    </w:div>
    <w:div w:id="864710619">
      <w:bodyDiv w:val="1"/>
      <w:marLeft w:val="0"/>
      <w:marRight w:val="0"/>
      <w:marTop w:val="0"/>
      <w:marBottom w:val="0"/>
      <w:divBdr>
        <w:top w:val="none" w:sz="0" w:space="0" w:color="auto"/>
        <w:left w:val="none" w:sz="0" w:space="0" w:color="auto"/>
        <w:bottom w:val="none" w:sz="0" w:space="0" w:color="auto"/>
        <w:right w:val="none" w:sz="0" w:space="0" w:color="auto"/>
      </w:divBdr>
    </w:div>
    <w:div w:id="868565003">
      <w:bodyDiv w:val="1"/>
      <w:marLeft w:val="0"/>
      <w:marRight w:val="0"/>
      <w:marTop w:val="0"/>
      <w:marBottom w:val="0"/>
      <w:divBdr>
        <w:top w:val="none" w:sz="0" w:space="0" w:color="auto"/>
        <w:left w:val="none" w:sz="0" w:space="0" w:color="auto"/>
        <w:bottom w:val="none" w:sz="0" w:space="0" w:color="auto"/>
        <w:right w:val="none" w:sz="0" w:space="0" w:color="auto"/>
      </w:divBdr>
    </w:div>
    <w:div w:id="883442921">
      <w:bodyDiv w:val="1"/>
      <w:marLeft w:val="0"/>
      <w:marRight w:val="0"/>
      <w:marTop w:val="0"/>
      <w:marBottom w:val="0"/>
      <w:divBdr>
        <w:top w:val="none" w:sz="0" w:space="0" w:color="auto"/>
        <w:left w:val="none" w:sz="0" w:space="0" w:color="auto"/>
        <w:bottom w:val="none" w:sz="0" w:space="0" w:color="auto"/>
        <w:right w:val="none" w:sz="0" w:space="0" w:color="auto"/>
      </w:divBdr>
    </w:div>
    <w:div w:id="884877395">
      <w:bodyDiv w:val="1"/>
      <w:marLeft w:val="0"/>
      <w:marRight w:val="0"/>
      <w:marTop w:val="0"/>
      <w:marBottom w:val="0"/>
      <w:divBdr>
        <w:top w:val="none" w:sz="0" w:space="0" w:color="auto"/>
        <w:left w:val="none" w:sz="0" w:space="0" w:color="auto"/>
        <w:bottom w:val="none" w:sz="0" w:space="0" w:color="auto"/>
        <w:right w:val="none" w:sz="0" w:space="0" w:color="auto"/>
      </w:divBdr>
    </w:div>
    <w:div w:id="906963597">
      <w:bodyDiv w:val="1"/>
      <w:marLeft w:val="0"/>
      <w:marRight w:val="0"/>
      <w:marTop w:val="0"/>
      <w:marBottom w:val="0"/>
      <w:divBdr>
        <w:top w:val="none" w:sz="0" w:space="0" w:color="auto"/>
        <w:left w:val="none" w:sz="0" w:space="0" w:color="auto"/>
        <w:bottom w:val="none" w:sz="0" w:space="0" w:color="auto"/>
        <w:right w:val="none" w:sz="0" w:space="0" w:color="auto"/>
      </w:divBdr>
    </w:div>
    <w:div w:id="926884757">
      <w:bodyDiv w:val="1"/>
      <w:marLeft w:val="0"/>
      <w:marRight w:val="0"/>
      <w:marTop w:val="0"/>
      <w:marBottom w:val="0"/>
      <w:divBdr>
        <w:top w:val="none" w:sz="0" w:space="0" w:color="auto"/>
        <w:left w:val="none" w:sz="0" w:space="0" w:color="auto"/>
        <w:bottom w:val="none" w:sz="0" w:space="0" w:color="auto"/>
        <w:right w:val="none" w:sz="0" w:space="0" w:color="auto"/>
      </w:divBdr>
    </w:div>
    <w:div w:id="935282357">
      <w:bodyDiv w:val="1"/>
      <w:marLeft w:val="0"/>
      <w:marRight w:val="0"/>
      <w:marTop w:val="0"/>
      <w:marBottom w:val="0"/>
      <w:divBdr>
        <w:top w:val="none" w:sz="0" w:space="0" w:color="auto"/>
        <w:left w:val="none" w:sz="0" w:space="0" w:color="auto"/>
        <w:bottom w:val="none" w:sz="0" w:space="0" w:color="auto"/>
        <w:right w:val="none" w:sz="0" w:space="0" w:color="auto"/>
      </w:divBdr>
    </w:div>
    <w:div w:id="990057609">
      <w:bodyDiv w:val="1"/>
      <w:marLeft w:val="0"/>
      <w:marRight w:val="0"/>
      <w:marTop w:val="0"/>
      <w:marBottom w:val="0"/>
      <w:divBdr>
        <w:top w:val="none" w:sz="0" w:space="0" w:color="auto"/>
        <w:left w:val="none" w:sz="0" w:space="0" w:color="auto"/>
        <w:bottom w:val="none" w:sz="0" w:space="0" w:color="auto"/>
        <w:right w:val="none" w:sz="0" w:space="0" w:color="auto"/>
      </w:divBdr>
    </w:div>
    <w:div w:id="1025473919">
      <w:bodyDiv w:val="1"/>
      <w:marLeft w:val="0"/>
      <w:marRight w:val="0"/>
      <w:marTop w:val="0"/>
      <w:marBottom w:val="0"/>
      <w:divBdr>
        <w:top w:val="none" w:sz="0" w:space="0" w:color="auto"/>
        <w:left w:val="none" w:sz="0" w:space="0" w:color="auto"/>
        <w:bottom w:val="none" w:sz="0" w:space="0" w:color="auto"/>
        <w:right w:val="none" w:sz="0" w:space="0" w:color="auto"/>
      </w:divBdr>
    </w:div>
    <w:div w:id="1031733896">
      <w:bodyDiv w:val="1"/>
      <w:marLeft w:val="0"/>
      <w:marRight w:val="0"/>
      <w:marTop w:val="0"/>
      <w:marBottom w:val="0"/>
      <w:divBdr>
        <w:top w:val="none" w:sz="0" w:space="0" w:color="auto"/>
        <w:left w:val="none" w:sz="0" w:space="0" w:color="auto"/>
        <w:bottom w:val="none" w:sz="0" w:space="0" w:color="auto"/>
        <w:right w:val="none" w:sz="0" w:space="0" w:color="auto"/>
      </w:divBdr>
    </w:div>
    <w:div w:id="1132822444">
      <w:bodyDiv w:val="1"/>
      <w:marLeft w:val="0"/>
      <w:marRight w:val="0"/>
      <w:marTop w:val="0"/>
      <w:marBottom w:val="0"/>
      <w:divBdr>
        <w:top w:val="none" w:sz="0" w:space="0" w:color="auto"/>
        <w:left w:val="none" w:sz="0" w:space="0" w:color="auto"/>
        <w:bottom w:val="none" w:sz="0" w:space="0" w:color="auto"/>
        <w:right w:val="none" w:sz="0" w:space="0" w:color="auto"/>
      </w:divBdr>
    </w:div>
    <w:div w:id="1134101950">
      <w:bodyDiv w:val="1"/>
      <w:marLeft w:val="0"/>
      <w:marRight w:val="0"/>
      <w:marTop w:val="0"/>
      <w:marBottom w:val="0"/>
      <w:divBdr>
        <w:top w:val="none" w:sz="0" w:space="0" w:color="auto"/>
        <w:left w:val="none" w:sz="0" w:space="0" w:color="auto"/>
        <w:bottom w:val="none" w:sz="0" w:space="0" w:color="auto"/>
        <w:right w:val="none" w:sz="0" w:space="0" w:color="auto"/>
      </w:divBdr>
    </w:div>
    <w:div w:id="1197088253">
      <w:bodyDiv w:val="1"/>
      <w:marLeft w:val="0"/>
      <w:marRight w:val="0"/>
      <w:marTop w:val="0"/>
      <w:marBottom w:val="0"/>
      <w:divBdr>
        <w:top w:val="none" w:sz="0" w:space="0" w:color="auto"/>
        <w:left w:val="none" w:sz="0" w:space="0" w:color="auto"/>
        <w:bottom w:val="none" w:sz="0" w:space="0" w:color="auto"/>
        <w:right w:val="none" w:sz="0" w:space="0" w:color="auto"/>
      </w:divBdr>
    </w:div>
    <w:div w:id="1197278622">
      <w:bodyDiv w:val="1"/>
      <w:marLeft w:val="0"/>
      <w:marRight w:val="0"/>
      <w:marTop w:val="0"/>
      <w:marBottom w:val="0"/>
      <w:divBdr>
        <w:top w:val="none" w:sz="0" w:space="0" w:color="auto"/>
        <w:left w:val="none" w:sz="0" w:space="0" w:color="auto"/>
        <w:bottom w:val="none" w:sz="0" w:space="0" w:color="auto"/>
        <w:right w:val="none" w:sz="0" w:space="0" w:color="auto"/>
      </w:divBdr>
    </w:div>
    <w:div w:id="1296911933">
      <w:bodyDiv w:val="1"/>
      <w:marLeft w:val="0"/>
      <w:marRight w:val="0"/>
      <w:marTop w:val="0"/>
      <w:marBottom w:val="0"/>
      <w:divBdr>
        <w:top w:val="none" w:sz="0" w:space="0" w:color="auto"/>
        <w:left w:val="none" w:sz="0" w:space="0" w:color="auto"/>
        <w:bottom w:val="none" w:sz="0" w:space="0" w:color="auto"/>
        <w:right w:val="none" w:sz="0" w:space="0" w:color="auto"/>
      </w:divBdr>
    </w:div>
    <w:div w:id="1317032111">
      <w:bodyDiv w:val="1"/>
      <w:marLeft w:val="0"/>
      <w:marRight w:val="0"/>
      <w:marTop w:val="0"/>
      <w:marBottom w:val="0"/>
      <w:divBdr>
        <w:top w:val="none" w:sz="0" w:space="0" w:color="auto"/>
        <w:left w:val="none" w:sz="0" w:space="0" w:color="auto"/>
        <w:bottom w:val="none" w:sz="0" w:space="0" w:color="auto"/>
        <w:right w:val="none" w:sz="0" w:space="0" w:color="auto"/>
      </w:divBdr>
    </w:div>
    <w:div w:id="1345546162">
      <w:bodyDiv w:val="1"/>
      <w:marLeft w:val="0"/>
      <w:marRight w:val="0"/>
      <w:marTop w:val="0"/>
      <w:marBottom w:val="0"/>
      <w:divBdr>
        <w:top w:val="none" w:sz="0" w:space="0" w:color="auto"/>
        <w:left w:val="none" w:sz="0" w:space="0" w:color="auto"/>
        <w:bottom w:val="none" w:sz="0" w:space="0" w:color="auto"/>
        <w:right w:val="none" w:sz="0" w:space="0" w:color="auto"/>
      </w:divBdr>
    </w:div>
    <w:div w:id="1362243929">
      <w:bodyDiv w:val="1"/>
      <w:marLeft w:val="0"/>
      <w:marRight w:val="0"/>
      <w:marTop w:val="0"/>
      <w:marBottom w:val="0"/>
      <w:divBdr>
        <w:top w:val="none" w:sz="0" w:space="0" w:color="auto"/>
        <w:left w:val="none" w:sz="0" w:space="0" w:color="auto"/>
        <w:bottom w:val="none" w:sz="0" w:space="0" w:color="auto"/>
        <w:right w:val="none" w:sz="0" w:space="0" w:color="auto"/>
      </w:divBdr>
    </w:div>
    <w:div w:id="1398868023">
      <w:bodyDiv w:val="1"/>
      <w:marLeft w:val="0"/>
      <w:marRight w:val="0"/>
      <w:marTop w:val="0"/>
      <w:marBottom w:val="0"/>
      <w:divBdr>
        <w:top w:val="none" w:sz="0" w:space="0" w:color="auto"/>
        <w:left w:val="none" w:sz="0" w:space="0" w:color="auto"/>
        <w:bottom w:val="none" w:sz="0" w:space="0" w:color="auto"/>
        <w:right w:val="none" w:sz="0" w:space="0" w:color="auto"/>
      </w:divBdr>
    </w:div>
    <w:div w:id="1441410973">
      <w:bodyDiv w:val="1"/>
      <w:marLeft w:val="0"/>
      <w:marRight w:val="0"/>
      <w:marTop w:val="0"/>
      <w:marBottom w:val="0"/>
      <w:divBdr>
        <w:top w:val="none" w:sz="0" w:space="0" w:color="auto"/>
        <w:left w:val="none" w:sz="0" w:space="0" w:color="auto"/>
        <w:bottom w:val="none" w:sz="0" w:space="0" w:color="auto"/>
        <w:right w:val="none" w:sz="0" w:space="0" w:color="auto"/>
      </w:divBdr>
    </w:div>
    <w:div w:id="1441491682">
      <w:bodyDiv w:val="1"/>
      <w:marLeft w:val="0"/>
      <w:marRight w:val="0"/>
      <w:marTop w:val="0"/>
      <w:marBottom w:val="0"/>
      <w:divBdr>
        <w:top w:val="none" w:sz="0" w:space="0" w:color="auto"/>
        <w:left w:val="none" w:sz="0" w:space="0" w:color="auto"/>
        <w:bottom w:val="none" w:sz="0" w:space="0" w:color="auto"/>
        <w:right w:val="none" w:sz="0" w:space="0" w:color="auto"/>
      </w:divBdr>
    </w:div>
    <w:div w:id="1463616816">
      <w:bodyDiv w:val="1"/>
      <w:marLeft w:val="0"/>
      <w:marRight w:val="0"/>
      <w:marTop w:val="0"/>
      <w:marBottom w:val="0"/>
      <w:divBdr>
        <w:top w:val="none" w:sz="0" w:space="0" w:color="auto"/>
        <w:left w:val="none" w:sz="0" w:space="0" w:color="auto"/>
        <w:bottom w:val="none" w:sz="0" w:space="0" w:color="auto"/>
        <w:right w:val="none" w:sz="0" w:space="0" w:color="auto"/>
      </w:divBdr>
    </w:div>
    <w:div w:id="1527791301">
      <w:bodyDiv w:val="1"/>
      <w:marLeft w:val="0"/>
      <w:marRight w:val="0"/>
      <w:marTop w:val="0"/>
      <w:marBottom w:val="0"/>
      <w:divBdr>
        <w:top w:val="none" w:sz="0" w:space="0" w:color="auto"/>
        <w:left w:val="none" w:sz="0" w:space="0" w:color="auto"/>
        <w:bottom w:val="none" w:sz="0" w:space="0" w:color="auto"/>
        <w:right w:val="none" w:sz="0" w:space="0" w:color="auto"/>
      </w:divBdr>
    </w:div>
    <w:div w:id="1604219587">
      <w:bodyDiv w:val="1"/>
      <w:marLeft w:val="0"/>
      <w:marRight w:val="0"/>
      <w:marTop w:val="0"/>
      <w:marBottom w:val="0"/>
      <w:divBdr>
        <w:top w:val="none" w:sz="0" w:space="0" w:color="auto"/>
        <w:left w:val="none" w:sz="0" w:space="0" w:color="auto"/>
        <w:bottom w:val="none" w:sz="0" w:space="0" w:color="auto"/>
        <w:right w:val="none" w:sz="0" w:space="0" w:color="auto"/>
      </w:divBdr>
    </w:div>
    <w:div w:id="1709989473">
      <w:bodyDiv w:val="1"/>
      <w:marLeft w:val="0"/>
      <w:marRight w:val="0"/>
      <w:marTop w:val="0"/>
      <w:marBottom w:val="0"/>
      <w:divBdr>
        <w:top w:val="none" w:sz="0" w:space="0" w:color="auto"/>
        <w:left w:val="none" w:sz="0" w:space="0" w:color="auto"/>
        <w:bottom w:val="none" w:sz="0" w:space="0" w:color="auto"/>
        <w:right w:val="none" w:sz="0" w:space="0" w:color="auto"/>
      </w:divBdr>
    </w:div>
    <w:div w:id="1971091894">
      <w:bodyDiv w:val="1"/>
      <w:marLeft w:val="0"/>
      <w:marRight w:val="0"/>
      <w:marTop w:val="0"/>
      <w:marBottom w:val="0"/>
      <w:divBdr>
        <w:top w:val="none" w:sz="0" w:space="0" w:color="auto"/>
        <w:left w:val="none" w:sz="0" w:space="0" w:color="auto"/>
        <w:bottom w:val="none" w:sz="0" w:space="0" w:color="auto"/>
        <w:right w:val="none" w:sz="0" w:space="0" w:color="auto"/>
      </w:divBdr>
    </w:div>
    <w:div w:id="1993171522">
      <w:bodyDiv w:val="1"/>
      <w:marLeft w:val="0"/>
      <w:marRight w:val="0"/>
      <w:marTop w:val="0"/>
      <w:marBottom w:val="0"/>
      <w:divBdr>
        <w:top w:val="none" w:sz="0" w:space="0" w:color="auto"/>
        <w:left w:val="none" w:sz="0" w:space="0" w:color="auto"/>
        <w:bottom w:val="none" w:sz="0" w:space="0" w:color="auto"/>
        <w:right w:val="none" w:sz="0" w:space="0" w:color="auto"/>
      </w:divBdr>
    </w:div>
    <w:div w:id="2067872292">
      <w:bodyDiv w:val="1"/>
      <w:marLeft w:val="0"/>
      <w:marRight w:val="0"/>
      <w:marTop w:val="0"/>
      <w:marBottom w:val="0"/>
      <w:divBdr>
        <w:top w:val="none" w:sz="0" w:space="0" w:color="auto"/>
        <w:left w:val="none" w:sz="0" w:space="0" w:color="auto"/>
        <w:bottom w:val="none" w:sz="0" w:space="0" w:color="auto"/>
        <w:right w:val="none" w:sz="0" w:space="0" w:color="auto"/>
      </w:divBdr>
    </w:div>
    <w:div w:id="2103724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19380</Words>
  <Characters>106593</Characters>
  <Application>Microsoft Office Word</Application>
  <DocSecurity>0</DocSecurity>
  <Lines>888</Lines>
  <Paragraphs>251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Salimbene</dc:creator>
  <cp:keywords/>
  <dc:description/>
  <cp:lastModifiedBy>Matías Salimbene</cp:lastModifiedBy>
  <cp:revision>37</cp:revision>
  <cp:lastPrinted>2024-11-24T15:25:00Z</cp:lastPrinted>
  <dcterms:created xsi:type="dcterms:W3CDTF">2024-11-17T12:27:00Z</dcterms:created>
  <dcterms:modified xsi:type="dcterms:W3CDTF">2024-11-24T15:28:00Z</dcterms:modified>
</cp:coreProperties>
</file>