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BEF2B" w14:textId="1F14044D" w:rsidR="006D19EA" w:rsidRDefault="006D19EA" w:rsidP="006D19EA">
      <w:pPr>
        <w:ind w:firstLine="142"/>
        <w:rPr>
          <w:b/>
          <w:bCs/>
        </w:rPr>
      </w:pPr>
      <w:r>
        <w:rPr>
          <w:b/>
          <w:bCs/>
        </w:rPr>
        <w:t xml:space="preserve">Unidad </w:t>
      </w:r>
      <w:r w:rsidR="00323B7C">
        <w:rPr>
          <w:b/>
          <w:bCs/>
        </w:rPr>
        <w:t>4: El relato histórico.</w:t>
      </w:r>
    </w:p>
    <w:p w14:paraId="79F7DBD6" w14:textId="220731F4" w:rsidR="006D19EA" w:rsidRPr="006D19EA" w:rsidRDefault="006D19EA" w:rsidP="006D19EA">
      <w:pPr>
        <w:spacing w:after="0"/>
        <w:ind w:firstLine="142"/>
        <w:rPr>
          <w:b/>
          <w:bCs/>
        </w:rPr>
      </w:pPr>
      <w:r w:rsidRPr="006D19EA">
        <w:t xml:space="preserve">Autor </w:t>
      </w:r>
      <w:r w:rsidRPr="006D19EA">
        <w:rPr>
          <w:b/>
          <w:bCs/>
        </w:rPr>
        <w:t>Walsh, W.H.</w:t>
      </w:r>
    </w:p>
    <w:p w14:paraId="34B9A5A1" w14:textId="09141DDC" w:rsidR="006D19EA" w:rsidRPr="006D19EA" w:rsidRDefault="006D19EA" w:rsidP="006D19EA">
      <w:pPr>
        <w:spacing w:after="0"/>
        <w:ind w:firstLine="142"/>
        <w:rPr>
          <w:b/>
          <w:bCs/>
        </w:rPr>
      </w:pPr>
      <w:r w:rsidRPr="006D19EA">
        <w:t xml:space="preserve">Texto </w:t>
      </w:r>
      <w:r w:rsidRPr="006D19EA">
        <w:rPr>
          <w:b/>
          <w:bCs/>
          <w:i/>
          <w:iCs/>
        </w:rPr>
        <w:t>Introducción a la filosofía de la historia</w:t>
      </w:r>
    </w:p>
    <w:p w14:paraId="0226DEFD" w14:textId="2049E17C" w:rsidR="006D19EA" w:rsidRPr="006D19EA" w:rsidRDefault="006D19EA" w:rsidP="004C57F2">
      <w:pPr>
        <w:ind w:firstLine="142"/>
        <w:rPr>
          <w:b/>
          <w:bCs/>
        </w:rPr>
      </w:pPr>
      <w:r>
        <w:t xml:space="preserve">Selección </w:t>
      </w:r>
      <w:r w:rsidRPr="006D19EA">
        <w:rPr>
          <w:b/>
          <w:bCs/>
        </w:rPr>
        <w:t>Capítulo 1</w:t>
      </w:r>
    </w:p>
    <w:p w14:paraId="02CCCEF0" w14:textId="2FC4106B" w:rsidR="006D19EA" w:rsidRPr="006D19EA" w:rsidRDefault="006D19EA" w:rsidP="006D19EA">
      <w:pPr>
        <w:ind w:firstLine="142"/>
        <w:jc w:val="both"/>
      </w:pPr>
      <w:r w:rsidRPr="006D19EA">
        <w:t xml:space="preserve">W.H. Walsh (1913-1986) fue un filósofo británico destacado por su trabajo en la filosofía de la historia. Su texto </w:t>
      </w:r>
      <w:r w:rsidRPr="006D19EA">
        <w:rPr>
          <w:i/>
          <w:iCs/>
        </w:rPr>
        <w:t>Introducción a la filosofía de la historia</w:t>
      </w:r>
      <w:r w:rsidRPr="006D19EA">
        <w:t xml:space="preserve"> busca aclarar los problemas fundamentales de la disciplina histórica, diferenciándola de otros campos del conocimiento. En el capítulo 1, Walsh introduce las cuestiones preliminares relacionadas con la naturaleza de la historia y las formas en que se la comprende y explica.</w:t>
      </w:r>
    </w:p>
    <w:p w14:paraId="4EA8E349" w14:textId="0FB6A214" w:rsidR="006D19EA" w:rsidRPr="006D19EA" w:rsidRDefault="006D19EA" w:rsidP="006D19EA">
      <w:pPr>
        <w:spacing w:after="0"/>
        <w:ind w:firstLine="142"/>
      </w:pPr>
      <w:r w:rsidRPr="006D19EA">
        <w:rPr>
          <w:b/>
          <w:bCs/>
        </w:rPr>
        <w:t>Tesis principal</w:t>
      </w:r>
    </w:p>
    <w:p w14:paraId="40243A76" w14:textId="77777777" w:rsidR="006D19EA" w:rsidRPr="006D19EA" w:rsidRDefault="006D19EA" w:rsidP="006D19EA">
      <w:pPr>
        <w:ind w:firstLine="142"/>
        <w:jc w:val="both"/>
      </w:pPr>
      <w:r w:rsidRPr="006D19EA">
        <w:t>Walsh sostiene que la historia es una forma única de conocimiento que combina elementos narrativos e interpretativos para explicar el pasado humano. Argumenta que, a pesar del recelo hacia la historia y la falta de consenso sobre su metodología, esta disciplina tiene un valor intrínseco por su capacidad para ofrecer comprensión contextualizada de las acciones humanas.</w:t>
      </w:r>
    </w:p>
    <w:p w14:paraId="6C7796DF" w14:textId="3627EC1F" w:rsidR="006D19EA" w:rsidRPr="006D19EA" w:rsidRDefault="006D19EA" w:rsidP="006D19EA">
      <w:pPr>
        <w:ind w:firstLine="142"/>
      </w:pPr>
      <w:r w:rsidRPr="006D19EA">
        <w:rPr>
          <w:b/>
          <w:bCs/>
        </w:rPr>
        <w:t>Conceptos clave</w:t>
      </w:r>
    </w:p>
    <w:p w14:paraId="3CEF6F4C" w14:textId="349A2EBD" w:rsidR="006D19EA" w:rsidRPr="006D19EA" w:rsidRDefault="006D19EA" w:rsidP="006D19EA">
      <w:pPr>
        <w:ind w:firstLine="142"/>
        <w:jc w:val="both"/>
      </w:pPr>
      <w:r w:rsidRPr="006D19EA">
        <w:rPr>
          <w:b/>
          <w:bCs/>
        </w:rPr>
        <w:t>Recelo hacia la historia</w:t>
      </w:r>
      <w:r w:rsidRPr="006D19EA">
        <w:t>: Existen dudas sobre la validez de la historia como disciplina debido a su dependencia de narrativas subjetivas y la interpretación de los hechos. Este recelo surge en parte por su incapacidad de generar leyes universales como las ciencias naturales.</w:t>
      </w:r>
    </w:p>
    <w:p w14:paraId="77F45414" w14:textId="19FFDB75" w:rsidR="006D19EA" w:rsidRPr="006D19EA" w:rsidRDefault="006D19EA" w:rsidP="006D19EA">
      <w:pPr>
        <w:ind w:firstLine="142"/>
        <w:jc w:val="both"/>
      </w:pPr>
      <w:r w:rsidRPr="006D19EA">
        <w:rPr>
          <w:b/>
          <w:bCs/>
        </w:rPr>
        <w:t>Falta de consenso</w:t>
      </w:r>
      <w:r w:rsidRPr="006D19EA">
        <w:t>: No hay acuerdo sobre qué constituye la filosofía de la historia ni sobre los métodos que deben emplearse para estudiarla. Esto refleja la tensión entre los enfoques especulativos, que buscan patrones universales, y los analíticos, que se centran en los problemas conceptuales y metodológicos.</w:t>
      </w:r>
    </w:p>
    <w:p w14:paraId="0B69125E" w14:textId="0792E655" w:rsidR="006D19EA" w:rsidRPr="006D19EA" w:rsidRDefault="006D19EA" w:rsidP="006D19EA">
      <w:pPr>
        <w:spacing w:after="0"/>
        <w:ind w:firstLine="142"/>
      </w:pPr>
      <w:r w:rsidRPr="006D19EA">
        <w:rPr>
          <w:b/>
          <w:bCs/>
        </w:rPr>
        <w:t>Problemas de la filosofía crítica de la historia</w:t>
      </w:r>
    </w:p>
    <w:p w14:paraId="58F24816" w14:textId="77777777" w:rsidR="006D19EA" w:rsidRPr="006D19EA" w:rsidRDefault="006D19EA" w:rsidP="006D19EA">
      <w:pPr>
        <w:ind w:firstLine="142"/>
        <w:jc w:val="both"/>
      </w:pPr>
      <w:r w:rsidRPr="006D19EA">
        <w:t>Walsh identifica cuestiones como: ¿Qué significa explicar un hecho histórico? ¿Cómo afecta la subjetividad del historiador a la objetividad de sus interpretaciones? Subraya que estos problemas no invalidan la historia como forma de conocimiento, sino que exigen un enfoque más riguroso.</w:t>
      </w:r>
    </w:p>
    <w:p w14:paraId="21850353" w14:textId="77777777" w:rsidR="006D19EA" w:rsidRDefault="006D19EA" w:rsidP="006D19EA">
      <w:pPr>
        <w:pStyle w:val="Prrafodelista"/>
        <w:numPr>
          <w:ilvl w:val="0"/>
          <w:numId w:val="5"/>
        </w:numPr>
        <w:jc w:val="both"/>
      </w:pPr>
      <w:r w:rsidRPr="006D19EA">
        <w:rPr>
          <w:b/>
          <w:bCs/>
        </w:rPr>
        <w:t>Verdad y hecho</w:t>
      </w:r>
      <w:r w:rsidRPr="006D19EA">
        <w:t>: Los hechos históricos, por sí solos, no proporcionan explicaciones; necesitan un marco interpretativo. La verdad en historia no es absoluta, sino que se construye a través del análisis de fuentes y contextos.</w:t>
      </w:r>
    </w:p>
    <w:p w14:paraId="3CA54C80" w14:textId="77777777" w:rsidR="006D19EA" w:rsidRDefault="006D19EA" w:rsidP="006D19EA">
      <w:pPr>
        <w:pStyle w:val="Prrafodelista"/>
        <w:numPr>
          <w:ilvl w:val="0"/>
          <w:numId w:val="5"/>
        </w:numPr>
        <w:jc w:val="both"/>
      </w:pPr>
      <w:r w:rsidRPr="006D19EA">
        <w:rPr>
          <w:b/>
          <w:bCs/>
        </w:rPr>
        <w:lastRenderedPageBreak/>
        <w:t>El papel del historiador como intérprete</w:t>
      </w:r>
      <w:r w:rsidRPr="006D19EA">
        <w:t>: La tarea del historiador no es simplemente recopilar datos, sino conectar los hechos en una narrativa coherente que otorgue sentido al pasado. Este proceso interpretativo es esencial para la filosofía crítica.</w:t>
      </w:r>
    </w:p>
    <w:p w14:paraId="242447B6" w14:textId="77777777" w:rsidR="006D19EA" w:rsidRDefault="006D19EA" w:rsidP="006D19EA">
      <w:pPr>
        <w:pStyle w:val="Prrafodelista"/>
        <w:numPr>
          <w:ilvl w:val="0"/>
          <w:numId w:val="5"/>
        </w:numPr>
        <w:jc w:val="both"/>
      </w:pPr>
      <w:r w:rsidRPr="006D19EA">
        <w:rPr>
          <w:b/>
          <w:bCs/>
        </w:rPr>
        <w:t>La relevancia del contexto</w:t>
      </w:r>
      <w:r w:rsidRPr="006D19EA">
        <w:t>: Walsh subraya la necesidad de comprender los hechos históricos dentro de su contexto cultural, social y político, lo que refuerza la idea de que los eventos no pueden estudiarse de manera aislada.</w:t>
      </w:r>
    </w:p>
    <w:p w14:paraId="782B7264" w14:textId="77777777" w:rsidR="006D19EA" w:rsidRDefault="006D19EA" w:rsidP="006D19EA">
      <w:pPr>
        <w:pStyle w:val="Prrafodelista"/>
        <w:numPr>
          <w:ilvl w:val="0"/>
          <w:numId w:val="5"/>
        </w:numPr>
        <w:jc w:val="both"/>
      </w:pPr>
      <w:r w:rsidRPr="006D19EA">
        <w:rPr>
          <w:b/>
          <w:bCs/>
        </w:rPr>
        <w:t>Objetividad histórica</w:t>
      </w:r>
      <w:r w:rsidRPr="006D19EA">
        <w:t>: Walsh rechaza la idea de una objetividad total en la historia, ya que los historiadores inevitablemente seleccionan y organizan los hechos desde una perspectiva. Sin embargo, insiste en la importancia de un enfoque riguroso y crítico para minimizar los sesgos.</w:t>
      </w:r>
    </w:p>
    <w:p w14:paraId="7179BC33" w14:textId="77777777" w:rsidR="006D19EA" w:rsidRDefault="006D19EA" w:rsidP="006D19EA">
      <w:pPr>
        <w:pStyle w:val="Prrafodelista"/>
        <w:numPr>
          <w:ilvl w:val="0"/>
          <w:numId w:val="5"/>
        </w:numPr>
        <w:jc w:val="both"/>
      </w:pPr>
      <w:r w:rsidRPr="006D19EA">
        <w:rPr>
          <w:b/>
          <w:bCs/>
        </w:rPr>
        <w:t>La naturaleza narrativa de la historia</w:t>
      </w:r>
      <w:r w:rsidRPr="006D19EA">
        <w:t>: Walsh enfatiza que la historia se construye a través de narrativas, y que las decisiones sobre qué incluir o excluir afectan profundamente la comprensión del pasado.</w:t>
      </w:r>
    </w:p>
    <w:p w14:paraId="27C6F7E9" w14:textId="77777777" w:rsidR="006D19EA" w:rsidRDefault="006D19EA" w:rsidP="006D19EA">
      <w:pPr>
        <w:pStyle w:val="Prrafodelista"/>
        <w:numPr>
          <w:ilvl w:val="0"/>
          <w:numId w:val="5"/>
        </w:numPr>
        <w:jc w:val="both"/>
      </w:pPr>
      <w:r w:rsidRPr="006D19EA">
        <w:rPr>
          <w:b/>
          <w:bCs/>
        </w:rPr>
        <w:t>Relación con otras disciplinas</w:t>
      </w:r>
      <w:r w:rsidRPr="006D19EA">
        <w:t>: La filosofía crítica de la historia, según Walsh, interactúa con campos como la sociología, la psicología y las ciencias naturales, lo que demuestra que la historia se enriquece al integrar perspectivas interdisciplinarias.</w:t>
      </w:r>
    </w:p>
    <w:p w14:paraId="1FBE1F30" w14:textId="63DDC9C2" w:rsidR="006D19EA" w:rsidRPr="006D19EA" w:rsidRDefault="006D19EA" w:rsidP="006D19EA">
      <w:pPr>
        <w:pStyle w:val="Prrafodelista"/>
        <w:numPr>
          <w:ilvl w:val="0"/>
          <w:numId w:val="5"/>
        </w:numPr>
        <w:jc w:val="both"/>
      </w:pPr>
      <w:r w:rsidRPr="006D19EA">
        <w:rPr>
          <w:b/>
          <w:bCs/>
        </w:rPr>
        <w:t>La explicación en historia</w:t>
      </w:r>
      <w:r w:rsidRPr="006D19EA">
        <w:t>: A diferencia de las ciencias naturales, que buscan leyes generales, la historia explica los acontecimientos a través de los motivos y decisiones de los actores humanos. Walsh defiende que estas explicaciones contextuales son esenciales para comprender el pasado.</w:t>
      </w:r>
    </w:p>
    <w:p w14:paraId="4F84EC84" w14:textId="4E91FCB4" w:rsidR="006D19EA" w:rsidRPr="006D19EA" w:rsidRDefault="006D19EA" w:rsidP="006D19EA">
      <w:pPr>
        <w:spacing w:after="0"/>
        <w:ind w:firstLine="142"/>
      </w:pPr>
      <w:r w:rsidRPr="006D19EA">
        <w:rPr>
          <w:b/>
          <w:bCs/>
        </w:rPr>
        <w:t>Filosofía especulativa</w:t>
      </w:r>
    </w:p>
    <w:p w14:paraId="73A4A4FE" w14:textId="51986E70" w:rsidR="006D19EA" w:rsidRPr="006D19EA" w:rsidRDefault="006D19EA" w:rsidP="006D19EA">
      <w:pPr>
        <w:ind w:firstLine="142"/>
        <w:jc w:val="both"/>
      </w:pPr>
      <w:r w:rsidRPr="006D19EA">
        <w:t>Este enfoque busca identificar patrones o significados profundos en la historia. Ejemplo: las filosofías de la historia de Hegel o Marx. Walsh critica esta perspectiva por su tendencia a imponer interpretaciones teleológicas que carecen de base empírica.</w:t>
      </w:r>
    </w:p>
    <w:p w14:paraId="45481ACC" w14:textId="5FD1B1DA" w:rsidR="006D19EA" w:rsidRPr="006D19EA" w:rsidRDefault="006D19EA" w:rsidP="006D19EA">
      <w:pPr>
        <w:spacing w:after="0"/>
        <w:ind w:firstLine="142"/>
      </w:pPr>
      <w:r w:rsidRPr="006D19EA">
        <w:rPr>
          <w:b/>
          <w:bCs/>
        </w:rPr>
        <w:t>Conclusión</w:t>
      </w:r>
    </w:p>
    <w:p w14:paraId="7A38CF7C" w14:textId="77777777" w:rsidR="006D19EA" w:rsidRPr="006D19EA" w:rsidRDefault="006D19EA" w:rsidP="006D19EA">
      <w:pPr>
        <w:ind w:firstLine="142"/>
        <w:jc w:val="both"/>
      </w:pPr>
      <w:r w:rsidRPr="006D19EA">
        <w:t>Walsh resalta la singularidad de la historia como disciplina y su relevancia para comprender la condición humana. Aunque enfrenta retos epistemológicos y metodológicos, la historia sigue siendo una forma válida y valiosa de conocimiento.</w:t>
      </w:r>
    </w:p>
    <w:p w14:paraId="7CF33F61" w14:textId="77777777" w:rsidR="00073A96" w:rsidRDefault="00073A96" w:rsidP="006D19EA">
      <w:pPr>
        <w:ind w:firstLine="142"/>
      </w:pPr>
    </w:p>
    <w:p w14:paraId="57B1C8EA" w14:textId="77777777" w:rsidR="006D19EA" w:rsidRDefault="006D19EA" w:rsidP="006D19EA">
      <w:pPr>
        <w:ind w:firstLine="142"/>
      </w:pPr>
    </w:p>
    <w:p w14:paraId="6B8C80A2" w14:textId="77777777" w:rsidR="006D19EA" w:rsidRDefault="006D19EA" w:rsidP="006D19EA">
      <w:pPr>
        <w:ind w:firstLine="142"/>
      </w:pPr>
    </w:p>
    <w:p w14:paraId="26C151A3" w14:textId="77777777" w:rsidR="006D19EA" w:rsidRDefault="006D19EA" w:rsidP="006D19EA">
      <w:pPr>
        <w:ind w:firstLine="142"/>
      </w:pPr>
    </w:p>
    <w:p w14:paraId="142400FF" w14:textId="77777777" w:rsidR="006D19EA" w:rsidRDefault="006D19EA" w:rsidP="006D19EA">
      <w:pPr>
        <w:ind w:firstLine="142"/>
      </w:pPr>
    </w:p>
    <w:p w14:paraId="20EC9368" w14:textId="7A534CA8" w:rsidR="00B209D7" w:rsidRDefault="00B209D7" w:rsidP="00B209D7">
      <w:pPr>
        <w:spacing w:after="0"/>
        <w:jc w:val="both"/>
      </w:pPr>
      <w:r w:rsidRPr="00B209D7">
        <w:lastRenderedPageBreak/>
        <w:t xml:space="preserve">Autor </w:t>
      </w:r>
      <w:r w:rsidRPr="00B209D7">
        <w:rPr>
          <w:b/>
          <w:bCs/>
        </w:rPr>
        <w:t>Arthur C. Danto</w:t>
      </w:r>
      <w:r w:rsidRPr="00B209D7">
        <w:t xml:space="preserve"> </w:t>
      </w:r>
      <w:r>
        <w:fldChar w:fldCharType="begin"/>
      </w:r>
      <w:r>
        <w:instrText xml:space="preserve"> INCLUDEPICTURE "https://upload.wikimedia.org/wikipedia/commons/thumb/4/46/Arthur_Danto%2C_2012.jpg/220px-Arthur_Danto%2C_2012.jpg" \* MERGEFORMATINET </w:instrText>
      </w:r>
      <w:r>
        <w:fldChar w:fldCharType="separate"/>
      </w:r>
      <w:r>
        <w:rPr>
          <w:noProof/>
        </w:rPr>
        <w:drawing>
          <wp:anchor distT="0" distB="0" distL="114300" distR="114300" simplePos="0" relativeHeight="251658240" behindDoc="0" locked="0" layoutInCell="1" allowOverlap="1" wp14:anchorId="5640399B" wp14:editId="04AD1C82">
            <wp:simplePos x="0" y="0"/>
            <wp:positionH relativeFrom="margin">
              <wp:align>right</wp:align>
            </wp:positionH>
            <wp:positionV relativeFrom="margin">
              <wp:align>top</wp:align>
            </wp:positionV>
            <wp:extent cx="637540" cy="755650"/>
            <wp:effectExtent l="0" t="0" r="0" b="6350"/>
            <wp:wrapSquare wrapText="bothSides"/>
            <wp:docPr id="763520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7540" cy="755650"/>
                    </a:xfrm>
                    <a:prstGeom prst="rect">
                      <a:avLst/>
                    </a:prstGeom>
                    <a:noFill/>
                    <a:ln>
                      <a:noFill/>
                    </a:ln>
                  </pic:spPr>
                </pic:pic>
              </a:graphicData>
            </a:graphic>
          </wp:anchor>
        </w:drawing>
      </w:r>
      <w:r>
        <w:fldChar w:fldCharType="end"/>
      </w:r>
    </w:p>
    <w:p w14:paraId="2E9440B2" w14:textId="006DE514" w:rsidR="00B209D7" w:rsidRDefault="00B209D7" w:rsidP="00B209D7">
      <w:pPr>
        <w:spacing w:after="0"/>
        <w:jc w:val="both"/>
      </w:pPr>
      <w:r w:rsidRPr="00B209D7">
        <w:t>Texto </w:t>
      </w:r>
      <w:r w:rsidRPr="00B209D7">
        <w:rPr>
          <w:b/>
          <w:bCs/>
        </w:rPr>
        <w:t>Historia y narración</w:t>
      </w:r>
    </w:p>
    <w:p w14:paraId="4C5238AF" w14:textId="478593F2" w:rsidR="00B209D7" w:rsidRPr="00B209D7" w:rsidRDefault="00B209D7" w:rsidP="00B209D7">
      <w:pPr>
        <w:spacing w:after="0"/>
        <w:jc w:val="both"/>
      </w:pPr>
      <w:r>
        <w:t xml:space="preserve">Selección </w:t>
      </w:r>
      <w:r w:rsidRPr="00B209D7">
        <w:rPr>
          <w:b/>
          <w:bCs/>
        </w:rPr>
        <w:t>Cap</w:t>
      </w:r>
      <w:r w:rsidR="008C4BC5">
        <w:rPr>
          <w:b/>
          <w:bCs/>
        </w:rPr>
        <w:t>.</w:t>
      </w:r>
      <w:r w:rsidRPr="00B209D7">
        <w:rPr>
          <w:b/>
          <w:bCs/>
        </w:rPr>
        <w:t xml:space="preserve"> 1 </w:t>
      </w:r>
      <w:r w:rsidRPr="00B209D7">
        <w:rPr>
          <w:b/>
          <w:bCs/>
          <w:i/>
          <w:iCs/>
        </w:rPr>
        <w:t>“Filosofía de la historia substantiva y analítica”</w:t>
      </w:r>
    </w:p>
    <w:p w14:paraId="2E990113" w14:textId="5013DD2F" w:rsidR="00B209D7" w:rsidRPr="00B209D7" w:rsidRDefault="00B209D7" w:rsidP="00083226">
      <w:pPr>
        <w:spacing w:after="0"/>
        <w:jc w:val="both"/>
        <w:rPr>
          <w:b/>
          <w:bCs/>
        </w:rPr>
      </w:pPr>
    </w:p>
    <w:p w14:paraId="0EDD0110" w14:textId="147D04B3" w:rsidR="00B209D7" w:rsidRPr="00B209D7" w:rsidRDefault="00B209D7" w:rsidP="00B209D7">
      <w:pPr>
        <w:ind w:firstLine="142"/>
        <w:jc w:val="both"/>
      </w:pPr>
      <w:r w:rsidRPr="00B209D7">
        <w:t>Arthur C. Danto (1924-2013) fue un filósofo estadounidense reconocido por sus aportes en filosofía del arte y filosofía de la historia. En su obra </w:t>
      </w:r>
      <w:r w:rsidRPr="00B209D7">
        <w:rPr>
          <w:i/>
          <w:iCs/>
        </w:rPr>
        <w:t>Historia y narración</w:t>
      </w:r>
      <w:r w:rsidRPr="00B209D7">
        <w:t>, Danto explora cuestiones fundamentales sobre cómo comprendemos y narramos el pasado. En el capítulo 1, “Filosofía de la historia substantiva y analítica”, el autor introduce las principales corrientes filosóficas que abordan la historia, diferenciándolas y evaluando su valor.</w:t>
      </w:r>
    </w:p>
    <w:p w14:paraId="4F7E6DE5" w14:textId="77777777" w:rsidR="00B209D7" w:rsidRPr="00B209D7" w:rsidRDefault="00B209D7" w:rsidP="00B209D7">
      <w:pPr>
        <w:spacing w:after="0"/>
        <w:ind w:firstLine="142"/>
        <w:jc w:val="both"/>
        <w:rPr>
          <w:b/>
          <w:bCs/>
        </w:rPr>
      </w:pPr>
      <w:r w:rsidRPr="00B209D7">
        <w:rPr>
          <w:b/>
          <w:bCs/>
        </w:rPr>
        <w:t>Tesis principal</w:t>
      </w:r>
    </w:p>
    <w:p w14:paraId="11DBBB39" w14:textId="372AF9A1" w:rsidR="00B209D7" w:rsidRPr="00B209D7" w:rsidRDefault="00B209D7" w:rsidP="00B209D7">
      <w:pPr>
        <w:ind w:firstLine="142"/>
        <w:jc w:val="both"/>
      </w:pPr>
      <w:r w:rsidRPr="00B209D7">
        <w:t>Danto sostiene que la comprensión de la historia requiere analizar tanto su contenido como la forma en que se la narra. En este marco, diferencia dos enfoques principales: la filosofía substantiva de la historia, que busca patrones universales y significados profundos, y la filosofía analítica de la historia, que se enfoca en los problemas conceptuales y metodológicos del conocimiento histórico. Danto favorece la filosofía analítica por su capacidad de abordar críticamente las estructuras narrativas y las condiciones de verdad en la historiografía.</w:t>
      </w:r>
    </w:p>
    <w:p w14:paraId="35AA4456" w14:textId="77777777" w:rsidR="00B209D7" w:rsidRPr="00B209D7" w:rsidRDefault="00B209D7" w:rsidP="00B209D7">
      <w:pPr>
        <w:jc w:val="both"/>
        <w:rPr>
          <w:b/>
          <w:bCs/>
        </w:rPr>
      </w:pPr>
      <w:r w:rsidRPr="00B209D7">
        <w:rPr>
          <w:b/>
          <w:bCs/>
        </w:rPr>
        <w:t>Conceptos clave</w:t>
      </w:r>
    </w:p>
    <w:p w14:paraId="600C6DC8" w14:textId="77777777" w:rsidR="00B209D7" w:rsidRPr="00B209D7" w:rsidRDefault="00B209D7" w:rsidP="00B209D7">
      <w:pPr>
        <w:ind w:firstLine="142"/>
        <w:jc w:val="both"/>
        <w:rPr>
          <w:b/>
          <w:bCs/>
        </w:rPr>
      </w:pPr>
      <w:r w:rsidRPr="00B209D7">
        <w:rPr>
          <w:b/>
          <w:bCs/>
        </w:rPr>
        <w:t>Filosofía de la historia substantiva</w:t>
      </w:r>
    </w:p>
    <w:p w14:paraId="57DC89FD" w14:textId="77777777" w:rsidR="00B209D7" w:rsidRPr="00B209D7" w:rsidRDefault="00B209D7" w:rsidP="00B209D7">
      <w:pPr>
        <w:ind w:firstLine="142"/>
        <w:jc w:val="both"/>
      </w:pPr>
      <w:r w:rsidRPr="00B209D7">
        <w:rPr>
          <w:b/>
          <w:bCs/>
        </w:rPr>
        <w:t>Definición</w:t>
      </w:r>
      <w:r w:rsidRPr="00B209D7">
        <w:t>: Este enfoque busca identificar significados profundos, patrones universales o metas teleológicas en la historia. Ejemplo: las filosofías de la historia de Hegel o Marx, que interpretan los eventos históricos como partes de un proceso dirigido hacia un fin determinado.</w:t>
      </w:r>
    </w:p>
    <w:p w14:paraId="42A6A42C" w14:textId="77777777" w:rsidR="00B209D7" w:rsidRPr="00B209D7" w:rsidRDefault="00B209D7" w:rsidP="00B209D7">
      <w:pPr>
        <w:spacing w:after="0"/>
        <w:ind w:firstLine="142"/>
        <w:jc w:val="both"/>
      </w:pPr>
      <w:r w:rsidRPr="00B209D7">
        <w:rPr>
          <w:b/>
          <w:bCs/>
        </w:rPr>
        <w:t>Características</w:t>
      </w:r>
      <w:r w:rsidRPr="00B209D7">
        <w:t>:</w:t>
      </w:r>
    </w:p>
    <w:p w14:paraId="4E0C011B" w14:textId="77777777" w:rsidR="00B209D7" w:rsidRDefault="00B209D7" w:rsidP="00B209D7">
      <w:pPr>
        <w:pStyle w:val="Prrafodelista"/>
        <w:numPr>
          <w:ilvl w:val="0"/>
          <w:numId w:val="5"/>
        </w:numPr>
        <w:jc w:val="both"/>
      </w:pPr>
      <w:r w:rsidRPr="00B209D7">
        <w:t>Se basa en narrativas globales que explican el curso completo de la historia humana.</w:t>
      </w:r>
      <w:r>
        <w:t xml:space="preserve"> </w:t>
      </w:r>
    </w:p>
    <w:p w14:paraId="72692EF1" w14:textId="77777777" w:rsidR="00B209D7" w:rsidRDefault="00B209D7" w:rsidP="00B209D7">
      <w:pPr>
        <w:pStyle w:val="Prrafodelista"/>
        <w:numPr>
          <w:ilvl w:val="0"/>
          <w:numId w:val="5"/>
        </w:numPr>
        <w:jc w:val="both"/>
      </w:pPr>
      <w:r w:rsidRPr="00B209D7">
        <w:t>Tiende a imponer una teleología (un propósito o fin último) al desarrollo histórico.</w:t>
      </w:r>
    </w:p>
    <w:p w14:paraId="2B9E9190" w14:textId="0FBD761F" w:rsidR="00B209D7" w:rsidRPr="00B209D7" w:rsidRDefault="00B209D7" w:rsidP="00B209D7">
      <w:pPr>
        <w:pStyle w:val="Prrafodelista"/>
        <w:numPr>
          <w:ilvl w:val="0"/>
          <w:numId w:val="5"/>
        </w:numPr>
        <w:jc w:val="both"/>
      </w:pPr>
      <w:r w:rsidRPr="00B209D7">
        <w:t>Con frecuencia, combina elementos metafísicos y especulativos.</w:t>
      </w:r>
    </w:p>
    <w:p w14:paraId="219A91B3" w14:textId="77777777" w:rsidR="00B209D7" w:rsidRDefault="00B209D7" w:rsidP="00B209D7">
      <w:pPr>
        <w:spacing w:after="0"/>
        <w:ind w:firstLine="142"/>
        <w:jc w:val="both"/>
      </w:pPr>
      <w:r w:rsidRPr="00B209D7">
        <w:rPr>
          <w:b/>
          <w:bCs/>
        </w:rPr>
        <w:t>Críticas de Danto</w:t>
      </w:r>
      <w:r w:rsidRPr="00B209D7">
        <w:t>:</w:t>
      </w:r>
    </w:p>
    <w:p w14:paraId="77CA24C9" w14:textId="77777777" w:rsidR="00B209D7" w:rsidRDefault="00B209D7" w:rsidP="00B209D7">
      <w:pPr>
        <w:pStyle w:val="Prrafodelista"/>
        <w:numPr>
          <w:ilvl w:val="0"/>
          <w:numId w:val="5"/>
        </w:numPr>
        <w:jc w:val="both"/>
      </w:pPr>
      <w:r w:rsidRPr="00B209D7">
        <w:t>Falta de rigor empírico: las grandes narrativas suelen ser imposibles de verificar.</w:t>
      </w:r>
    </w:p>
    <w:p w14:paraId="009D1B88" w14:textId="0E8DFA5B" w:rsidR="00B209D7" w:rsidRPr="00B209D7" w:rsidRDefault="00B209D7" w:rsidP="00B209D7">
      <w:pPr>
        <w:pStyle w:val="Prrafodelista"/>
        <w:numPr>
          <w:ilvl w:val="0"/>
          <w:numId w:val="5"/>
        </w:numPr>
        <w:jc w:val="both"/>
      </w:pPr>
      <w:r w:rsidRPr="00B209D7">
        <w:t>Riesgo de imponer interpretaciones arbitrarias al pasado.</w:t>
      </w:r>
    </w:p>
    <w:p w14:paraId="04F1D6E9" w14:textId="77777777" w:rsidR="00B209D7" w:rsidRDefault="00B209D7">
      <w:pPr>
        <w:rPr>
          <w:b/>
          <w:bCs/>
        </w:rPr>
      </w:pPr>
      <w:r>
        <w:rPr>
          <w:b/>
          <w:bCs/>
        </w:rPr>
        <w:br w:type="page"/>
      </w:r>
    </w:p>
    <w:p w14:paraId="2635DF03" w14:textId="20F227E9" w:rsidR="00B209D7" w:rsidRPr="00B209D7" w:rsidRDefault="00B209D7" w:rsidP="00B209D7">
      <w:pPr>
        <w:spacing w:after="0"/>
        <w:ind w:firstLine="142"/>
        <w:jc w:val="both"/>
        <w:rPr>
          <w:b/>
          <w:bCs/>
        </w:rPr>
      </w:pPr>
      <w:r w:rsidRPr="00B209D7">
        <w:rPr>
          <w:b/>
          <w:bCs/>
        </w:rPr>
        <w:lastRenderedPageBreak/>
        <w:t>Filosofía de la historia analítica</w:t>
      </w:r>
    </w:p>
    <w:p w14:paraId="7BB94F2D" w14:textId="77777777" w:rsidR="00B209D7" w:rsidRPr="00B209D7" w:rsidRDefault="00B209D7" w:rsidP="00B209D7">
      <w:pPr>
        <w:ind w:firstLine="142"/>
        <w:jc w:val="both"/>
      </w:pPr>
      <w:r w:rsidRPr="00B209D7">
        <w:rPr>
          <w:b/>
          <w:bCs/>
        </w:rPr>
        <w:t>Definición</w:t>
      </w:r>
      <w:r w:rsidRPr="00B209D7">
        <w:t>: Este enfoque se centra en analizar los conceptos, métodos y narrativas utilizados por los historiadores para estudiar el pasado. En lugar de buscar patrones globales, examina cómo se construyen las explicaciones históricas.</w:t>
      </w:r>
    </w:p>
    <w:p w14:paraId="0F1F7BEE" w14:textId="77777777" w:rsidR="00B209D7" w:rsidRPr="00B209D7" w:rsidRDefault="00B209D7" w:rsidP="00B209D7">
      <w:pPr>
        <w:spacing w:after="0"/>
        <w:jc w:val="both"/>
      </w:pPr>
      <w:r w:rsidRPr="00B209D7">
        <w:rPr>
          <w:b/>
          <w:bCs/>
        </w:rPr>
        <w:t>Características</w:t>
      </w:r>
      <w:r w:rsidRPr="00B209D7">
        <w:t>:</w:t>
      </w:r>
    </w:p>
    <w:p w14:paraId="0041AF8E" w14:textId="77777777" w:rsidR="00B209D7" w:rsidRDefault="00B209D7" w:rsidP="00B209D7">
      <w:pPr>
        <w:pStyle w:val="Prrafodelista"/>
        <w:numPr>
          <w:ilvl w:val="0"/>
          <w:numId w:val="5"/>
        </w:numPr>
        <w:jc w:val="both"/>
      </w:pPr>
      <w:r w:rsidRPr="00B209D7">
        <w:t>Se ocupa de problemas epistemológicos y metodológicos, como la relación entre hechos y narrativas.</w:t>
      </w:r>
    </w:p>
    <w:p w14:paraId="231E9225" w14:textId="77777777" w:rsidR="00B209D7" w:rsidRDefault="00B209D7" w:rsidP="00B209D7">
      <w:pPr>
        <w:pStyle w:val="Prrafodelista"/>
        <w:numPr>
          <w:ilvl w:val="0"/>
          <w:numId w:val="5"/>
        </w:numPr>
        <w:jc w:val="both"/>
      </w:pPr>
      <w:r w:rsidRPr="00B209D7">
        <w:t>Analiza cómo los historiadores seleccionan, conectan y explican los eventos históricos.</w:t>
      </w:r>
    </w:p>
    <w:p w14:paraId="25A43462" w14:textId="23202455" w:rsidR="00B209D7" w:rsidRPr="00B209D7" w:rsidRDefault="00B209D7" w:rsidP="00B209D7">
      <w:pPr>
        <w:pStyle w:val="Prrafodelista"/>
        <w:numPr>
          <w:ilvl w:val="0"/>
          <w:numId w:val="5"/>
        </w:numPr>
        <w:jc w:val="both"/>
      </w:pPr>
      <w:r w:rsidRPr="00B209D7">
        <w:t>Evita compromisos metafísicos o teleológicos.</w:t>
      </w:r>
    </w:p>
    <w:p w14:paraId="277A6A85" w14:textId="77777777" w:rsidR="00B209D7" w:rsidRPr="00B209D7" w:rsidRDefault="00B209D7" w:rsidP="00E45433">
      <w:pPr>
        <w:spacing w:after="0"/>
        <w:ind w:firstLine="142"/>
        <w:jc w:val="both"/>
      </w:pPr>
      <w:r w:rsidRPr="00B209D7">
        <w:rPr>
          <w:b/>
          <w:bCs/>
        </w:rPr>
        <w:t>Ventajas según Danto</w:t>
      </w:r>
      <w:r w:rsidRPr="00B209D7">
        <w:t>:</w:t>
      </w:r>
    </w:p>
    <w:p w14:paraId="6887C0E0" w14:textId="77777777" w:rsidR="00B209D7" w:rsidRDefault="00B209D7" w:rsidP="00B209D7">
      <w:pPr>
        <w:pStyle w:val="Prrafodelista"/>
        <w:numPr>
          <w:ilvl w:val="0"/>
          <w:numId w:val="5"/>
        </w:numPr>
        <w:jc w:val="both"/>
      </w:pPr>
      <w:r w:rsidRPr="00B209D7">
        <w:t>Aporta mayor claridad conceptual al trabajo historiográfico.</w:t>
      </w:r>
    </w:p>
    <w:p w14:paraId="48C38B4F" w14:textId="77777777" w:rsidR="00B209D7" w:rsidRDefault="00B209D7" w:rsidP="00B209D7">
      <w:pPr>
        <w:pStyle w:val="Prrafodelista"/>
        <w:numPr>
          <w:ilvl w:val="0"/>
          <w:numId w:val="5"/>
        </w:numPr>
        <w:jc w:val="both"/>
      </w:pPr>
      <w:r w:rsidRPr="00B209D7">
        <w:t>Se preocupa por la verdad y la coherencia de las narraciones históricas.</w:t>
      </w:r>
    </w:p>
    <w:p w14:paraId="40946EE6" w14:textId="5B394ADD" w:rsidR="00B209D7" w:rsidRPr="00B209D7" w:rsidRDefault="00B209D7" w:rsidP="00563328">
      <w:pPr>
        <w:pStyle w:val="Prrafodelista"/>
        <w:numPr>
          <w:ilvl w:val="0"/>
          <w:numId w:val="5"/>
        </w:numPr>
        <w:jc w:val="both"/>
      </w:pPr>
      <w:r w:rsidRPr="00B209D7">
        <w:t>Permite evaluar críticamente las prácticas narrativas sin imponer un significado unificador al pasado.</w:t>
      </w:r>
      <w:r w:rsidR="00563328">
        <w:t xml:space="preserve"> (</w:t>
      </w:r>
      <w:r w:rsidR="00563328" w:rsidRPr="00563328">
        <w:t>no intenta encontrar un único propósito, dirección o “sentido global” en la historia, como sí lo hace la filosofía substantiva</w:t>
      </w:r>
      <w:r w:rsidR="00563328">
        <w:t>)</w:t>
      </w:r>
    </w:p>
    <w:p w14:paraId="196F4F90" w14:textId="77777777" w:rsidR="00B209D7" w:rsidRPr="00B209D7" w:rsidRDefault="00B209D7" w:rsidP="00E45433">
      <w:pPr>
        <w:spacing w:after="0"/>
        <w:ind w:firstLine="142"/>
        <w:jc w:val="both"/>
        <w:rPr>
          <w:b/>
          <w:bCs/>
        </w:rPr>
      </w:pPr>
      <w:r w:rsidRPr="00B209D7">
        <w:rPr>
          <w:b/>
          <w:bCs/>
        </w:rPr>
        <w:t>Diferencias entre ambos enfoques</w:t>
      </w:r>
    </w:p>
    <w:p w14:paraId="564AAEDF" w14:textId="77777777" w:rsidR="00B209D7" w:rsidRDefault="00B209D7" w:rsidP="00B209D7">
      <w:pPr>
        <w:pStyle w:val="Prrafodelista"/>
        <w:numPr>
          <w:ilvl w:val="0"/>
          <w:numId w:val="5"/>
        </w:numPr>
        <w:jc w:val="both"/>
      </w:pPr>
      <w:r w:rsidRPr="00B209D7">
        <w:rPr>
          <w:b/>
          <w:bCs/>
        </w:rPr>
        <w:t>Objetivo</w:t>
      </w:r>
      <w:r w:rsidRPr="00B209D7">
        <w:t>:</w:t>
      </w:r>
      <w:r>
        <w:t xml:space="preserve"> </w:t>
      </w:r>
    </w:p>
    <w:p w14:paraId="27BAE204" w14:textId="77777777" w:rsidR="00B209D7" w:rsidRDefault="00B209D7" w:rsidP="00B209D7">
      <w:pPr>
        <w:pStyle w:val="Prrafodelista"/>
        <w:numPr>
          <w:ilvl w:val="1"/>
          <w:numId w:val="5"/>
        </w:numPr>
        <w:jc w:val="both"/>
      </w:pPr>
      <w:r w:rsidRPr="00B209D7">
        <w:t>La filosofía substantiva busca comprender el sentido global de la historia.</w:t>
      </w:r>
      <w:r>
        <w:t xml:space="preserve"> </w:t>
      </w:r>
    </w:p>
    <w:p w14:paraId="40DDAEAD" w14:textId="3B7F8FC2" w:rsidR="00B209D7" w:rsidRPr="00B209D7" w:rsidRDefault="00B209D7" w:rsidP="00B209D7">
      <w:pPr>
        <w:pStyle w:val="Prrafodelista"/>
        <w:numPr>
          <w:ilvl w:val="1"/>
          <w:numId w:val="5"/>
        </w:numPr>
        <w:jc w:val="both"/>
      </w:pPr>
      <w:r w:rsidRPr="00B209D7">
        <w:t>La filosofía analítica examina las herramientas conceptuales y narrativas empleadas por los historiadores.</w:t>
      </w:r>
    </w:p>
    <w:p w14:paraId="32C29489" w14:textId="77777777" w:rsidR="00B209D7" w:rsidRDefault="00B209D7" w:rsidP="00B209D7">
      <w:pPr>
        <w:pStyle w:val="Prrafodelista"/>
        <w:numPr>
          <w:ilvl w:val="0"/>
          <w:numId w:val="5"/>
        </w:numPr>
        <w:jc w:val="both"/>
      </w:pPr>
      <w:r w:rsidRPr="00B209D7">
        <w:rPr>
          <w:b/>
          <w:bCs/>
        </w:rPr>
        <w:t>Metodología</w:t>
      </w:r>
      <w:r w:rsidRPr="00B209D7">
        <w:t>:</w:t>
      </w:r>
      <w:r>
        <w:t xml:space="preserve"> </w:t>
      </w:r>
    </w:p>
    <w:p w14:paraId="58FC801C" w14:textId="77777777" w:rsidR="00B209D7" w:rsidRDefault="00B209D7" w:rsidP="00B209D7">
      <w:pPr>
        <w:pStyle w:val="Prrafodelista"/>
        <w:numPr>
          <w:ilvl w:val="1"/>
          <w:numId w:val="5"/>
        </w:numPr>
        <w:jc w:val="both"/>
      </w:pPr>
      <w:r w:rsidRPr="00B209D7">
        <w:t>La filosofía substantiva utiliza narrativas teleológicas y especulativas.</w:t>
      </w:r>
      <w:r>
        <w:t xml:space="preserve"> </w:t>
      </w:r>
    </w:p>
    <w:p w14:paraId="109134AD" w14:textId="6DC9277B" w:rsidR="00B209D7" w:rsidRDefault="00B209D7" w:rsidP="00B209D7">
      <w:pPr>
        <w:pStyle w:val="Prrafodelista"/>
        <w:numPr>
          <w:ilvl w:val="1"/>
          <w:numId w:val="5"/>
        </w:numPr>
        <w:jc w:val="both"/>
      </w:pPr>
      <w:r w:rsidRPr="00B209D7">
        <w:t>La filosofía analítica emplea un análisis crítico y lógico.</w:t>
      </w:r>
    </w:p>
    <w:p w14:paraId="42878C96" w14:textId="77777777" w:rsidR="00B209D7" w:rsidRDefault="00B209D7" w:rsidP="00B209D7">
      <w:pPr>
        <w:pStyle w:val="Prrafodelista"/>
        <w:numPr>
          <w:ilvl w:val="0"/>
          <w:numId w:val="5"/>
        </w:numPr>
        <w:jc w:val="both"/>
      </w:pPr>
      <w:r w:rsidRPr="00B209D7">
        <w:rPr>
          <w:b/>
          <w:bCs/>
        </w:rPr>
        <w:t>Compromiso metafísico</w:t>
      </w:r>
      <w:r w:rsidRPr="00B209D7">
        <w:t>:</w:t>
      </w:r>
      <w:r>
        <w:t xml:space="preserve"> </w:t>
      </w:r>
    </w:p>
    <w:p w14:paraId="38BA0FB6" w14:textId="77777777" w:rsidR="00B209D7" w:rsidRDefault="00B209D7" w:rsidP="00B209D7">
      <w:pPr>
        <w:pStyle w:val="Prrafodelista"/>
        <w:numPr>
          <w:ilvl w:val="1"/>
          <w:numId w:val="5"/>
        </w:numPr>
        <w:jc w:val="both"/>
      </w:pPr>
      <w:r w:rsidRPr="00B209D7">
        <w:t>La filosofía substantiva tiende a adoptar posiciones metafísicas.</w:t>
      </w:r>
    </w:p>
    <w:p w14:paraId="0A8538D1" w14:textId="79832F49" w:rsidR="00B209D7" w:rsidRPr="00B209D7" w:rsidRDefault="00B209D7" w:rsidP="00B209D7">
      <w:pPr>
        <w:pStyle w:val="Prrafodelista"/>
        <w:numPr>
          <w:ilvl w:val="1"/>
          <w:numId w:val="5"/>
        </w:numPr>
        <w:jc w:val="both"/>
      </w:pPr>
      <w:r w:rsidRPr="00B209D7">
        <w:t>La filosofía analítica evita tales compromisos, centrándose en problemas epistemológicos.</w:t>
      </w:r>
    </w:p>
    <w:p w14:paraId="33E157EF" w14:textId="77777777" w:rsidR="00B209D7" w:rsidRPr="00B209D7" w:rsidRDefault="00B209D7" w:rsidP="00B209D7">
      <w:pPr>
        <w:spacing w:after="0"/>
        <w:ind w:firstLine="142"/>
        <w:jc w:val="both"/>
        <w:rPr>
          <w:b/>
          <w:bCs/>
        </w:rPr>
      </w:pPr>
      <w:r w:rsidRPr="00B209D7">
        <w:rPr>
          <w:b/>
          <w:bCs/>
        </w:rPr>
        <w:t>Preferencia de Danto</w:t>
      </w:r>
    </w:p>
    <w:p w14:paraId="66F73387" w14:textId="77777777" w:rsidR="00B209D7" w:rsidRPr="00B209D7" w:rsidRDefault="00B209D7" w:rsidP="00B209D7">
      <w:pPr>
        <w:ind w:firstLine="142"/>
        <w:jc w:val="both"/>
      </w:pPr>
      <w:r w:rsidRPr="00B209D7">
        <w:t>Danto favorece la filosofía analítica por considerarla más adecuada para responder a los problemas centrales de la historiografía. Destaca que este enfoque permite abordar preguntas fundamentales sobre cómo los historiadores construyen narrativas, establecen conexiones entre eventos y otorgan sentido al pasado, sin recurrir a explicaciones metafísicas o especulativas.</w:t>
      </w:r>
    </w:p>
    <w:p w14:paraId="3480BBBA" w14:textId="54F98D43" w:rsidR="00B209D7" w:rsidRPr="00B209D7" w:rsidRDefault="00B209D7" w:rsidP="00B209D7">
      <w:pPr>
        <w:ind w:firstLine="142"/>
        <w:jc w:val="both"/>
      </w:pPr>
    </w:p>
    <w:p w14:paraId="49AEA7CF" w14:textId="77777777" w:rsidR="00B209D7" w:rsidRPr="00B209D7" w:rsidRDefault="00B209D7" w:rsidP="00B209D7">
      <w:pPr>
        <w:spacing w:after="0"/>
        <w:ind w:firstLine="142"/>
        <w:jc w:val="both"/>
        <w:rPr>
          <w:b/>
          <w:bCs/>
        </w:rPr>
      </w:pPr>
      <w:r w:rsidRPr="00B209D7">
        <w:rPr>
          <w:b/>
          <w:bCs/>
        </w:rPr>
        <w:lastRenderedPageBreak/>
        <w:t>Conclusión</w:t>
      </w:r>
    </w:p>
    <w:p w14:paraId="3A3745D0" w14:textId="69E5D9D7" w:rsidR="00323B7C" w:rsidRDefault="00B209D7" w:rsidP="00323B7C">
      <w:pPr>
        <w:ind w:firstLine="142"/>
        <w:jc w:val="both"/>
      </w:pPr>
      <w:r w:rsidRPr="00B209D7">
        <w:t>En “Filosofía de la historia substantiva y analítica”, Danto establece una distinción clara entre dos enfoques filosóficos de la historia. Mientras la filosofía substantiva busca patrones universales y tiende a ser especulativa, la filosofía analítica se concentra en los problemas conceptuales y metodológicos, aportando mayor rigor y claridad al estudio de la historiografía. Danto argumenta que este último enfoque es más útil para comprender la naturaleza de la historia como forma de conocimiento.</w:t>
      </w:r>
    </w:p>
    <w:p w14:paraId="02B80D60" w14:textId="77777777" w:rsidR="00323B7C" w:rsidRDefault="00323B7C" w:rsidP="00323B7C">
      <w:pPr>
        <w:jc w:val="both"/>
      </w:pPr>
    </w:p>
    <w:p w14:paraId="4A7C209C" w14:textId="57E9C4A2" w:rsidR="00563328" w:rsidRDefault="00563328" w:rsidP="00563328">
      <w:pPr>
        <w:pStyle w:val="Ttulo2"/>
      </w:pPr>
      <w:r>
        <w:t xml:space="preserve">Walsh </w:t>
      </w:r>
      <w:r w:rsidR="00D253B9">
        <w:t>&amp;</w:t>
      </w:r>
      <w:r>
        <w:t xml:space="preserve"> Danto</w:t>
      </w:r>
    </w:p>
    <w:p w14:paraId="50BFC5FB" w14:textId="77777777" w:rsidR="00563328" w:rsidRPr="00563328" w:rsidRDefault="00563328" w:rsidP="00E45433">
      <w:pPr>
        <w:spacing w:after="0"/>
        <w:ind w:firstLine="142"/>
        <w:jc w:val="both"/>
      </w:pPr>
      <w:r w:rsidRPr="00563328">
        <w:rPr>
          <w:b/>
          <w:bCs/>
        </w:rPr>
        <w:t>Coincidencias:</w:t>
      </w:r>
    </w:p>
    <w:p w14:paraId="790A5FA7" w14:textId="77777777" w:rsidR="00563328" w:rsidRDefault="00563328" w:rsidP="00563328">
      <w:pPr>
        <w:pStyle w:val="Prrafodelista"/>
        <w:numPr>
          <w:ilvl w:val="0"/>
          <w:numId w:val="5"/>
        </w:numPr>
        <w:jc w:val="both"/>
      </w:pPr>
      <w:r w:rsidRPr="00563328">
        <w:rPr>
          <w:b/>
          <w:bCs/>
        </w:rPr>
        <w:t>Crítica a la filosofía especulativa/substantiva</w:t>
      </w:r>
      <w:r w:rsidRPr="00563328">
        <w:t>: Ambos critican los enfoques que buscan patrones universales o teleológicos en la historia. Walsh señala la falta de rigor empírico en la filosofía especulativa, y Danto rechaza la metafísica de la filosofía substantiva por ser poco verificable</w:t>
      </w:r>
      <w:r>
        <w:t>.</w:t>
      </w:r>
    </w:p>
    <w:p w14:paraId="23B84613" w14:textId="77777777" w:rsidR="00563328" w:rsidRDefault="00563328" w:rsidP="00563328">
      <w:pPr>
        <w:pStyle w:val="Prrafodelista"/>
        <w:numPr>
          <w:ilvl w:val="0"/>
          <w:numId w:val="5"/>
        </w:numPr>
        <w:jc w:val="both"/>
      </w:pPr>
      <w:r w:rsidRPr="00563328">
        <w:rPr>
          <w:b/>
          <w:bCs/>
        </w:rPr>
        <w:t>Importancia del análisis crítico</w:t>
      </w:r>
      <w:r w:rsidRPr="00563328">
        <w:t>: Ambos destacan la necesidad de un enfoque más riguroso y metodológico. Para Walsh, esto se encuentra en la filosofía crítica; para Danto, en la filosofía analítica.</w:t>
      </w:r>
    </w:p>
    <w:p w14:paraId="2EDB7F89" w14:textId="08C0D410" w:rsidR="00563328" w:rsidRPr="00563328" w:rsidRDefault="00563328" w:rsidP="00563328">
      <w:pPr>
        <w:pStyle w:val="Prrafodelista"/>
        <w:numPr>
          <w:ilvl w:val="0"/>
          <w:numId w:val="5"/>
        </w:numPr>
        <w:jc w:val="both"/>
      </w:pPr>
      <w:r w:rsidRPr="00563328">
        <w:rPr>
          <w:b/>
          <w:bCs/>
        </w:rPr>
        <w:t>Énfasis en la narrativa histórica</w:t>
      </w:r>
      <w:r w:rsidRPr="00563328">
        <w:t>: Ambos autores reconocen que la historia no se limita a hechos, sino que requiere interpretación y construcción narrativa.</w:t>
      </w:r>
    </w:p>
    <w:p w14:paraId="27CAD028" w14:textId="77777777" w:rsidR="00563328" w:rsidRDefault="00563328" w:rsidP="00E45433">
      <w:pPr>
        <w:spacing w:after="0"/>
        <w:ind w:firstLine="142"/>
        <w:jc w:val="both"/>
      </w:pPr>
      <w:r w:rsidRPr="00563328">
        <w:rPr>
          <w:b/>
          <w:bCs/>
        </w:rPr>
        <w:t>Diferencias:</w:t>
      </w:r>
    </w:p>
    <w:p w14:paraId="77A278D2" w14:textId="77777777" w:rsidR="00563328" w:rsidRDefault="00563328" w:rsidP="00563328">
      <w:pPr>
        <w:pStyle w:val="Prrafodelista"/>
        <w:numPr>
          <w:ilvl w:val="0"/>
          <w:numId w:val="5"/>
        </w:numPr>
        <w:jc w:val="both"/>
      </w:pPr>
      <w:r w:rsidRPr="00563328">
        <w:rPr>
          <w:b/>
          <w:bCs/>
        </w:rPr>
        <w:t>Terminología y énfasis</w:t>
      </w:r>
      <w:r w:rsidRPr="00563328">
        <w:t>: Walsh se centra en distinguir entre los fines (especulativos) y los métodos (críticos) de la historia. Danto, en cambio, pone más énfasis en cómo las narrativas históricas se construyen y justifican epistemológicamente.</w:t>
      </w:r>
    </w:p>
    <w:p w14:paraId="15031E66" w14:textId="26D294C8" w:rsidR="00563328" w:rsidRPr="00563328" w:rsidRDefault="00563328" w:rsidP="00563328">
      <w:pPr>
        <w:pStyle w:val="Prrafodelista"/>
        <w:numPr>
          <w:ilvl w:val="0"/>
          <w:numId w:val="5"/>
        </w:numPr>
        <w:jc w:val="both"/>
      </w:pPr>
      <w:r w:rsidRPr="00563328">
        <w:rPr>
          <w:b/>
          <w:bCs/>
        </w:rPr>
        <w:t>Posición respecto a la objetividad</w:t>
      </w:r>
      <w:r w:rsidRPr="00563328">
        <w:t>: Walsh destaca la tensión entre objetividad e interpretación, mientras que Danto se centra en cómo las narrativas históricas pueden ser coherentes y verdaderas, incluso si no son completamente objetivas.</w:t>
      </w:r>
    </w:p>
    <w:p w14:paraId="46BE8E15" w14:textId="46C67E52" w:rsidR="00323B7C" w:rsidRPr="00323B7C" w:rsidRDefault="00323B7C" w:rsidP="00323B7C">
      <w:r>
        <w:br w:type="page"/>
      </w:r>
    </w:p>
    <w:p w14:paraId="23E6BE81" w14:textId="77777777" w:rsidR="00323B7C" w:rsidRDefault="00323B7C" w:rsidP="00323B7C">
      <w:pPr>
        <w:rPr>
          <w:b/>
          <w:bCs/>
        </w:rPr>
      </w:pPr>
      <w:r>
        <w:lastRenderedPageBreak/>
        <w:t xml:space="preserve">Selección  </w:t>
      </w:r>
      <w:proofErr w:type="spellStart"/>
      <w:r w:rsidRPr="00323B7C">
        <w:rPr>
          <w:b/>
          <w:bCs/>
        </w:rPr>
        <w:t>Cap</w:t>
      </w:r>
      <w:proofErr w:type="spellEnd"/>
      <w:r w:rsidRPr="00323B7C">
        <w:rPr>
          <w:b/>
          <w:bCs/>
        </w:rPr>
        <w:t xml:space="preserve"> 3. “Oraciones narrativas”</w:t>
      </w:r>
    </w:p>
    <w:p w14:paraId="267ABCA6" w14:textId="0A54E7E0" w:rsidR="00323B7C" w:rsidRPr="00323B7C" w:rsidRDefault="00323B7C" w:rsidP="00323B7C">
      <w:pPr>
        <w:ind w:firstLine="142"/>
        <w:jc w:val="both"/>
      </w:pPr>
      <w:r>
        <w:t>I</w:t>
      </w:r>
      <w:r w:rsidRPr="00323B7C">
        <w:t>ntroduce uno de los conceptos más originales de Danto, las oraciones narrativas, que fundamentan su teoría de cómo la historia se narra y comprende a través del tiempo.</w:t>
      </w:r>
    </w:p>
    <w:p w14:paraId="27C3542B" w14:textId="7B0BAF66" w:rsidR="00323B7C" w:rsidRPr="00323B7C" w:rsidRDefault="00323B7C" w:rsidP="00323B7C">
      <w:pPr>
        <w:spacing w:after="0"/>
        <w:ind w:firstLine="142"/>
      </w:pPr>
      <w:r w:rsidRPr="00323B7C">
        <w:rPr>
          <w:b/>
          <w:bCs/>
        </w:rPr>
        <w:t>Tesis principal</w:t>
      </w:r>
    </w:p>
    <w:p w14:paraId="64CF5421" w14:textId="76502D9A" w:rsidR="00323B7C" w:rsidRPr="00323B7C" w:rsidRDefault="00323B7C" w:rsidP="00323B7C">
      <w:pPr>
        <w:ind w:firstLine="142"/>
      </w:pPr>
      <w:r w:rsidRPr="00323B7C">
        <w:t>Danto sostiene que las oraciones narrativas son esenciales para la escritura de la historia porque permiten conectar hechos pasados con eventos futuros conocidos por el historiador. A través de estas oraciones, el historiador da un sentido narrativo al pasado al integrar eventos en un marco temporal y causal coherente, imposible de capturar desde la perspectiva inmediata del presente.</w:t>
      </w:r>
    </w:p>
    <w:p w14:paraId="1B462EEC" w14:textId="77777777" w:rsidR="00323B7C" w:rsidRDefault="00323B7C" w:rsidP="00323B7C">
      <w:pPr>
        <w:spacing w:after="0"/>
        <w:rPr>
          <w:b/>
          <w:bCs/>
        </w:rPr>
      </w:pPr>
      <w:r w:rsidRPr="00323B7C">
        <w:rPr>
          <w:b/>
          <w:bCs/>
        </w:rPr>
        <w:t>Concepto clave</w:t>
      </w:r>
    </w:p>
    <w:p w14:paraId="78E885CE" w14:textId="2CAAD710" w:rsidR="00323B7C" w:rsidRPr="00323B7C" w:rsidRDefault="00323B7C" w:rsidP="00323B7C">
      <w:pPr>
        <w:ind w:firstLine="142"/>
        <w:jc w:val="both"/>
      </w:pPr>
      <w:r w:rsidRPr="00323B7C">
        <w:rPr>
          <w:b/>
          <w:bCs/>
        </w:rPr>
        <w:t>Oraciones narrativas</w:t>
      </w:r>
      <w:r w:rsidRPr="00323B7C">
        <w:t>: Una oración narrativa describe un evento pasado, pero su significado completo depende de eventos posteriores que aún no habían ocurrido en el momento del evento narrado. Estas oraciones no solo registran hechos, sino que los contextualizan y los reinterpretan desde una perspectiva temporal más amplia.</w:t>
      </w:r>
    </w:p>
    <w:p w14:paraId="4F80DC4A" w14:textId="134AA7BD" w:rsidR="00323B7C" w:rsidRPr="00323B7C" w:rsidRDefault="00323B7C" w:rsidP="00323B7C">
      <w:pPr>
        <w:ind w:firstLine="142"/>
        <w:jc w:val="both"/>
      </w:pPr>
      <w:r w:rsidRPr="00323B7C">
        <w:t>Ejemplo: “La Primera Guerra Mundial comenzó en 1914 y llevó a la Segunda Guerra Mundial en 1939.”</w:t>
      </w:r>
      <w:r>
        <w:t xml:space="preserve"> </w:t>
      </w:r>
      <w:r w:rsidRPr="00323B7C">
        <w:t>En 1914, nadie sabía que este conflicto llevaría a una segunda guerra; solo con el beneficio del tiempo se puede hacer esta conexión.</w:t>
      </w:r>
    </w:p>
    <w:p w14:paraId="1D8FD010" w14:textId="3211CB96" w:rsidR="00323B7C" w:rsidRPr="00323B7C" w:rsidRDefault="00323B7C" w:rsidP="00323B7C">
      <w:pPr>
        <w:spacing w:after="0"/>
        <w:ind w:firstLine="142"/>
        <w:jc w:val="both"/>
      </w:pPr>
      <w:r w:rsidRPr="00323B7C">
        <w:rPr>
          <w:b/>
          <w:bCs/>
        </w:rPr>
        <w:t>Características</w:t>
      </w:r>
      <w:r w:rsidRPr="00323B7C">
        <w:t>:</w:t>
      </w:r>
    </w:p>
    <w:p w14:paraId="312DACBC" w14:textId="6FBC0FBB" w:rsidR="00323B7C" w:rsidRPr="00323B7C" w:rsidRDefault="00323B7C" w:rsidP="00323B7C">
      <w:pPr>
        <w:spacing w:after="0"/>
        <w:ind w:firstLine="142"/>
        <w:jc w:val="both"/>
      </w:pPr>
      <w:r w:rsidRPr="00323B7C">
        <w:rPr>
          <w:b/>
          <w:bCs/>
        </w:rPr>
        <w:t>Perspectiva retrospectiva</w:t>
      </w:r>
      <w:r w:rsidRPr="00323B7C">
        <w:t>: Estas oraciones miran hacia atrás desde un punto de vista donde se conocen eventos posteriores.</w:t>
      </w:r>
    </w:p>
    <w:p w14:paraId="4048879B" w14:textId="1CB47BC3" w:rsidR="00323B7C" w:rsidRPr="00323B7C" w:rsidRDefault="00323B7C" w:rsidP="00323B7C">
      <w:pPr>
        <w:spacing w:after="0"/>
        <w:ind w:firstLine="142"/>
        <w:jc w:val="both"/>
      </w:pPr>
      <w:r w:rsidRPr="00323B7C">
        <w:rPr>
          <w:b/>
          <w:bCs/>
        </w:rPr>
        <w:t>Relación causal o narrativa</w:t>
      </w:r>
      <w:r w:rsidRPr="00323B7C">
        <w:t>: Sugieren una conexión significativa entre los eventos descritos, integrándolos en una historia más amplia.</w:t>
      </w:r>
    </w:p>
    <w:p w14:paraId="398720F2" w14:textId="52FCA0DC" w:rsidR="00323B7C" w:rsidRPr="00323B7C" w:rsidRDefault="00323B7C" w:rsidP="00323B7C">
      <w:pPr>
        <w:spacing w:after="0"/>
        <w:ind w:firstLine="142"/>
        <w:jc w:val="both"/>
      </w:pPr>
      <w:r w:rsidRPr="00323B7C">
        <w:rPr>
          <w:b/>
          <w:bCs/>
        </w:rPr>
        <w:t>Imposibilidad de anticipación</w:t>
      </w:r>
      <w:r w:rsidRPr="00323B7C">
        <w:t>: En el momento original, el significado futuro de los eventos narrados no era evidente ni conocido.</w:t>
      </w:r>
    </w:p>
    <w:p w14:paraId="1007C360" w14:textId="40B3FA87" w:rsidR="00323B7C" w:rsidRPr="00323B7C" w:rsidRDefault="00323B7C" w:rsidP="00323B7C">
      <w:pPr>
        <w:spacing w:after="0"/>
        <w:ind w:firstLine="142"/>
        <w:jc w:val="both"/>
      </w:pPr>
      <w:r w:rsidRPr="00323B7C">
        <w:rPr>
          <w:b/>
          <w:bCs/>
        </w:rPr>
        <w:t>Importancia para la historia</w:t>
      </w:r>
      <w:r w:rsidRPr="00323B7C">
        <w:t>:</w:t>
      </w:r>
    </w:p>
    <w:p w14:paraId="14DEFD17" w14:textId="182AF423" w:rsidR="00323B7C" w:rsidRPr="00323B7C" w:rsidRDefault="00323B7C" w:rsidP="00323B7C">
      <w:pPr>
        <w:spacing w:after="0"/>
        <w:ind w:firstLine="142"/>
        <w:jc w:val="both"/>
      </w:pPr>
      <w:r w:rsidRPr="00323B7C">
        <w:t>Las oraciones narrativas permiten a los historiadores dotar de sentido a los eventos históricos dentro de un marco narrativo que incluye su desenlace.</w:t>
      </w:r>
    </w:p>
    <w:p w14:paraId="49A00C35" w14:textId="709EE65B" w:rsidR="00323B7C" w:rsidRPr="00323B7C" w:rsidRDefault="00323B7C" w:rsidP="00323B7C">
      <w:pPr>
        <w:spacing w:after="0"/>
        <w:ind w:firstLine="142"/>
        <w:jc w:val="both"/>
      </w:pPr>
      <w:r w:rsidRPr="00323B7C">
        <w:t>Este tipo de construcción narrativa diferencia a la historia de un mero registro cronológico, ya que integra los eventos en una interpretación significativa.</w:t>
      </w:r>
    </w:p>
    <w:p w14:paraId="1C013794" w14:textId="77777777" w:rsidR="00323B7C" w:rsidRPr="00323B7C" w:rsidRDefault="00323B7C" w:rsidP="00323B7C"/>
    <w:p w14:paraId="3F725E7B" w14:textId="77777777" w:rsidR="00323B7C" w:rsidRDefault="00323B7C">
      <w:pPr>
        <w:rPr>
          <w:b/>
          <w:bCs/>
        </w:rPr>
      </w:pPr>
      <w:r>
        <w:rPr>
          <w:b/>
          <w:bCs/>
        </w:rPr>
        <w:br w:type="page"/>
      </w:r>
    </w:p>
    <w:p w14:paraId="75BDF8F0" w14:textId="1AF83768" w:rsidR="00323B7C" w:rsidRPr="00323B7C" w:rsidRDefault="00323B7C" w:rsidP="00323B7C">
      <w:pPr>
        <w:ind w:firstLine="142"/>
        <w:jc w:val="both"/>
      </w:pPr>
      <w:r w:rsidRPr="00323B7C">
        <w:rPr>
          <w:b/>
          <w:bCs/>
        </w:rPr>
        <w:lastRenderedPageBreak/>
        <w:t>Desarrollo del capítulo</w:t>
      </w:r>
    </w:p>
    <w:p w14:paraId="1403F6AB" w14:textId="219F7C63" w:rsidR="00323B7C" w:rsidRPr="00323B7C" w:rsidRDefault="00323B7C" w:rsidP="00323B7C">
      <w:pPr>
        <w:spacing w:after="0"/>
        <w:ind w:firstLine="142"/>
        <w:jc w:val="both"/>
      </w:pPr>
      <w:r w:rsidRPr="00323B7C">
        <w:rPr>
          <w:b/>
          <w:bCs/>
        </w:rPr>
        <w:t>Diferencia entre descripción y narración</w:t>
      </w:r>
      <w:r w:rsidRPr="00323B7C">
        <w:t>:</w:t>
      </w:r>
    </w:p>
    <w:p w14:paraId="771AABC0" w14:textId="77777777" w:rsidR="00323B7C" w:rsidRPr="00323B7C" w:rsidRDefault="00323B7C" w:rsidP="00323B7C">
      <w:pPr>
        <w:ind w:firstLine="142"/>
        <w:jc w:val="both"/>
      </w:pPr>
      <w:r w:rsidRPr="00323B7C">
        <w:t>Danto explica que una simple descripción de hechos no basta para escribir historia. Las narraciones históricas, por medio de oraciones narrativas, interpretan los hechos en relación con su desenlace. Así, la narración histórica no es un registro neutro, sino un esfuerzo por dar sentido al pasado desde el presente.</w:t>
      </w:r>
    </w:p>
    <w:p w14:paraId="553BD657" w14:textId="7E73A46C" w:rsidR="00323B7C" w:rsidRPr="00323B7C" w:rsidRDefault="00323B7C" w:rsidP="00323B7C">
      <w:pPr>
        <w:spacing w:after="0"/>
        <w:ind w:firstLine="142"/>
        <w:jc w:val="both"/>
      </w:pPr>
      <w:r w:rsidRPr="00323B7C">
        <w:rPr>
          <w:b/>
          <w:bCs/>
        </w:rPr>
        <w:t>Temporalidad y estructura narrativa</w:t>
      </w:r>
      <w:r w:rsidRPr="00323B7C">
        <w:t>:</w:t>
      </w:r>
    </w:p>
    <w:p w14:paraId="739AAF87" w14:textId="26F1175D" w:rsidR="00323B7C" w:rsidRPr="00323B7C" w:rsidRDefault="00323B7C" w:rsidP="00323B7C">
      <w:pPr>
        <w:spacing w:after="0"/>
        <w:ind w:firstLine="142"/>
        <w:jc w:val="both"/>
      </w:pPr>
      <w:r w:rsidRPr="00323B7C">
        <w:t>Las oraciones narrativas son posibles solo porque el historiador tiene acceso a información sobre eventos futuros respecto a los hechos narrados.</w:t>
      </w:r>
    </w:p>
    <w:p w14:paraId="104CCBC7" w14:textId="4F3B09BA" w:rsidR="00323B7C" w:rsidRPr="00323B7C" w:rsidRDefault="00323B7C" w:rsidP="00323B7C">
      <w:pPr>
        <w:ind w:firstLine="142"/>
        <w:jc w:val="both"/>
      </w:pPr>
      <w:r w:rsidRPr="00323B7C">
        <w:t>Esto crea una estructura narrativa que no está disponible para los actores históricos en el momento en que vivieron los eventos.</w:t>
      </w:r>
    </w:p>
    <w:p w14:paraId="6D323CD3" w14:textId="3577C7DC" w:rsidR="00323B7C" w:rsidRPr="00323B7C" w:rsidRDefault="00323B7C" w:rsidP="00323B7C">
      <w:pPr>
        <w:spacing w:after="0"/>
        <w:ind w:firstLine="142"/>
        <w:jc w:val="both"/>
      </w:pPr>
      <w:r w:rsidRPr="00323B7C">
        <w:rPr>
          <w:b/>
          <w:bCs/>
        </w:rPr>
        <w:t>Tensión entre presente y futuro</w:t>
      </w:r>
      <w:r w:rsidRPr="00323B7C">
        <w:t>:</w:t>
      </w:r>
    </w:p>
    <w:p w14:paraId="2DE52424" w14:textId="23CE8FE8" w:rsidR="00323B7C" w:rsidRPr="00323B7C" w:rsidRDefault="00323B7C" w:rsidP="00323B7C">
      <w:pPr>
        <w:ind w:firstLine="142"/>
        <w:jc w:val="both"/>
      </w:pPr>
      <w:r w:rsidRPr="00323B7C">
        <w:t>Danto subraya que los hechos históricos adquieren nuevos significados a medida que se desarrollan eventos posteriores. La historia, por tanto, no es fija, sino que se reescribe constantemente a medida que conocemos más sobre las consecuencias de los eventos pasados.</w:t>
      </w:r>
    </w:p>
    <w:p w14:paraId="3490896B" w14:textId="0A1A08C1" w:rsidR="00323B7C" w:rsidRPr="00323B7C" w:rsidRDefault="00323B7C" w:rsidP="00323B7C">
      <w:pPr>
        <w:spacing w:after="0"/>
        <w:ind w:firstLine="142"/>
        <w:jc w:val="both"/>
      </w:pPr>
      <w:r w:rsidRPr="00323B7C">
        <w:rPr>
          <w:b/>
          <w:bCs/>
        </w:rPr>
        <w:t>Conclusión</w:t>
      </w:r>
    </w:p>
    <w:p w14:paraId="27F4974D" w14:textId="77777777" w:rsidR="00323B7C" w:rsidRPr="00323B7C" w:rsidRDefault="00323B7C" w:rsidP="00323B7C">
      <w:pPr>
        <w:ind w:firstLine="142"/>
        <w:jc w:val="both"/>
      </w:pPr>
      <w:r w:rsidRPr="00323B7C">
        <w:t>El concepto de oraciones narrativas de Danto revoluciona la comprensión de la historiografía al destacar cómo los historiadores reinterpretan el pasado desde una perspectiva retrospectiva. Estas oraciones permiten conectar eventos aislados en narrativas coherentes y significativas, diferenciando la historia de un registro factual. Danto demuestra así que la historia no es solo el estudio del pasado, sino la construcción de un relato que da sentido a la experiencia humana a través del tiempo.</w:t>
      </w:r>
    </w:p>
    <w:p w14:paraId="60C8A1E7" w14:textId="77777777" w:rsidR="00576BFA" w:rsidRPr="00576BFA" w:rsidRDefault="00576BFA" w:rsidP="00576BFA">
      <w:pPr>
        <w:spacing w:after="0"/>
        <w:ind w:firstLine="142"/>
        <w:jc w:val="both"/>
      </w:pPr>
      <w:r w:rsidRPr="00576BFA">
        <w:rPr>
          <w:b/>
          <w:bCs/>
        </w:rPr>
        <w:t>El cronista ideal según Danto</w:t>
      </w:r>
    </w:p>
    <w:p w14:paraId="440DB5C9" w14:textId="77777777" w:rsidR="00576BFA" w:rsidRPr="00576BFA" w:rsidRDefault="00576BFA" w:rsidP="00576BFA">
      <w:pPr>
        <w:ind w:firstLine="142"/>
        <w:jc w:val="both"/>
      </w:pPr>
      <w:r w:rsidRPr="00576BFA">
        <w:t>El cronista ideal es una figura hipotética que registra absolutamente todos los eventos que ocurren en el mundo, en el mismo momento en que suceden, sin seleccionar ni interpretar los hechos. Este cronista tendría acceso a toda la información posible, pero sin conocer el desenlace de los eventos ni su relevancia futura.</w:t>
      </w:r>
    </w:p>
    <w:p w14:paraId="5D03AFAB" w14:textId="591DA7BF" w:rsidR="00576BFA" w:rsidRPr="00576BFA" w:rsidRDefault="00576BFA" w:rsidP="00576BFA">
      <w:pPr>
        <w:spacing w:after="0"/>
        <w:ind w:firstLine="142"/>
        <w:jc w:val="both"/>
      </w:pPr>
      <w:r w:rsidRPr="00576BFA">
        <w:rPr>
          <w:b/>
          <w:bCs/>
        </w:rPr>
        <w:t>Características del cronista ideal</w:t>
      </w:r>
      <w:r w:rsidRPr="00576BFA">
        <w:t>:</w:t>
      </w:r>
    </w:p>
    <w:p w14:paraId="7177102E" w14:textId="61B9286C" w:rsidR="00576BFA" w:rsidRPr="00576BFA" w:rsidRDefault="00576BFA" w:rsidP="00576BFA">
      <w:pPr>
        <w:spacing w:after="0"/>
        <w:ind w:firstLine="142"/>
        <w:jc w:val="both"/>
      </w:pPr>
      <w:r w:rsidRPr="00576BFA">
        <w:rPr>
          <w:b/>
          <w:bCs/>
        </w:rPr>
        <w:t>Registro exhaustivo</w:t>
      </w:r>
      <w:r w:rsidRPr="00576BFA">
        <w:t>: Documenta todos los hechos, desde los más significativos hasta los más triviales.</w:t>
      </w:r>
    </w:p>
    <w:p w14:paraId="7FB4A579" w14:textId="17508F81" w:rsidR="00576BFA" w:rsidRPr="00576BFA" w:rsidRDefault="00576BFA" w:rsidP="00576BFA">
      <w:pPr>
        <w:spacing w:after="0"/>
        <w:ind w:firstLine="142"/>
        <w:jc w:val="both"/>
      </w:pPr>
      <w:r w:rsidRPr="00576BFA">
        <w:rPr>
          <w:b/>
          <w:bCs/>
        </w:rPr>
        <w:t>Falta de perspectiva narrativa</w:t>
      </w:r>
      <w:r w:rsidRPr="00576BFA">
        <w:t>: No puede anticipar cómo los eventos se conectarán entre sí o cuál será su significado en una narrativa más amplia.</w:t>
      </w:r>
    </w:p>
    <w:p w14:paraId="503D2165" w14:textId="089DFA4B" w:rsidR="00576BFA" w:rsidRPr="00576BFA" w:rsidRDefault="00576BFA" w:rsidP="00576BFA">
      <w:pPr>
        <w:ind w:firstLine="142"/>
        <w:jc w:val="both"/>
      </w:pPr>
      <w:r w:rsidRPr="00576BFA">
        <w:rPr>
          <w:b/>
          <w:bCs/>
        </w:rPr>
        <w:lastRenderedPageBreak/>
        <w:t>Neutralidad temporal</w:t>
      </w:r>
      <w:r w:rsidRPr="00576BFA">
        <w:t>: No tiene acceso al futuro, por lo que no puede hacer juicios retrospectivos ni conectar los eventos con sus consecuencias.</w:t>
      </w:r>
    </w:p>
    <w:p w14:paraId="54370512" w14:textId="2F97CC17" w:rsidR="00576BFA" w:rsidRPr="00576BFA" w:rsidRDefault="00576BFA" w:rsidP="00576BFA">
      <w:pPr>
        <w:spacing w:after="0"/>
        <w:ind w:firstLine="142"/>
        <w:jc w:val="both"/>
      </w:pPr>
      <w:r w:rsidRPr="00576BFA">
        <w:rPr>
          <w:b/>
          <w:bCs/>
        </w:rPr>
        <w:t>Relación con las oraciones narrativas</w:t>
      </w:r>
      <w:r w:rsidRPr="00576BFA">
        <w:t>:</w:t>
      </w:r>
    </w:p>
    <w:p w14:paraId="5DCA5429" w14:textId="6D7D54B6" w:rsidR="00576BFA" w:rsidRPr="00576BFA" w:rsidRDefault="00576BFA" w:rsidP="00576BFA">
      <w:pPr>
        <w:spacing w:after="0"/>
        <w:ind w:firstLine="142"/>
        <w:jc w:val="both"/>
      </w:pPr>
      <w:r w:rsidRPr="00576BFA">
        <w:t>El cronista ideal no podría usar oraciones narrativas porque estas requieren una perspectiva retrospectiva para conectar hechos pasados con eventos posteriores.</w:t>
      </w:r>
    </w:p>
    <w:p w14:paraId="360B93D1" w14:textId="7C27B975" w:rsidR="00576BFA" w:rsidRPr="00576BFA" w:rsidRDefault="00576BFA" w:rsidP="00576BFA">
      <w:pPr>
        <w:ind w:firstLine="142"/>
        <w:jc w:val="both"/>
      </w:pPr>
      <w:r w:rsidRPr="00576BFA">
        <w:t>Por ejemplo, el cronista ideal podría registrar que “en 1914 comenzó la Primera Guerra Mundial”, pero no que “la Primera Guerra Mundial llevó a la Segunda Guerra Mundial”, ya que esta última afirmación depende de un conocimiento del futuro que él no posee.</w:t>
      </w:r>
    </w:p>
    <w:p w14:paraId="75329A7B" w14:textId="1B02BA90" w:rsidR="00576BFA" w:rsidRPr="00576BFA" w:rsidRDefault="00576BFA" w:rsidP="00576BFA">
      <w:pPr>
        <w:spacing w:after="0"/>
        <w:ind w:firstLine="142"/>
        <w:jc w:val="both"/>
      </w:pPr>
      <w:r w:rsidRPr="00576BFA">
        <w:rPr>
          <w:b/>
          <w:bCs/>
        </w:rPr>
        <w:t>Importancia en la filosofía de la historia</w:t>
      </w:r>
      <w:r w:rsidRPr="00576BFA">
        <w:t>:</w:t>
      </w:r>
    </w:p>
    <w:p w14:paraId="315D4D8E" w14:textId="52BBDFEE" w:rsidR="00576BFA" w:rsidRPr="00576BFA" w:rsidRDefault="00576BFA" w:rsidP="00576BFA">
      <w:pPr>
        <w:spacing w:after="0"/>
        <w:ind w:firstLine="142"/>
        <w:jc w:val="both"/>
      </w:pPr>
      <w:r w:rsidRPr="00576BFA">
        <w:t>Danto utiliza esta figura para ilustrar la diferencia entre un registro puramente cronológico de los eventos y la construcción narrativa de la historia.</w:t>
      </w:r>
    </w:p>
    <w:p w14:paraId="1E165E30" w14:textId="3D609983" w:rsidR="00576BFA" w:rsidRPr="00576BFA" w:rsidRDefault="00576BFA" w:rsidP="00576BFA">
      <w:pPr>
        <w:ind w:firstLine="142"/>
        <w:jc w:val="both"/>
      </w:pPr>
      <w:r w:rsidRPr="00576BFA">
        <w:t>La historia, tal como la entendemos, no puede limitarse al registro neutral del cronista ideal. Los historiadores no son cronistas ideales porque seleccionan, interpretan y dotan de significado los eventos desde una perspectiva narrativa.</w:t>
      </w:r>
    </w:p>
    <w:p w14:paraId="2A9F0007" w14:textId="3DEDFD2C" w:rsidR="00576BFA" w:rsidRPr="00576BFA" w:rsidRDefault="00576BFA" w:rsidP="00576BFA">
      <w:pPr>
        <w:spacing w:after="0"/>
        <w:ind w:firstLine="142"/>
        <w:jc w:val="both"/>
      </w:pPr>
      <w:r w:rsidRPr="00576BFA">
        <w:rPr>
          <w:b/>
          <w:bCs/>
        </w:rPr>
        <w:t>Relación con la narración histórica</w:t>
      </w:r>
    </w:p>
    <w:p w14:paraId="30D0C4AA" w14:textId="77777777" w:rsidR="00576BFA" w:rsidRPr="00576BFA" w:rsidRDefault="00576BFA" w:rsidP="00576BFA">
      <w:pPr>
        <w:spacing w:after="0"/>
        <w:ind w:firstLine="142"/>
        <w:jc w:val="both"/>
      </w:pPr>
      <w:r w:rsidRPr="00576BFA">
        <w:t>La idea del cronista ideal resalta que:</w:t>
      </w:r>
    </w:p>
    <w:p w14:paraId="3C2013C3" w14:textId="77777777" w:rsidR="00576BFA" w:rsidRDefault="00576BFA" w:rsidP="00576BFA">
      <w:pPr>
        <w:pStyle w:val="Prrafodelista"/>
        <w:numPr>
          <w:ilvl w:val="0"/>
          <w:numId w:val="5"/>
        </w:numPr>
        <w:spacing w:after="0"/>
        <w:jc w:val="both"/>
      </w:pPr>
      <w:r w:rsidRPr="00576BFA">
        <w:t>La historia como disciplina no se limita a acumular hechos, sino que se ocupa de integrarlos en una narración coherente.</w:t>
      </w:r>
    </w:p>
    <w:p w14:paraId="01A405C9" w14:textId="77777777" w:rsidR="00576BFA" w:rsidRDefault="00576BFA" w:rsidP="00576BFA">
      <w:pPr>
        <w:pStyle w:val="Prrafodelista"/>
        <w:numPr>
          <w:ilvl w:val="0"/>
          <w:numId w:val="5"/>
        </w:numPr>
        <w:spacing w:after="0"/>
        <w:jc w:val="both"/>
      </w:pPr>
      <w:r w:rsidRPr="00576BFA">
        <w:t>Los historiadores, a diferencia del cronista ideal, trabajan con una perspectiva que incluye el conocimiento del futuro, lo que les permite construir narrativas con sentido.</w:t>
      </w:r>
    </w:p>
    <w:p w14:paraId="0E173EA9" w14:textId="59A748E3" w:rsidR="00576BFA" w:rsidRPr="00576BFA" w:rsidRDefault="00576BFA" w:rsidP="00576BFA">
      <w:pPr>
        <w:pStyle w:val="Prrafodelista"/>
        <w:numPr>
          <w:ilvl w:val="0"/>
          <w:numId w:val="5"/>
        </w:numPr>
        <w:jc w:val="both"/>
      </w:pPr>
      <w:r w:rsidRPr="00576BFA">
        <w:t>El cronista ideal es, en última instancia, una herramienta conceptual para mostrar que el significado histórico no es inherente a los hechos mismos, sino que se construye mediante la narración.</w:t>
      </w:r>
    </w:p>
    <w:p w14:paraId="19D96250" w14:textId="6593C4BE" w:rsidR="00576BFA" w:rsidRPr="00576BFA" w:rsidRDefault="00576BFA" w:rsidP="00576BFA">
      <w:pPr>
        <w:spacing w:after="0"/>
        <w:ind w:firstLine="142"/>
        <w:jc w:val="both"/>
      </w:pPr>
      <w:r w:rsidRPr="00576BFA">
        <w:rPr>
          <w:b/>
          <w:bCs/>
        </w:rPr>
        <w:t>Conclusión</w:t>
      </w:r>
    </w:p>
    <w:p w14:paraId="439D5A0C" w14:textId="77777777" w:rsidR="00576BFA" w:rsidRPr="00576BFA" w:rsidRDefault="00576BFA" w:rsidP="00576BFA">
      <w:pPr>
        <w:ind w:firstLine="142"/>
        <w:jc w:val="both"/>
      </w:pPr>
      <w:r w:rsidRPr="00576BFA">
        <w:t>El concepto de cronista ideal en Danto sirve como un contraste teórico frente a la labor del historiador. Mientras que el cronista ideal es incapaz de interpretar los hechos o construir narrativas, los historiadores emplean oraciones narrativas para dar sentido al pasado desde una perspectiva retrospectiva. Esta idea refuerza la tesis de Danto de que la historia no es solo un registro factual, sino un proceso de construcción narrativa donde los hechos adquieren significado en relación con sus consecuencias futuras.</w:t>
      </w:r>
    </w:p>
    <w:p w14:paraId="621F6832" w14:textId="6D5D3F1C" w:rsidR="00323B7C" w:rsidRDefault="00323B7C"/>
    <w:p w14:paraId="2007689D" w14:textId="77777777" w:rsidR="00323B7C" w:rsidRDefault="00323B7C"/>
    <w:p w14:paraId="6204ED0A" w14:textId="77777777" w:rsidR="009760AE" w:rsidRDefault="009760AE"/>
    <w:p w14:paraId="7F50C3A8" w14:textId="0C7E90EB" w:rsidR="00563328" w:rsidRPr="00323B7C" w:rsidRDefault="00323B7C" w:rsidP="00576BFA">
      <w:pPr>
        <w:rPr>
          <w:b/>
          <w:bCs/>
        </w:rPr>
      </w:pPr>
      <w:r>
        <w:rPr>
          <w:b/>
          <w:bCs/>
        </w:rPr>
        <w:br w:type="page"/>
      </w:r>
      <w:r w:rsidR="008C4BC5" w:rsidRPr="00323B7C">
        <w:rPr>
          <w:b/>
          <w:bCs/>
        </w:rPr>
        <w:lastRenderedPageBreak/>
        <w:t>Unidad 3</w:t>
      </w:r>
      <w:r w:rsidRPr="00323B7C">
        <w:rPr>
          <w:b/>
          <w:bCs/>
        </w:rPr>
        <w:t>: La Historia como ciencia.</w:t>
      </w:r>
    </w:p>
    <w:p w14:paraId="55CF9202" w14:textId="77777777" w:rsidR="00427DA8" w:rsidRPr="00427DA8" w:rsidRDefault="00427DA8" w:rsidP="00427DA8">
      <w:pPr>
        <w:spacing w:after="0"/>
        <w:ind w:firstLine="142"/>
        <w:jc w:val="both"/>
        <w:rPr>
          <w:b/>
          <w:bCs/>
          <w:lang w:val="es-MX"/>
        </w:rPr>
      </w:pPr>
      <w:r w:rsidRPr="00427DA8">
        <w:rPr>
          <w:lang w:val="es-MX"/>
        </w:rPr>
        <w:t>Autor</w:t>
      </w:r>
      <w:r w:rsidRPr="00427DA8">
        <w:rPr>
          <w:b/>
          <w:bCs/>
          <w:lang w:val="es-MX"/>
        </w:rPr>
        <w:t xml:space="preserve"> Collingwood</w:t>
      </w:r>
    </w:p>
    <w:p w14:paraId="17213D88" w14:textId="77777777" w:rsidR="00427DA8" w:rsidRPr="00427DA8" w:rsidRDefault="00427DA8" w:rsidP="00427DA8">
      <w:pPr>
        <w:spacing w:after="0"/>
        <w:ind w:firstLine="142"/>
        <w:jc w:val="both"/>
        <w:rPr>
          <w:b/>
          <w:bCs/>
          <w:lang w:val="es-MX"/>
        </w:rPr>
      </w:pPr>
      <w:r w:rsidRPr="00427DA8">
        <w:rPr>
          <w:lang w:val="es-MX"/>
        </w:rPr>
        <w:t>Texto</w:t>
      </w:r>
      <w:r w:rsidRPr="00427DA8">
        <w:rPr>
          <w:b/>
          <w:bCs/>
          <w:lang w:val="es-MX"/>
        </w:rPr>
        <w:t xml:space="preserve"> Idea De La Historia</w:t>
      </w:r>
    </w:p>
    <w:p w14:paraId="4F5A1AD0" w14:textId="113BB8A9" w:rsidR="008C4BC5" w:rsidRPr="008C4BC5" w:rsidRDefault="00427DA8" w:rsidP="00427DA8">
      <w:pPr>
        <w:spacing w:after="0"/>
        <w:ind w:firstLine="142"/>
        <w:jc w:val="both"/>
      </w:pPr>
      <w:r w:rsidRPr="00427DA8">
        <w:rPr>
          <w:lang w:val="es-MX"/>
        </w:rPr>
        <w:t>Seleccción</w:t>
      </w:r>
      <w:r>
        <w:rPr>
          <w:b/>
          <w:bCs/>
          <w:lang w:val="es-MX"/>
        </w:rPr>
        <w:t xml:space="preserve"> </w:t>
      </w:r>
      <w:r w:rsidRPr="00427DA8">
        <w:rPr>
          <w:b/>
          <w:bCs/>
          <w:lang w:val="es-MX"/>
        </w:rPr>
        <w:t>Capitulo “Epilegómenos” y  “La naturaleza y la historia humanas”</w:t>
      </w:r>
    </w:p>
    <w:p w14:paraId="7D1305B4" w14:textId="77777777" w:rsidR="00427DA8" w:rsidRDefault="00427DA8" w:rsidP="008C4BC5">
      <w:pPr>
        <w:ind w:firstLine="142"/>
        <w:jc w:val="both"/>
        <w:rPr>
          <w:b/>
          <w:bCs/>
        </w:rPr>
      </w:pPr>
    </w:p>
    <w:p w14:paraId="012D32CB" w14:textId="67289149" w:rsidR="008C4BC5" w:rsidRPr="008C4BC5" w:rsidRDefault="00427DA8" w:rsidP="00427DA8">
      <w:pPr>
        <w:ind w:firstLine="142"/>
        <w:jc w:val="both"/>
      </w:pPr>
      <w:r>
        <w:fldChar w:fldCharType="begin"/>
      </w:r>
      <w:r>
        <w:instrText xml:space="preserve"> INCLUDEPICTURE "/Users/salimbene/Library/Group Containers/UBF8T346G9.ms/WebArchiveCopyPasteTempFiles/com.microsoft.Word/220px-Robin_G._Collingwood.jpg" \* MERGEFORMATINET </w:instrText>
      </w:r>
      <w:r>
        <w:fldChar w:fldCharType="separate"/>
      </w:r>
      <w:r>
        <w:rPr>
          <w:noProof/>
        </w:rPr>
        <w:drawing>
          <wp:anchor distT="0" distB="0" distL="114300" distR="114300" simplePos="0" relativeHeight="251659264" behindDoc="0" locked="0" layoutInCell="1" allowOverlap="1" wp14:anchorId="54270054" wp14:editId="31AED1AC">
            <wp:simplePos x="0" y="0"/>
            <wp:positionH relativeFrom="margin">
              <wp:align>right</wp:align>
            </wp:positionH>
            <wp:positionV relativeFrom="margin">
              <wp:align>top</wp:align>
            </wp:positionV>
            <wp:extent cx="701040" cy="992505"/>
            <wp:effectExtent l="0" t="0" r="0" b="0"/>
            <wp:wrapSquare wrapText="bothSides"/>
            <wp:docPr id="11994020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040" cy="992505"/>
                    </a:xfrm>
                    <a:prstGeom prst="rect">
                      <a:avLst/>
                    </a:prstGeom>
                    <a:noFill/>
                    <a:ln>
                      <a:noFill/>
                    </a:ln>
                  </pic:spPr>
                </pic:pic>
              </a:graphicData>
            </a:graphic>
          </wp:anchor>
        </w:drawing>
      </w:r>
      <w:r>
        <w:fldChar w:fldCharType="end"/>
      </w:r>
      <w:r w:rsidR="008C4BC5" w:rsidRPr="008C4BC5">
        <w:t xml:space="preserve">Robin George Collingwood (1889–1943) fue un filósofo e historiador británico, conocido por su enfoque idealista de la historia, enmarcado en la tradición del pensamiento occidental que busca integrar filosofía e historia. </w:t>
      </w:r>
      <w:r w:rsidR="008C4BC5" w:rsidRPr="008C4BC5">
        <w:rPr>
          <w:i/>
          <w:iCs/>
        </w:rPr>
        <w:t>Idea de la Historia</w:t>
      </w:r>
      <w:r w:rsidR="008C4BC5" w:rsidRPr="008C4BC5">
        <w:t xml:space="preserve"> es su obra póstuma, basada en manuscritos inéditos, y constituye un análisis crítico de la historiografía y una propuesta de una filosofía de la historia centrada en la comprensión de la mente humana a través del pasado.</w:t>
      </w:r>
    </w:p>
    <w:p w14:paraId="76197FE6" w14:textId="1A5A84EC" w:rsidR="008C4BC5" w:rsidRPr="008C4BC5" w:rsidRDefault="008C4BC5" w:rsidP="00427DA8">
      <w:pPr>
        <w:ind w:firstLine="142"/>
        <w:jc w:val="both"/>
      </w:pPr>
      <w:r w:rsidRPr="008C4BC5">
        <w:t>Los capítulos “Epilegómenos” y “La naturaleza y la historia humanas” son centrales para entender su concepción de la historia como un proceso de reactualización del pensamiento pasado, diferenciándose de visiones positivistas que priorizan los hechos externos.</w:t>
      </w:r>
    </w:p>
    <w:p w14:paraId="52C60E13" w14:textId="1DAA1EB0" w:rsidR="008C4BC5" w:rsidRPr="008C4BC5" w:rsidRDefault="008C4BC5" w:rsidP="00427DA8">
      <w:pPr>
        <w:spacing w:after="0"/>
        <w:ind w:firstLine="142"/>
        <w:jc w:val="both"/>
      </w:pPr>
      <w:r w:rsidRPr="008C4BC5">
        <w:rPr>
          <w:b/>
          <w:bCs/>
        </w:rPr>
        <w:t>Tesis principal</w:t>
      </w:r>
    </w:p>
    <w:p w14:paraId="6B53DBE0" w14:textId="22680E52" w:rsidR="008C4BC5" w:rsidRPr="008C4BC5" w:rsidRDefault="008C4BC5" w:rsidP="00427DA8">
      <w:pPr>
        <w:ind w:firstLine="142"/>
        <w:jc w:val="both"/>
      </w:pPr>
      <w:r w:rsidRPr="008C4BC5">
        <w:t>La historia no es meramente el estudio de acontecimientos externos, sino el conocimiento de los pensamientos y motivos internos que guían las acciones humanas. Así, la historia es una forma de autoconciencia de la mente humana, donde el historiador reactualiza los pensamientos del pasado en su propia mente para comprenderlos.</w:t>
      </w:r>
    </w:p>
    <w:p w14:paraId="0B2711D2" w14:textId="77777777" w:rsidR="008C4BC5" w:rsidRPr="008C4BC5" w:rsidRDefault="008C4BC5" w:rsidP="00E45433">
      <w:pPr>
        <w:spacing w:after="0"/>
        <w:ind w:firstLine="142"/>
        <w:jc w:val="both"/>
      </w:pPr>
      <w:r w:rsidRPr="008C4BC5">
        <w:rPr>
          <w:b/>
          <w:bCs/>
        </w:rPr>
        <w:t>Conceptos claves</w:t>
      </w:r>
    </w:p>
    <w:p w14:paraId="74E358E9" w14:textId="181B4C44" w:rsidR="008C4BC5" w:rsidRPr="008C4BC5" w:rsidRDefault="008C4BC5" w:rsidP="00427DA8">
      <w:pPr>
        <w:pStyle w:val="Prrafodelista"/>
        <w:numPr>
          <w:ilvl w:val="0"/>
          <w:numId w:val="5"/>
        </w:numPr>
        <w:spacing w:after="0"/>
        <w:jc w:val="both"/>
      </w:pPr>
      <w:r w:rsidRPr="00427DA8">
        <w:rPr>
          <w:b/>
          <w:bCs/>
        </w:rPr>
        <w:t>Acontecimiento</w:t>
      </w:r>
      <w:r w:rsidRPr="008C4BC5">
        <w:t>:</w:t>
      </w:r>
    </w:p>
    <w:p w14:paraId="50D6E89E" w14:textId="77777777" w:rsidR="008C4BC5" w:rsidRPr="008C4BC5" w:rsidRDefault="008C4BC5" w:rsidP="008C4BC5">
      <w:pPr>
        <w:ind w:firstLine="142"/>
        <w:jc w:val="both"/>
      </w:pPr>
      <w:r w:rsidRPr="008C4BC5">
        <w:t>Collingwood distingue entre hechos externos y sus implicancias internas. Para él, un acontecimiento histórico no es solo un dato observable, sino la expresión de un pensamiento. El historiador no se limita a registrar lo ocurrido, sino que busca comprender los pensamientos que dieron lugar a esos hechos.</w:t>
      </w:r>
    </w:p>
    <w:p w14:paraId="5FA6C68B" w14:textId="2DE89B6E" w:rsidR="008C4BC5" w:rsidRPr="008C4BC5" w:rsidRDefault="008C4BC5" w:rsidP="00083226">
      <w:pPr>
        <w:pStyle w:val="Prrafodelista"/>
        <w:numPr>
          <w:ilvl w:val="1"/>
          <w:numId w:val="5"/>
        </w:numPr>
        <w:ind w:left="709" w:hanging="425"/>
        <w:jc w:val="both"/>
      </w:pPr>
      <w:r w:rsidRPr="00427DA8">
        <w:rPr>
          <w:b/>
          <w:bCs/>
        </w:rPr>
        <w:t>Distinción exterior/interior</w:t>
      </w:r>
      <w:r w:rsidRPr="008C4BC5">
        <w:t>:</w:t>
      </w:r>
    </w:p>
    <w:p w14:paraId="7D498EE6" w14:textId="77777777" w:rsidR="00427DA8" w:rsidRDefault="008C4BC5" w:rsidP="00083226">
      <w:pPr>
        <w:pStyle w:val="Prrafodelista"/>
        <w:numPr>
          <w:ilvl w:val="2"/>
          <w:numId w:val="5"/>
        </w:numPr>
        <w:ind w:left="851" w:hanging="425"/>
        <w:jc w:val="both"/>
      </w:pPr>
      <w:r w:rsidRPr="00427DA8">
        <w:rPr>
          <w:b/>
          <w:bCs/>
        </w:rPr>
        <w:t>Exterior</w:t>
      </w:r>
      <w:r w:rsidRPr="008C4BC5">
        <w:t>: Lo observable y tangible, como guerras o descubrimientos.</w:t>
      </w:r>
    </w:p>
    <w:p w14:paraId="6E685173" w14:textId="77E091E2" w:rsidR="008C4BC5" w:rsidRPr="008C4BC5" w:rsidRDefault="008C4BC5" w:rsidP="00083226">
      <w:pPr>
        <w:pStyle w:val="Prrafodelista"/>
        <w:numPr>
          <w:ilvl w:val="2"/>
          <w:numId w:val="5"/>
        </w:numPr>
        <w:ind w:left="851" w:hanging="425"/>
        <w:jc w:val="both"/>
      </w:pPr>
      <w:r w:rsidRPr="00427DA8">
        <w:rPr>
          <w:b/>
          <w:bCs/>
        </w:rPr>
        <w:t>Interior</w:t>
      </w:r>
      <w:r w:rsidRPr="008C4BC5">
        <w:t>: Las intenciones, motivos y razonamientos que subyacen a las acciones humanas.</w:t>
      </w:r>
    </w:p>
    <w:p w14:paraId="33099846" w14:textId="77777777" w:rsidR="008C4BC5" w:rsidRPr="008C4BC5" w:rsidRDefault="008C4BC5" w:rsidP="008C4BC5">
      <w:pPr>
        <w:ind w:firstLine="142"/>
        <w:jc w:val="both"/>
      </w:pPr>
      <w:r w:rsidRPr="008C4BC5">
        <w:t xml:space="preserve">La historia se ocupa de lo </w:t>
      </w:r>
      <w:r w:rsidRPr="008C4BC5">
        <w:rPr>
          <w:b/>
          <w:bCs/>
        </w:rPr>
        <w:t>interior</w:t>
      </w:r>
      <w:r w:rsidRPr="008C4BC5">
        <w:t>, ya que entender los pensamientos detrás de los hechos es lo que la diferencia de las ciencias naturales.</w:t>
      </w:r>
    </w:p>
    <w:p w14:paraId="122373B3" w14:textId="4E611C40" w:rsidR="008C4BC5" w:rsidRPr="008C4BC5" w:rsidRDefault="008C4BC5" w:rsidP="00427DA8">
      <w:pPr>
        <w:pStyle w:val="Prrafodelista"/>
        <w:numPr>
          <w:ilvl w:val="0"/>
          <w:numId w:val="5"/>
        </w:numPr>
        <w:spacing w:after="0"/>
        <w:jc w:val="both"/>
      </w:pPr>
      <w:r w:rsidRPr="00427DA8">
        <w:rPr>
          <w:b/>
          <w:bCs/>
        </w:rPr>
        <w:lastRenderedPageBreak/>
        <w:t>Reactualización (Re-</w:t>
      </w:r>
      <w:proofErr w:type="spellStart"/>
      <w:r w:rsidRPr="00427DA8">
        <w:rPr>
          <w:b/>
          <w:bCs/>
        </w:rPr>
        <w:t>enactment</w:t>
      </w:r>
      <w:proofErr w:type="spellEnd"/>
      <w:r w:rsidRPr="00427DA8">
        <w:rPr>
          <w:b/>
          <w:bCs/>
        </w:rPr>
        <w:t>)</w:t>
      </w:r>
      <w:r w:rsidRPr="008C4BC5">
        <w:t>:</w:t>
      </w:r>
    </w:p>
    <w:p w14:paraId="751A4B54" w14:textId="77777777" w:rsidR="008C4BC5" w:rsidRPr="008C4BC5" w:rsidRDefault="008C4BC5" w:rsidP="008C4BC5">
      <w:pPr>
        <w:ind w:firstLine="142"/>
        <w:jc w:val="both"/>
      </w:pPr>
      <w:r w:rsidRPr="008C4BC5">
        <w:t>Este concepto central se refiere al proceso mediante el cual el historiador revive en su mente los pensamientos de los actores históricos. No es una simple repetición, sino una reconstrucción crítica que permite comprender las acciones desde su contexto original.</w:t>
      </w:r>
    </w:p>
    <w:p w14:paraId="0CC8C34A" w14:textId="73D0E64F" w:rsidR="008C4BC5" w:rsidRPr="008C4BC5" w:rsidRDefault="008C4BC5" w:rsidP="00427DA8">
      <w:pPr>
        <w:pStyle w:val="Prrafodelista"/>
        <w:numPr>
          <w:ilvl w:val="0"/>
          <w:numId w:val="5"/>
        </w:numPr>
        <w:spacing w:after="0"/>
        <w:jc w:val="both"/>
      </w:pPr>
      <w:r w:rsidRPr="00427DA8">
        <w:rPr>
          <w:b/>
          <w:bCs/>
        </w:rPr>
        <w:t>La historia como conocimiento de la mente o autoconciencia</w:t>
      </w:r>
      <w:r w:rsidRPr="008C4BC5">
        <w:t>:</w:t>
      </w:r>
    </w:p>
    <w:p w14:paraId="39EE511C" w14:textId="34CA001F" w:rsidR="008C4BC5" w:rsidRPr="008C4BC5" w:rsidRDefault="008C4BC5" w:rsidP="00427DA8">
      <w:pPr>
        <w:ind w:firstLine="142"/>
        <w:jc w:val="both"/>
      </w:pPr>
      <w:r w:rsidRPr="008C4BC5">
        <w:t>Collingwood argumenta que la historia es esencialmente un conocimiento de la mente humana en su desarrollo. El acto de comprender el pasado es también un acto de autoconciencia, donde el historiador reflexiona sobre la naturaleza del pensamiento humano a través del tiempo.</w:t>
      </w:r>
    </w:p>
    <w:p w14:paraId="06AA8035" w14:textId="77777777" w:rsidR="008C4BC5" w:rsidRPr="008C4BC5" w:rsidRDefault="008C4BC5" w:rsidP="00E45433">
      <w:pPr>
        <w:spacing w:after="0"/>
        <w:ind w:firstLine="142"/>
        <w:jc w:val="both"/>
      </w:pPr>
      <w:r w:rsidRPr="008C4BC5">
        <w:rPr>
          <w:b/>
          <w:bCs/>
        </w:rPr>
        <w:t>Síntesis de los capítulos</w:t>
      </w:r>
    </w:p>
    <w:p w14:paraId="1FA97CBC" w14:textId="772F3154" w:rsidR="008C4BC5" w:rsidRPr="008C4BC5" w:rsidRDefault="008C4BC5" w:rsidP="00427DA8">
      <w:pPr>
        <w:ind w:firstLine="142"/>
        <w:jc w:val="both"/>
      </w:pPr>
      <w:r w:rsidRPr="008C4BC5">
        <w:rPr>
          <w:b/>
          <w:bCs/>
        </w:rPr>
        <w:t>Epilegómenos</w:t>
      </w:r>
      <w:r w:rsidRPr="008C4BC5">
        <w:t>:</w:t>
      </w:r>
      <w:r w:rsidR="00427DA8">
        <w:t xml:space="preserve"> </w:t>
      </w:r>
      <w:r w:rsidRPr="008C4BC5">
        <w:t>Collingwood critica las aproximaciones positivistas que reducen la historia a un registro de hechos externos. Destaca que el objetivo de la historia no es solo acumular datos, sino interpretar y comprender los pensamientos que subyacen a esos datos. Este capítulo establece que el conocimiento histórico es un proceso activo de reconstrucción mental, donde el historiador debe situarse en el contexto intelectual de los sujetos del pasado.</w:t>
      </w:r>
    </w:p>
    <w:p w14:paraId="636F47CC" w14:textId="3FADD850" w:rsidR="008C4BC5" w:rsidRPr="008C4BC5" w:rsidRDefault="008C4BC5" w:rsidP="00427DA8">
      <w:pPr>
        <w:ind w:firstLine="142"/>
        <w:jc w:val="both"/>
      </w:pPr>
      <w:r w:rsidRPr="008C4BC5">
        <w:rPr>
          <w:b/>
          <w:bCs/>
        </w:rPr>
        <w:t>La naturaleza y la historia humanas</w:t>
      </w:r>
      <w:r w:rsidRPr="008C4BC5">
        <w:t>:</w:t>
      </w:r>
      <w:r w:rsidR="00427DA8">
        <w:t xml:space="preserve"> </w:t>
      </w:r>
      <w:r w:rsidRPr="008C4BC5">
        <w:t>Explora la idea de que la historia no es únicamente una disciplina académica, sino una manifestación de la naturaleza humana. Los seres humanos son históricos por naturaleza porque su existencia está determinada por la acción consciente y reflexiva, que se plasma en el tiempo. Este capítulo enfatiza que estudiar la historia es estudiar lo que nos define como humanos, en tanto somos agentes de pensamiento y acción.</w:t>
      </w:r>
    </w:p>
    <w:p w14:paraId="23A4E046" w14:textId="0B505A38" w:rsidR="008C4BC5" w:rsidRPr="008C4BC5" w:rsidRDefault="008C4BC5" w:rsidP="00427DA8">
      <w:pPr>
        <w:ind w:firstLine="142"/>
        <w:jc w:val="both"/>
      </w:pPr>
      <w:r w:rsidRPr="008C4BC5">
        <w:rPr>
          <w:b/>
          <w:bCs/>
        </w:rPr>
        <w:t>Conclusión</w:t>
      </w:r>
    </w:p>
    <w:p w14:paraId="3A02E0C8" w14:textId="24A1D210" w:rsidR="008C4BC5" w:rsidRPr="008C4BC5" w:rsidRDefault="008C4BC5" w:rsidP="00427DA8">
      <w:pPr>
        <w:ind w:firstLine="142"/>
        <w:jc w:val="both"/>
      </w:pPr>
      <w:r w:rsidRPr="008C4BC5">
        <w:t>Collingwood plantea una visión idealista de la historia donde el conocimiento histórico es inseparable de la interpretación crítica de los pensamientos humanos. La historia no solo busca registrar lo ocurrido, sino comprender la evolución de la mente humana, convirtiéndose en un ejercicio de autoconciencia y reflexión filosófica.</w:t>
      </w:r>
    </w:p>
    <w:p w14:paraId="1B7626A9" w14:textId="77777777" w:rsidR="008C4BC5" w:rsidRPr="008C4BC5" w:rsidRDefault="008C4BC5" w:rsidP="008C4BC5">
      <w:pPr>
        <w:ind w:firstLine="142"/>
        <w:jc w:val="both"/>
      </w:pPr>
      <w:r w:rsidRPr="008C4BC5">
        <w:t>Este enfoque subraya la importancia de conceptos como la distinción entre lo exterior e interior, la reactualización y el conocimiento de la mente como elementos esenciales para una comprensión auténtica de la historia.</w:t>
      </w:r>
    </w:p>
    <w:p w14:paraId="4E5B8CA5" w14:textId="27754190" w:rsidR="00083226" w:rsidRPr="00083226" w:rsidRDefault="00427DA8" w:rsidP="00083226">
      <w:r>
        <w:br w:type="page"/>
      </w:r>
    </w:p>
    <w:p w14:paraId="19744F0D" w14:textId="46C8DDDA" w:rsidR="00083226" w:rsidRPr="00083226" w:rsidRDefault="00083226" w:rsidP="00083226">
      <w:pPr>
        <w:spacing w:after="0"/>
        <w:rPr>
          <w:lang w:val="es-MX"/>
        </w:rPr>
      </w:pPr>
      <w:r>
        <w:rPr>
          <w:noProof/>
        </w:rPr>
        <w:lastRenderedPageBreak/>
        <w:drawing>
          <wp:anchor distT="0" distB="0" distL="114300" distR="114300" simplePos="0" relativeHeight="251660288" behindDoc="0" locked="0" layoutInCell="1" allowOverlap="1" wp14:anchorId="4676BCD1" wp14:editId="7124F3ED">
            <wp:simplePos x="0" y="0"/>
            <wp:positionH relativeFrom="margin">
              <wp:posOffset>4556125</wp:posOffset>
            </wp:positionH>
            <wp:positionV relativeFrom="margin">
              <wp:posOffset>1270</wp:posOffset>
            </wp:positionV>
            <wp:extent cx="763905" cy="1109980"/>
            <wp:effectExtent l="0" t="0" r="0" b="0"/>
            <wp:wrapSquare wrapText="bothSides"/>
            <wp:docPr id="2087909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3905" cy="1109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3226">
        <w:rPr>
          <w:lang w:val="es-MX"/>
        </w:rPr>
        <w:t xml:space="preserve">Autor </w:t>
      </w:r>
      <w:r w:rsidRPr="00083226">
        <w:rPr>
          <w:b/>
          <w:bCs/>
          <w:lang w:val="es-MX"/>
        </w:rPr>
        <w:t>Wilhelm Dilthey</w:t>
      </w:r>
    </w:p>
    <w:p w14:paraId="1E09711A" w14:textId="16CD4F49" w:rsidR="00083226" w:rsidRPr="00083226" w:rsidRDefault="00083226" w:rsidP="00083226">
      <w:pPr>
        <w:spacing w:after="0"/>
        <w:rPr>
          <w:lang w:val="es-MX"/>
        </w:rPr>
      </w:pPr>
      <w:r w:rsidRPr="00083226">
        <w:rPr>
          <w:lang w:val="es-MX"/>
        </w:rPr>
        <w:t xml:space="preserve">Texto </w:t>
      </w:r>
      <w:r w:rsidRPr="00083226">
        <w:rPr>
          <w:b/>
          <w:bCs/>
          <w:lang w:val="es-MX"/>
        </w:rPr>
        <w:t xml:space="preserve">Crítica de la razón histórica </w:t>
      </w:r>
      <w:r>
        <w:fldChar w:fldCharType="begin"/>
      </w:r>
      <w:r>
        <w:instrText xml:space="preserve"> INCLUDEPICTURE "/Users/salimbene/Library/Group Containers/UBF8T346G9.ms/WebArchiveCopyPasteTempFiles/com.microsoft.Word/220px-Dilthey1-4.jpg" \* MERGEFORMATINET </w:instrText>
      </w:r>
      <w:r>
        <w:fldChar w:fldCharType="separate"/>
      </w:r>
      <w:r>
        <w:fldChar w:fldCharType="end"/>
      </w:r>
    </w:p>
    <w:p w14:paraId="292F8656" w14:textId="5F3C74EC" w:rsidR="00083226" w:rsidRPr="00083226" w:rsidRDefault="00083226" w:rsidP="00083226">
      <w:pPr>
        <w:spacing w:after="0"/>
      </w:pPr>
      <w:r w:rsidRPr="00083226">
        <w:rPr>
          <w:lang w:val="es-MX"/>
        </w:rPr>
        <w:t xml:space="preserve">Capitulo </w:t>
      </w:r>
      <w:r w:rsidRPr="00083226">
        <w:rPr>
          <w:b/>
          <w:bCs/>
          <w:lang w:val="es-MX"/>
        </w:rPr>
        <w:t>“La comprensión de otras personas y de sus manifestaciones vitales”</w:t>
      </w:r>
    </w:p>
    <w:p w14:paraId="289C79FF" w14:textId="77777777" w:rsidR="00083226" w:rsidRPr="00083226" w:rsidRDefault="00083226" w:rsidP="00083226"/>
    <w:p w14:paraId="3E25430C" w14:textId="42607435" w:rsidR="00083226" w:rsidRPr="00083226" w:rsidRDefault="00083226" w:rsidP="00083226">
      <w:pPr>
        <w:spacing w:after="0"/>
        <w:ind w:firstLine="142"/>
        <w:jc w:val="both"/>
      </w:pPr>
      <w:r w:rsidRPr="00083226">
        <w:t>Wilhelm Dilthey (1833-1911) fue un filósofo y psicólogo alemán, representante clave del historicismo y precursor de las ciencias humanas como disciplinas autónomas. Dilthey buscó fundamentar una metodología específica para las ciencias del espíritu (</w:t>
      </w:r>
      <w:proofErr w:type="spellStart"/>
      <w:r w:rsidRPr="00083226">
        <w:rPr>
          <w:i/>
          <w:iCs/>
        </w:rPr>
        <w:t>Geisteswissenschaften</w:t>
      </w:r>
      <w:proofErr w:type="spellEnd"/>
      <w:r w:rsidRPr="00083226">
        <w:t xml:space="preserve">), diferenciándolas de las ciencias naturales. En </w:t>
      </w:r>
      <w:r w:rsidRPr="00083226">
        <w:rPr>
          <w:i/>
          <w:iCs/>
        </w:rPr>
        <w:t>Crítica de la razón histórica</w:t>
      </w:r>
      <w:r w:rsidRPr="00083226">
        <w:t>, Dilthey aborda el problema del conocimiento histórico y su fundamentación epistemológica, destacando la comprensión (</w:t>
      </w:r>
      <w:proofErr w:type="spellStart"/>
      <w:r w:rsidRPr="00083226">
        <w:rPr>
          <w:i/>
          <w:iCs/>
        </w:rPr>
        <w:t>Verstehen</w:t>
      </w:r>
      <w:proofErr w:type="spellEnd"/>
      <w:r w:rsidRPr="00083226">
        <w:t>) como un método distintivo de las ciencias humanas.</w:t>
      </w:r>
    </w:p>
    <w:p w14:paraId="66956144" w14:textId="0956EEA6" w:rsidR="00083226" w:rsidRPr="00083226" w:rsidRDefault="00083226" w:rsidP="00083226">
      <w:pPr>
        <w:ind w:firstLine="142"/>
        <w:jc w:val="both"/>
      </w:pPr>
      <w:r w:rsidRPr="00083226">
        <w:t>Este texto explora cómo los individuos entienden y reviven las experiencias humanas a través de las manifestaciones vitales, proponiendo una base metodológica para las ciencias históricas y sociales.</w:t>
      </w:r>
    </w:p>
    <w:p w14:paraId="14F3025B" w14:textId="670DFE2A" w:rsidR="00083226" w:rsidRPr="00083226" w:rsidRDefault="00083226" w:rsidP="00083226">
      <w:pPr>
        <w:spacing w:after="0"/>
        <w:ind w:firstLine="142"/>
      </w:pPr>
      <w:r w:rsidRPr="00083226">
        <w:rPr>
          <w:b/>
          <w:bCs/>
        </w:rPr>
        <w:t>Tesis principal</w:t>
      </w:r>
    </w:p>
    <w:p w14:paraId="3652A2B8" w14:textId="16943E2D" w:rsidR="00083226" w:rsidRPr="00083226" w:rsidRDefault="00083226" w:rsidP="00083226">
      <w:pPr>
        <w:tabs>
          <w:tab w:val="left" w:pos="142"/>
        </w:tabs>
        <w:ind w:firstLine="142"/>
        <w:jc w:val="both"/>
      </w:pPr>
      <w:r w:rsidRPr="00083226">
        <w:t>Dilthey argumenta que la historia y las ciencias humanas tienen como base la comprensión de la vida humana en sus manifestaciones, lo que implica no solo observar hechos externos, sino también revivir (</w:t>
      </w:r>
      <w:proofErr w:type="spellStart"/>
      <w:r w:rsidRPr="00083226">
        <w:rPr>
          <w:i/>
          <w:iCs/>
        </w:rPr>
        <w:t>Nacherleben</w:t>
      </w:r>
      <w:proofErr w:type="spellEnd"/>
      <w:r w:rsidRPr="00083226">
        <w:t xml:space="preserve">) y dotar de sentido las experiencias de los sujetos históricos. Este proceso se fundamenta en la </w:t>
      </w:r>
      <w:r w:rsidRPr="00083226">
        <w:rPr>
          <w:b/>
          <w:bCs/>
        </w:rPr>
        <w:t>vi</w:t>
      </w:r>
      <w:r w:rsidR="00E45433">
        <w:rPr>
          <w:b/>
          <w:bCs/>
        </w:rPr>
        <w:t>v</w:t>
      </w:r>
      <w:r w:rsidRPr="00083226">
        <w:rPr>
          <w:b/>
          <w:bCs/>
        </w:rPr>
        <w:t>encia</w:t>
      </w:r>
      <w:r w:rsidRPr="00083226">
        <w:t xml:space="preserve"> de esas experiencias y en nuestra capacidad de conectar con ellas a través de la introspección y la empatía.</w:t>
      </w:r>
    </w:p>
    <w:p w14:paraId="1B392FC2" w14:textId="77777777" w:rsidR="00083226" w:rsidRPr="00083226" w:rsidRDefault="00083226" w:rsidP="00083226">
      <w:r w:rsidRPr="00083226">
        <w:rPr>
          <w:b/>
          <w:bCs/>
        </w:rPr>
        <w:t>Conceptos claves</w:t>
      </w:r>
    </w:p>
    <w:p w14:paraId="7BE9E0D1" w14:textId="458B8487" w:rsidR="00083226" w:rsidRPr="00083226" w:rsidRDefault="00083226" w:rsidP="00083226">
      <w:pPr>
        <w:spacing w:after="0"/>
        <w:ind w:firstLine="142"/>
      </w:pPr>
      <w:r w:rsidRPr="00083226">
        <w:rPr>
          <w:b/>
          <w:bCs/>
        </w:rPr>
        <w:t>Vi</w:t>
      </w:r>
      <w:r w:rsidR="00E45433">
        <w:rPr>
          <w:b/>
          <w:bCs/>
        </w:rPr>
        <w:t>v</w:t>
      </w:r>
      <w:r w:rsidRPr="00083226">
        <w:rPr>
          <w:b/>
          <w:bCs/>
        </w:rPr>
        <w:t>encia (</w:t>
      </w:r>
      <w:proofErr w:type="spellStart"/>
      <w:r w:rsidRPr="00083226">
        <w:rPr>
          <w:b/>
          <w:bCs/>
          <w:i/>
          <w:iCs/>
        </w:rPr>
        <w:t>Geltung</w:t>
      </w:r>
      <w:proofErr w:type="spellEnd"/>
      <w:r w:rsidRPr="00083226">
        <w:rPr>
          <w:b/>
          <w:bCs/>
        </w:rPr>
        <w:t>)</w:t>
      </w:r>
      <w:r w:rsidRPr="00083226">
        <w:t>:</w:t>
      </w:r>
    </w:p>
    <w:p w14:paraId="6D22C586" w14:textId="77777777" w:rsidR="00D253B9" w:rsidRPr="00D253B9" w:rsidRDefault="00D253B9" w:rsidP="00D253B9">
      <w:pPr>
        <w:spacing w:after="0"/>
        <w:ind w:firstLine="142"/>
        <w:jc w:val="both"/>
      </w:pPr>
      <w:r w:rsidRPr="00D253B9">
        <w:t>La vivencia es la experiencia inmediata y subjetiva de un individuo en el momento en que ocurre. Es un fenómeno interno, único y directamente vivido por la persona.</w:t>
      </w:r>
    </w:p>
    <w:p w14:paraId="20B78293" w14:textId="77777777" w:rsidR="00D253B9" w:rsidRDefault="00D253B9" w:rsidP="00D253B9">
      <w:pPr>
        <w:pStyle w:val="Prrafodelista"/>
        <w:numPr>
          <w:ilvl w:val="0"/>
          <w:numId w:val="5"/>
        </w:numPr>
        <w:spacing w:after="0"/>
        <w:jc w:val="both"/>
      </w:pPr>
      <w:r w:rsidRPr="00D253B9">
        <w:t>Es individual e irrepetible: la vivencia ocurre en el aquí y ahora del sujeto.</w:t>
      </w:r>
    </w:p>
    <w:p w14:paraId="032436F1" w14:textId="77777777" w:rsidR="00D253B9" w:rsidRDefault="00D253B9" w:rsidP="00D253B9">
      <w:pPr>
        <w:pStyle w:val="Prrafodelista"/>
        <w:numPr>
          <w:ilvl w:val="0"/>
          <w:numId w:val="5"/>
        </w:numPr>
        <w:spacing w:after="0"/>
        <w:jc w:val="both"/>
      </w:pPr>
      <w:r w:rsidRPr="00D253B9">
        <w:t>Está cargada de emoción y significado, pero su sentido completo puede no ser evidente en el momento de experimentarla.</w:t>
      </w:r>
    </w:p>
    <w:p w14:paraId="6B1D1E91" w14:textId="77777777" w:rsidR="00D253B9" w:rsidRDefault="00D253B9" w:rsidP="00D253B9">
      <w:pPr>
        <w:pStyle w:val="Prrafodelista"/>
        <w:numPr>
          <w:ilvl w:val="0"/>
          <w:numId w:val="5"/>
        </w:numPr>
        <w:spacing w:after="0"/>
        <w:jc w:val="both"/>
      </w:pPr>
      <w:r w:rsidRPr="00D253B9">
        <w:t>Es una fuente primaria de significado para el sujeto y se relaciona con la vida en su estado puro.</w:t>
      </w:r>
    </w:p>
    <w:p w14:paraId="7BBC617C" w14:textId="77777777" w:rsidR="00D253B9" w:rsidRDefault="00D253B9" w:rsidP="00D253B9">
      <w:pPr>
        <w:spacing w:after="0"/>
        <w:ind w:firstLine="142"/>
        <w:jc w:val="both"/>
        <w:rPr>
          <w:b/>
          <w:bCs/>
        </w:rPr>
      </w:pPr>
    </w:p>
    <w:p w14:paraId="058FA0EE" w14:textId="685E10EE" w:rsidR="00D253B9" w:rsidRPr="00D253B9" w:rsidRDefault="00D253B9" w:rsidP="00D253B9">
      <w:pPr>
        <w:spacing w:after="0"/>
        <w:ind w:firstLine="142"/>
        <w:jc w:val="both"/>
      </w:pPr>
      <w:r w:rsidRPr="00D253B9">
        <w:t>Ejemplo: Sentir alegría al recibir una buena noticia o experimentar tristeza ante una pérdida.</w:t>
      </w:r>
    </w:p>
    <w:p w14:paraId="77D8541A" w14:textId="77777777" w:rsidR="00D253B9" w:rsidRDefault="00D253B9">
      <w:pPr>
        <w:rPr>
          <w:b/>
          <w:bCs/>
        </w:rPr>
      </w:pPr>
      <w:r>
        <w:rPr>
          <w:b/>
          <w:bCs/>
        </w:rPr>
        <w:br w:type="page"/>
      </w:r>
    </w:p>
    <w:p w14:paraId="2289770C" w14:textId="3CAA99BA" w:rsidR="00083226" w:rsidRPr="00083226" w:rsidRDefault="00083226" w:rsidP="00083226">
      <w:pPr>
        <w:spacing w:after="0"/>
        <w:ind w:firstLine="142"/>
        <w:jc w:val="both"/>
      </w:pPr>
      <w:r w:rsidRPr="00083226">
        <w:rPr>
          <w:b/>
          <w:bCs/>
        </w:rPr>
        <w:lastRenderedPageBreak/>
        <w:t>Revivencia (</w:t>
      </w:r>
      <w:proofErr w:type="spellStart"/>
      <w:r w:rsidRPr="00083226">
        <w:rPr>
          <w:b/>
          <w:bCs/>
          <w:i/>
          <w:iCs/>
        </w:rPr>
        <w:t>Nacherleben</w:t>
      </w:r>
      <w:proofErr w:type="spellEnd"/>
      <w:r w:rsidRPr="00083226">
        <w:rPr>
          <w:b/>
          <w:bCs/>
        </w:rPr>
        <w:t>)</w:t>
      </w:r>
      <w:r w:rsidRPr="00083226">
        <w:t>:</w:t>
      </w:r>
    </w:p>
    <w:p w14:paraId="7AF218EF" w14:textId="77777777" w:rsidR="00D253B9" w:rsidRDefault="00D253B9" w:rsidP="00351C04">
      <w:pPr>
        <w:spacing w:after="0"/>
        <w:ind w:firstLine="142"/>
        <w:jc w:val="both"/>
      </w:pPr>
      <w:r w:rsidRPr="00D253B9">
        <w:t>La revivencia es el acto por el cual una persona (como un historiador o intérprete) reconstruye y revive en su mente las experiencias vividas por otros. No se trata de una experiencia inmediata, sino mediada por el análisis y la interpretación de manifestaciones vitales.</w:t>
      </w:r>
    </w:p>
    <w:p w14:paraId="0BAA3C05" w14:textId="77777777" w:rsidR="00D253B9" w:rsidRDefault="00D253B9" w:rsidP="00D253B9">
      <w:pPr>
        <w:pStyle w:val="Prrafodelista"/>
        <w:numPr>
          <w:ilvl w:val="0"/>
          <w:numId w:val="5"/>
        </w:numPr>
        <w:jc w:val="both"/>
      </w:pPr>
      <w:r w:rsidRPr="00D253B9">
        <w:t>Es un proceso activo que requiere empatía, imaginación e introspección.</w:t>
      </w:r>
    </w:p>
    <w:p w14:paraId="63854BFB" w14:textId="77777777" w:rsidR="00D253B9" w:rsidRDefault="00D253B9" w:rsidP="00D253B9">
      <w:pPr>
        <w:pStyle w:val="Prrafodelista"/>
        <w:numPr>
          <w:ilvl w:val="0"/>
          <w:numId w:val="5"/>
        </w:numPr>
        <w:jc w:val="both"/>
      </w:pPr>
      <w:r w:rsidRPr="00D253B9">
        <w:t>Permite que el intérprete “entre en el mundo” de otra persona o de un contexto histórico.</w:t>
      </w:r>
    </w:p>
    <w:p w14:paraId="4A5F733E" w14:textId="5B659801" w:rsidR="00D253B9" w:rsidRPr="00D253B9" w:rsidRDefault="00D253B9" w:rsidP="00D253B9">
      <w:pPr>
        <w:pStyle w:val="Prrafodelista"/>
        <w:numPr>
          <w:ilvl w:val="0"/>
          <w:numId w:val="5"/>
        </w:numPr>
        <w:jc w:val="both"/>
      </w:pPr>
      <w:r w:rsidRPr="00D253B9">
        <w:t>Implica situarse en el lugar del otro para comprender sus pensamientos, emociones y decisiones.</w:t>
      </w:r>
    </w:p>
    <w:p w14:paraId="428CE4DC" w14:textId="06AE0738" w:rsidR="00083226" w:rsidRPr="00351C04" w:rsidRDefault="00D253B9" w:rsidP="00351C04">
      <w:pPr>
        <w:pStyle w:val="p1"/>
        <w:spacing w:after="240"/>
        <w:ind w:firstLine="142"/>
        <w:rPr>
          <w:rFonts w:asciiTheme="minorHAnsi" w:eastAsiaTheme="minorHAnsi" w:hAnsiTheme="minorHAnsi" w:cstheme="minorBidi"/>
          <w:color w:val="auto"/>
          <w:kern w:val="2"/>
          <w:sz w:val="24"/>
          <w:szCs w:val="24"/>
          <w:lang w:eastAsia="en-US"/>
          <w14:ligatures w14:val="standardContextual"/>
        </w:rPr>
      </w:pPr>
      <w:r w:rsidRPr="00D253B9">
        <w:rPr>
          <w:rFonts w:asciiTheme="minorHAnsi" w:eastAsiaTheme="minorHAnsi" w:hAnsiTheme="minorHAnsi" w:cstheme="minorBidi"/>
          <w:color w:val="auto"/>
          <w:kern w:val="2"/>
          <w:sz w:val="24"/>
          <w:szCs w:val="24"/>
          <w:lang w:eastAsia="en-US"/>
          <w14:ligatures w14:val="standardContextual"/>
        </w:rPr>
        <w:t>Ejemplo: Un historiador que, al estudiar una carta de un soldado en la guerra, intenta revivir el miedo y la esperanza que esa persona pudo sentir.</w:t>
      </w:r>
    </w:p>
    <w:p w14:paraId="7F475988" w14:textId="0ADFB0C3" w:rsidR="00083226" w:rsidRPr="00083226" w:rsidRDefault="00083226" w:rsidP="00351C04">
      <w:pPr>
        <w:spacing w:after="0"/>
        <w:ind w:firstLine="142"/>
        <w:jc w:val="both"/>
      </w:pPr>
      <w:r w:rsidRPr="00083226">
        <w:rPr>
          <w:b/>
          <w:bCs/>
        </w:rPr>
        <w:t>Manifestaciones vitales (</w:t>
      </w:r>
      <w:proofErr w:type="spellStart"/>
      <w:r w:rsidRPr="00083226">
        <w:rPr>
          <w:b/>
          <w:bCs/>
          <w:i/>
          <w:iCs/>
        </w:rPr>
        <w:t>Lebensäußerungen</w:t>
      </w:r>
      <w:proofErr w:type="spellEnd"/>
      <w:r w:rsidRPr="00083226">
        <w:rPr>
          <w:b/>
          <w:bCs/>
        </w:rPr>
        <w:t>)</w:t>
      </w:r>
      <w:r w:rsidRPr="00083226">
        <w:t>:</w:t>
      </w:r>
    </w:p>
    <w:p w14:paraId="6F42C046" w14:textId="77777777" w:rsidR="00083226" w:rsidRPr="00083226" w:rsidRDefault="00083226" w:rsidP="00083226">
      <w:pPr>
        <w:ind w:firstLine="142"/>
        <w:jc w:val="both"/>
      </w:pPr>
      <w:r w:rsidRPr="00083226">
        <w:t>Son las expresiones de la vida humana que reflejan los pensamientos, emociones y acciones de los sujetos. Estas manifestaciones pueden encontrarse en documentos, actos históricos, obras culturales o cualquier expresión significativa de la vida. Constituyen el objeto central de las ciencias humanas.</w:t>
      </w:r>
    </w:p>
    <w:p w14:paraId="6ED71FA8" w14:textId="6038ABE4" w:rsidR="00083226" w:rsidRPr="00083226" w:rsidRDefault="00083226" w:rsidP="00351C04">
      <w:pPr>
        <w:spacing w:after="0"/>
        <w:ind w:firstLine="142"/>
        <w:jc w:val="both"/>
      </w:pPr>
      <w:r w:rsidRPr="00083226">
        <w:rPr>
          <w:b/>
          <w:bCs/>
        </w:rPr>
        <w:t>Formas de comprensión (</w:t>
      </w:r>
      <w:proofErr w:type="spellStart"/>
      <w:r w:rsidRPr="00083226">
        <w:rPr>
          <w:b/>
          <w:bCs/>
          <w:i/>
          <w:iCs/>
        </w:rPr>
        <w:t>Verstehen</w:t>
      </w:r>
      <w:proofErr w:type="spellEnd"/>
      <w:r w:rsidRPr="00083226">
        <w:rPr>
          <w:b/>
          <w:bCs/>
        </w:rPr>
        <w:t>)</w:t>
      </w:r>
      <w:r w:rsidRPr="00083226">
        <w:t>:</w:t>
      </w:r>
    </w:p>
    <w:p w14:paraId="4DE67554" w14:textId="77777777" w:rsidR="00083226" w:rsidRPr="00083226" w:rsidRDefault="00083226" w:rsidP="00083226">
      <w:pPr>
        <w:ind w:firstLine="142"/>
        <w:jc w:val="both"/>
      </w:pPr>
      <w:r w:rsidRPr="00083226">
        <w:t>La comprensión, para Dilthey, es el método distintivo de las ciencias humanas. Se diferencia de la explicación causal de las ciencias naturales y tiene varias formas:</w:t>
      </w:r>
    </w:p>
    <w:p w14:paraId="58B64C45" w14:textId="77777777" w:rsidR="00083226" w:rsidRDefault="00083226" w:rsidP="00083226">
      <w:pPr>
        <w:pStyle w:val="Prrafodelista"/>
        <w:numPr>
          <w:ilvl w:val="0"/>
          <w:numId w:val="5"/>
        </w:numPr>
        <w:jc w:val="both"/>
      </w:pPr>
      <w:r w:rsidRPr="00083226">
        <w:rPr>
          <w:b/>
          <w:bCs/>
        </w:rPr>
        <w:t>Comprensión empática</w:t>
      </w:r>
      <w:r w:rsidRPr="00083226">
        <w:t>: Intuir las emociones y pensamientos ajenos.</w:t>
      </w:r>
    </w:p>
    <w:p w14:paraId="41D60AFC" w14:textId="77777777" w:rsidR="00083226" w:rsidRDefault="00083226" w:rsidP="00083226">
      <w:pPr>
        <w:pStyle w:val="Prrafodelista"/>
        <w:numPr>
          <w:ilvl w:val="0"/>
          <w:numId w:val="5"/>
        </w:numPr>
        <w:jc w:val="both"/>
      </w:pPr>
      <w:r w:rsidRPr="00083226">
        <w:rPr>
          <w:b/>
          <w:bCs/>
        </w:rPr>
        <w:t>Comprensión hermenéutica</w:t>
      </w:r>
      <w:r w:rsidRPr="00083226">
        <w:t>: Interpretar los significados de las manifestaciones vitales en su contexto histórico.</w:t>
      </w:r>
    </w:p>
    <w:p w14:paraId="035C0474" w14:textId="652E71F1" w:rsidR="00083226" w:rsidRPr="00083226" w:rsidRDefault="00083226" w:rsidP="00083226">
      <w:pPr>
        <w:pStyle w:val="Prrafodelista"/>
        <w:numPr>
          <w:ilvl w:val="0"/>
          <w:numId w:val="5"/>
        </w:numPr>
        <w:jc w:val="both"/>
      </w:pPr>
      <w:r w:rsidRPr="00083226">
        <w:rPr>
          <w:b/>
          <w:bCs/>
        </w:rPr>
        <w:t>Comprensión reflexiva</w:t>
      </w:r>
      <w:r w:rsidRPr="00083226">
        <w:t>: Relacionar las experiencias ajenas con la propia vida, estableciendo una conexión más profunda.</w:t>
      </w:r>
    </w:p>
    <w:p w14:paraId="1B9A0B98" w14:textId="4B70369E" w:rsidR="00083226" w:rsidRPr="00083226" w:rsidRDefault="00083226" w:rsidP="00083226">
      <w:pPr>
        <w:spacing w:after="0"/>
      </w:pPr>
      <w:r w:rsidRPr="00083226">
        <w:rPr>
          <w:b/>
          <w:bCs/>
        </w:rPr>
        <w:t>Desarrollo del capítulo</w:t>
      </w:r>
    </w:p>
    <w:p w14:paraId="558BFB18" w14:textId="2AEC39C5" w:rsidR="00083226" w:rsidRPr="00083226" w:rsidRDefault="00083226" w:rsidP="00083226">
      <w:pPr>
        <w:spacing w:after="0"/>
        <w:ind w:firstLine="142"/>
        <w:jc w:val="both"/>
      </w:pPr>
      <w:r w:rsidRPr="00083226">
        <w:t xml:space="preserve">En </w:t>
      </w:r>
      <w:r w:rsidRPr="00083226">
        <w:rPr>
          <w:i/>
          <w:iCs/>
        </w:rPr>
        <w:t>Crítica de la razón histórica</w:t>
      </w:r>
      <w:r w:rsidRPr="00083226">
        <w:t>, Dilthey critica las aproximaciones positivistas y mecanicistas que reducen el estudio de la historia a una mera acumulación de datos objetivos. Propone que las ciencias humanas deben centrarse en el análisis de las manifestaciones vitales mediante la comprensión y la interpretación.</w:t>
      </w:r>
    </w:p>
    <w:p w14:paraId="2BBCDFEA" w14:textId="43710366" w:rsidR="00083226" w:rsidRPr="00083226" w:rsidRDefault="00083226" w:rsidP="00083226">
      <w:pPr>
        <w:spacing w:after="0"/>
        <w:ind w:firstLine="142"/>
        <w:jc w:val="both"/>
      </w:pPr>
      <w:r w:rsidRPr="00083226">
        <w:t>Dilthey subraya que la historia no se limita a los acontecimientos externos; su núcleo está en las vivencias humanas que los generan. Para comprender estas vivencias, el historiador o el científico social debe revivirlas, estableciendo una conexión con los sujetos del pasado a través de sus manifestaciones vitales.</w:t>
      </w:r>
    </w:p>
    <w:p w14:paraId="3C4EA868" w14:textId="6C0AE585" w:rsidR="00083226" w:rsidRPr="00083226" w:rsidRDefault="00083226" w:rsidP="00083226">
      <w:pPr>
        <w:ind w:firstLine="142"/>
        <w:jc w:val="both"/>
      </w:pPr>
      <w:r w:rsidRPr="00083226">
        <w:t xml:space="preserve">Asimismo, Dilthey establece que el conocimiento histórico no es objetivo en el sentido positivista, ya que siempre está mediado por la subjetividad del intérprete. Sin </w:t>
      </w:r>
      <w:r w:rsidRPr="00083226">
        <w:lastRenderedPageBreak/>
        <w:t>embargo, esta subjetividad no es un defecto, sino una condición esencial para la comprensión.</w:t>
      </w:r>
    </w:p>
    <w:p w14:paraId="72328F9E" w14:textId="619C28CF" w:rsidR="00083226" w:rsidRPr="00083226" w:rsidRDefault="00083226" w:rsidP="00083226">
      <w:pPr>
        <w:spacing w:after="0"/>
        <w:ind w:firstLine="142"/>
        <w:jc w:val="both"/>
      </w:pPr>
      <w:r w:rsidRPr="00083226">
        <w:rPr>
          <w:b/>
          <w:bCs/>
        </w:rPr>
        <w:t>Conclusión</w:t>
      </w:r>
    </w:p>
    <w:p w14:paraId="4F3CD6D7" w14:textId="77777777" w:rsidR="00083226" w:rsidRDefault="00083226" w:rsidP="00083226">
      <w:pPr>
        <w:spacing w:after="0"/>
        <w:ind w:firstLine="142"/>
        <w:jc w:val="both"/>
      </w:pPr>
      <w:r w:rsidRPr="00083226">
        <w:t>Dilthey redefine la epistemología de las ciencias humanas, posicionando la comprensión como su herramienta fundamental. Conceptos como la vigencia, la revivencia y las manifestaciones vitales permiten acceder al sentido profundo de la experiencia humana, más allá de los hechos externos.</w:t>
      </w:r>
    </w:p>
    <w:p w14:paraId="4AE19C03" w14:textId="0ED7C505" w:rsidR="00D253B9" w:rsidRDefault="00083226" w:rsidP="00351C04">
      <w:pPr>
        <w:spacing w:after="0"/>
        <w:ind w:firstLine="142"/>
        <w:jc w:val="both"/>
      </w:pPr>
      <w:r w:rsidRPr="00083226">
        <w:t>Con esta perspectiva, Dilthey establece una metodología que reconoce la complejidad y la subjetividad del conocimiento histórico, otorgándole una legitimidad propia frente a las ciencias naturales. Este enfoque es crucial para fundamentar las ciencias del espíritu y para entender la historia como una interacción viva entre el pasado y el presente.</w:t>
      </w:r>
    </w:p>
    <w:p w14:paraId="0633BDAD" w14:textId="77777777" w:rsidR="00351C04" w:rsidRDefault="00351C04">
      <w:pPr>
        <w:rPr>
          <w:rFonts w:asciiTheme="majorHAnsi" w:eastAsiaTheme="majorEastAsia" w:hAnsiTheme="majorHAnsi" w:cstheme="majorBidi"/>
          <w:color w:val="0F4761" w:themeColor="accent1" w:themeShade="BF"/>
          <w:sz w:val="40"/>
          <w:szCs w:val="40"/>
        </w:rPr>
      </w:pPr>
      <w:r>
        <w:br w:type="page"/>
      </w:r>
    </w:p>
    <w:p w14:paraId="1ACB8CBB" w14:textId="5F16BBE9" w:rsidR="008C4BC5" w:rsidRDefault="00D253B9" w:rsidP="00D253B9">
      <w:pPr>
        <w:pStyle w:val="Ttulo1"/>
      </w:pPr>
      <w:r>
        <w:lastRenderedPageBreak/>
        <w:t>Collingwood &amp; Dilthey</w:t>
      </w:r>
    </w:p>
    <w:p w14:paraId="285458B7" w14:textId="60FED74E" w:rsidR="005B3AD6" w:rsidRPr="005B3AD6" w:rsidRDefault="005B3AD6" w:rsidP="00D27DC9">
      <w:pPr>
        <w:pStyle w:val="Prrafodelista"/>
        <w:numPr>
          <w:ilvl w:val="0"/>
          <w:numId w:val="15"/>
        </w:numPr>
        <w:spacing w:after="0"/>
        <w:jc w:val="both"/>
      </w:pPr>
      <w:r w:rsidRPr="00D27DC9">
        <w:rPr>
          <w:b/>
          <w:bCs/>
        </w:rPr>
        <w:t>Revivir el pasado</w:t>
      </w:r>
    </w:p>
    <w:p w14:paraId="3B1BAE70" w14:textId="77777777" w:rsidR="00D27DC9" w:rsidRDefault="005B3AD6" w:rsidP="00D27DC9">
      <w:pPr>
        <w:pStyle w:val="Prrafodelista"/>
        <w:numPr>
          <w:ilvl w:val="0"/>
          <w:numId w:val="14"/>
        </w:numPr>
        <w:spacing w:after="0"/>
        <w:ind w:left="284" w:hanging="284"/>
        <w:jc w:val="both"/>
      </w:pPr>
      <w:r w:rsidRPr="00D27DC9">
        <w:rPr>
          <w:b/>
          <w:bCs/>
        </w:rPr>
        <w:t>Dilthey (Revivencia)</w:t>
      </w:r>
      <w:r w:rsidRPr="005B3AD6">
        <w:t xml:space="preserve">: La </w:t>
      </w:r>
      <w:r w:rsidRPr="00D27DC9">
        <w:rPr>
          <w:i/>
          <w:iCs/>
        </w:rPr>
        <w:t>revivencia</w:t>
      </w:r>
      <w:r w:rsidRPr="005B3AD6">
        <w:t xml:space="preserve"> implica un esfuerzo empático e introspectivo para reconstruir en la mente del intérprete las experiencias y pensamientos de los sujetos históricos.</w:t>
      </w:r>
    </w:p>
    <w:p w14:paraId="08E571C2" w14:textId="0BF46D8F" w:rsidR="005B3AD6" w:rsidRPr="005B3AD6" w:rsidRDefault="005B3AD6" w:rsidP="00D27DC9">
      <w:pPr>
        <w:pStyle w:val="Prrafodelista"/>
        <w:numPr>
          <w:ilvl w:val="0"/>
          <w:numId w:val="14"/>
        </w:numPr>
        <w:ind w:left="284" w:hanging="284"/>
        <w:jc w:val="both"/>
      </w:pPr>
      <w:r w:rsidRPr="00D27DC9">
        <w:rPr>
          <w:b/>
          <w:bCs/>
        </w:rPr>
        <w:t>Collingwood (Reactualización)</w:t>
      </w:r>
      <w:r w:rsidRPr="005B3AD6">
        <w:t xml:space="preserve">: La </w:t>
      </w:r>
      <w:r w:rsidRPr="00D27DC9">
        <w:rPr>
          <w:i/>
          <w:iCs/>
        </w:rPr>
        <w:t>reactualización</w:t>
      </w:r>
      <w:r w:rsidRPr="005B3AD6">
        <w:t xml:space="preserve"> consiste en revivir los pensamientos de los actores del pasado dentro de la mente del historiador. Este acto se centra en el pensamiento racional que motivó las acciones.</w:t>
      </w:r>
    </w:p>
    <w:p w14:paraId="406CF0B5" w14:textId="5A4E60CC" w:rsidR="005B3AD6" w:rsidRPr="005B3AD6" w:rsidRDefault="005B3AD6" w:rsidP="005B3AD6">
      <w:pPr>
        <w:jc w:val="both"/>
      </w:pPr>
      <w:r w:rsidRPr="005B3AD6">
        <w:rPr>
          <w:b/>
          <w:bCs/>
        </w:rPr>
        <w:t>Similitud</w:t>
      </w:r>
      <w:r w:rsidRPr="005B3AD6">
        <w:t>:</w:t>
      </w:r>
      <w:r>
        <w:t xml:space="preserve"> </w:t>
      </w:r>
      <w:r w:rsidRPr="005B3AD6">
        <w:t>Ambos parten de la idea de que el conocimiento del pasado no se limita a los hechos observables, sino que debe enfocarse en comprender las experiencias internas y los pensamientos que subyacen a ellos.</w:t>
      </w:r>
    </w:p>
    <w:p w14:paraId="2E5B2ACB" w14:textId="58C7C76C" w:rsidR="005B3AD6" w:rsidRPr="005B3AD6" w:rsidRDefault="005B3AD6" w:rsidP="00D27DC9">
      <w:pPr>
        <w:pStyle w:val="Prrafodelista"/>
        <w:numPr>
          <w:ilvl w:val="0"/>
          <w:numId w:val="15"/>
        </w:numPr>
        <w:spacing w:after="0"/>
        <w:jc w:val="both"/>
      </w:pPr>
      <w:r w:rsidRPr="00D27DC9">
        <w:rPr>
          <w:b/>
          <w:bCs/>
        </w:rPr>
        <w:t>Comprensión del pensamiento humano</w:t>
      </w:r>
    </w:p>
    <w:p w14:paraId="087546C2" w14:textId="77777777" w:rsidR="00D27DC9" w:rsidRDefault="005B3AD6" w:rsidP="005B3AD6">
      <w:pPr>
        <w:pStyle w:val="Prrafodelista"/>
        <w:numPr>
          <w:ilvl w:val="0"/>
          <w:numId w:val="16"/>
        </w:numPr>
        <w:spacing w:after="0"/>
        <w:jc w:val="both"/>
      </w:pPr>
      <w:r w:rsidRPr="00D27DC9">
        <w:rPr>
          <w:b/>
          <w:bCs/>
        </w:rPr>
        <w:t>Dilthey</w:t>
      </w:r>
      <w:r w:rsidRPr="005B3AD6">
        <w:t>: Destaca que la historia es el estudio de las manifestaciones vitales y del sentido subjetivo que les da vigencia en el presente.</w:t>
      </w:r>
    </w:p>
    <w:p w14:paraId="1380CEE4" w14:textId="756D9836" w:rsidR="005B3AD6" w:rsidRPr="005B3AD6" w:rsidRDefault="005B3AD6" w:rsidP="00D27DC9">
      <w:pPr>
        <w:pStyle w:val="Prrafodelista"/>
        <w:numPr>
          <w:ilvl w:val="0"/>
          <w:numId w:val="16"/>
        </w:numPr>
        <w:jc w:val="both"/>
      </w:pPr>
      <w:r w:rsidRPr="00D27DC9">
        <w:rPr>
          <w:b/>
          <w:bCs/>
        </w:rPr>
        <w:t>Collingwood</w:t>
      </w:r>
      <w:r w:rsidRPr="005B3AD6">
        <w:t>: Considera que la historia es una forma de autoconciencia de la mente, ya que al comprender el pensamiento pasado, entendemos mejor nuestra propia naturaleza como seres racionales.</w:t>
      </w:r>
    </w:p>
    <w:p w14:paraId="235C54A8" w14:textId="07F22EEA" w:rsidR="00351C04" w:rsidRDefault="005B3AD6" w:rsidP="005B3AD6">
      <w:pPr>
        <w:jc w:val="both"/>
      </w:pPr>
      <w:r w:rsidRPr="005B3AD6">
        <w:rPr>
          <w:b/>
          <w:bCs/>
        </w:rPr>
        <w:t>Similitud</w:t>
      </w:r>
      <w:r>
        <w:t xml:space="preserve">: </w:t>
      </w:r>
      <w:r w:rsidRPr="005B3AD6">
        <w:t>Ambos conciben la historia como algo más que un registro de eventos externos, subrayando la importancia de acceder a la dimensión interna del pensamiento humano.</w:t>
      </w:r>
    </w:p>
    <w:p w14:paraId="28287538" w14:textId="16282C9D" w:rsidR="005B3AD6" w:rsidRPr="005B3AD6" w:rsidRDefault="005B3AD6" w:rsidP="00D27DC9">
      <w:pPr>
        <w:pStyle w:val="Prrafodelista"/>
        <w:numPr>
          <w:ilvl w:val="0"/>
          <w:numId w:val="15"/>
        </w:numPr>
      </w:pPr>
      <w:r w:rsidRPr="00D27DC9">
        <w:rPr>
          <w:b/>
          <w:bCs/>
        </w:rPr>
        <w:t>Distinción entre hechos externos e internos</w:t>
      </w:r>
    </w:p>
    <w:p w14:paraId="63688885" w14:textId="77777777" w:rsidR="00D27DC9" w:rsidRDefault="005B3AD6" w:rsidP="00D27DC9">
      <w:pPr>
        <w:pStyle w:val="Prrafodelista"/>
        <w:numPr>
          <w:ilvl w:val="0"/>
          <w:numId w:val="17"/>
        </w:numPr>
        <w:spacing w:after="0"/>
        <w:jc w:val="both"/>
      </w:pPr>
      <w:r w:rsidRPr="00D27DC9">
        <w:rPr>
          <w:b/>
          <w:bCs/>
        </w:rPr>
        <w:t>Dilthey</w:t>
      </w:r>
      <w:r w:rsidRPr="005B3AD6">
        <w:t>: Diferencia entre los hechos externos (</w:t>
      </w:r>
      <w:r w:rsidRPr="00D27DC9">
        <w:rPr>
          <w:i/>
          <w:iCs/>
        </w:rPr>
        <w:t>manifestaciones vitales</w:t>
      </w:r>
      <w:r w:rsidRPr="005B3AD6">
        <w:t>) y el significado interno que se les debe atribuir mediante la comprensión.</w:t>
      </w:r>
    </w:p>
    <w:p w14:paraId="4613AE90" w14:textId="4800D7ED" w:rsidR="005B3AD6" w:rsidRPr="005B3AD6" w:rsidRDefault="005B3AD6" w:rsidP="00D27DC9">
      <w:pPr>
        <w:pStyle w:val="Prrafodelista"/>
        <w:numPr>
          <w:ilvl w:val="0"/>
          <w:numId w:val="17"/>
        </w:numPr>
        <w:jc w:val="both"/>
      </w:pPr>
      <w:r w:rsidRPr="00D27DC9">
        <w:rPr>
          <w:b/>
          <w:bCs/>
        </w:rPr>
        <w:t>Collingwood</w:t>
      </w:r>
      <w:r w:rsidRPr="005B3AD6">
        <w:t>: Señala que los hechos externos son solo el punto de partida para llegar al pensamiento interno que los produjo.</w:t>
      </w:r>
    </w:p>
    <w:p w14:paraId="1800C17F" w14:textId="4F84B4A9" w:rsidR="005B3AD6" w:rsidRPr="005B3AD6" w:rsidRDefault="005B3AD6" w:rsidP="005B3AD6">
      <w:pPr>
        <w:jc w:val="both"/>
      </w:pPr>
      <w:r w:rsidRPr="005B3AD6">
        <w:rPr>
          <w:b/>
          <w:bCs/>
        </w:rPr>
        <w:t>Similitud</w:t>
      </w:r>
      <w:r>
        <w:t xml:space="preserve">: </w:t>
      </w:r>
      <w:r w:rsidRPr="005B3AD6">
        <w:t>Ambos rechazan el positivismo que reduce la historia al registro de datos externos y defienden la necesidad de interpretar el sentido interno de los eventos.</w:t>
      </w:r>
    </w:p>
    <w:p w14:paraId="27393698" w14:textId="77777777" w:rsidR="001E2601" w:rsidRDefault="001E2601">
      <w:pPr>
        <w:rPr>
          <w:b/>
          <w:bCs/>
        </w:rPr>
      </w:pPr>
      <w:r>
        <w:rPr>
          <w:b/>
          <w:bCs/>
        </w:rPr>
        <w:br w:type="page"/>
      </w:r>
    </w:p>
    <w:p w14:paraId="41A5370E" w14:textId="2D3D642F" w:rsidR="005B3AD6" w:rsidRPr="005B3AD6" w:rsidRDefault="005B3AD6" w:rsidP="005B3AD6">
      <w:pPr>
        <w:ind w:firstLine="142"/>
        <w:jc w:val="both"/>
      </w:pPr>
      <w:r w:rsidRPr="005B3AD6">
        <w:rPr>
          <w:b/>
          <w:bCs/>
        </w:rPr>
        <w:lastRenderedPageBreak/>
        <w:t>Diferencias principales</w:t>
      </w:r>
    </w:p>
    <w:p w14:paraId="7A3DF5A4" w14:textId="25487550" w:rsidR="005B3AD6" w:rsidRPr="005B3AD6" w:rsidRDefault="005B3AD6" w:rsidP="00D27DC9">
      <w:pPr>
        <w:pStyle w:val="Prrafodelista"/>
        <w:numPr>
          <w:ilvl w:val="0"/>
          <w:numId w:val="18"/>
        </w:numPr>
        <w:spacing w:after="0"/>
        <w:jc w:val="both"/>
      </w:pPr>
      <w:r w:rsidRPr="00D27DC9">
        <w:rPr>
          <w:b/>
          <w:bCs/>
        </w:rPr>
        <w:t>Énfasis en el sujeto histórico</w:t>
      </w:r>
    </w:p>
    <w:p w14:paraId="504D48D8" w14:textId="77777777" w:rsidR="00D27DC9" w:rsidRDefault="005B3AD6" w:rsidP="00D27DC9">
      <w:pPr>
        <w:pStyle w:val="Prrafodelista"/>
        <w:numPr>
          <w:ilvl w:val="0"/>
          <w:numId w:val="19"/>
        </w:numPr>
        <w:jc w:val="both"/>
      </w:pPr>
      <w:r w:rsidRPr="00D27DC9">
        <w:rPr>
          <w:b/>
          <w:bCs/>
        </w:rPr>
        <w:t>Dilthey</w:t>
      </w:r>
      <w:r w:rsidRPr="005B3AD6">
        <w:t xml:space="preserve">: Su análisis es más amplio y fenomenológico, abarcando las </w:t>
      </w:r>
      <w:r w:rsidRPr="00D27DC9">
        <w:rPr>
          <w:i/>
          <w:iCs/>
        </w:rPr>
        <w:t>manifestaciones vitales</w:t>
      </w:r>
      <w:r w:rsidRPr="005B3AD6">
        <w:t xml:space="preserve"> como expresiones culturales, artísticas, y de vida cotidiana. Para él, comprender implica revivir no solo el pensamiento, sino también la emocionalidad y las vivencias de los sujetos.</w:t>
      </w:r>
    </w:p>
    <w:p w14:paraId="25522DFD" w14:textId="5BB88182" w:rsidR="005B3AD6" w:rsidRPr="005B3AD6" w:rsidRDefault="005B3AD6" w:rsidP="00D27DC9">
      <w:pPr>
        <w:pStyle w:val="Prrafodelista"/>
        <w:numPr>
          <w:ilvl w:val="0"/>
          <w:numId w:val="19"/>
        </w:numPr>
        <w:jc w:val="both"/>
      </w:pPr>
      <w:r w:rsidRPr="00D27DC9">
        <w:rPr>
          <w:b/>
          <w:bCs/>
        </w:rPr>
        <w:t>Collingwood</w:t>
      </w:r>
      <w:r w:rsidRPr="005B3AD6">
        <w:t>: Se centra en el pensamiento racional y en los motivos lógicos que impulsaron las acciones históricas. Su interés es menos fenomenológico y más cognitivo.</w:t>
      </w:r>
    </w:p>
    <w:p w14:paraId="0BF280FC" w14:textId="0B8786C1" w:rsidR="005B3AD6" w:rsidRPr="005B3AD6" w:rsidRDefault="005B3AD6" w:rsidP="005B3AD6">
      <w:pPr>
        <w:ind w:firstLine="142"/>
        <w:jc w:val="both"/>
      </w:pPr>
      <w:r w:rsidRPr="005B3AD6">
        <w:rPr>
          <w:b/>
          <w:bCs/>
        </w:rPr>
        <w:t>Diferencia</w:t>
      </w:r>
      <w:r w:rsidRPr="005B3AD6">
        <w:t>: Dilthey incluye un rango más amplio de experiencias humanas (emoción, arte, cultura), mientras que Collingwood prioriza la reconstrucción de pensamientos racionales.</w:t>
      </w:r>
    </w:p>
    <w:p w14:paraId="714AFBAA" w14:textId="001EC5C1" w:rsidR="005B3AD6" w:rsidRPr="005B3AD6" w:rsidRDefault="005B3AD6" w:rsidP="00D27DC9">
      <w:pPr>
        <w:pStyle w:val="Prrafodelista"/>
        <w:numPr>
          <w:ilvl w:val="0"/>
          <w:numId w:val="18"/>
        </w:numPr>
        <w:spacing w:after="0"/>
        <w:jc w:val="both"/>
      </w:pPr>
      <w:r w:rsidRPr="00D27DC9">
        <w:rPr>
          <w:b/>
          <w:bCs/>
        </w:rPr>
        <w:t>Naturaleza del método</w:t>
      </w:r>
    </w:p>
    <w:p w14:paraId="3C75ABAE" w14:textId="77777777" w:rsidR="00D27DC9" w:rsidRDefault="005B3AD6" w:rsidP="00D27DC9">
      <w:pPr>
        <w:pStyle w:val="Prrafodelista"/>
        <w:numPr>
          <w:ilvl w:val="0"/>
          <w:numId w:val="20"/>
        </w:numPr>
        <w:spacing w:after="0"/>
        <w:jc w:val="both"/>
      </w:pPr>
      <w:r w:rsidRPr="00D27DC9">
        <w:rPr>
          <w:b/>
          <w:bCs/>
        </w:rPr>
        <w:t>Dilthey (Hermenéutica)</w:t>
      </w:r>
      <w:r w:rsidRPr="005B3AD6">
        <w:t>: Propone una metodología basada en la interpretación (</w:t>
      </w:r>
      <w:proofErr w:type="spellStart"/>
      <w:r w:rsidRPr="00D27DC9">
        <w:rPr>
          <w:i/>
          <w:iCs/>
        </w:rPr>
        <w:t>Verstehen</w:t>
      </w:r>
      <w:proofErr w:type="spellEnd"/>
      <w:r w:rsidRPr="005B3AD6">
        <w:t>), enraizada en la empatía y el análisis fenomenológico de la vida humana.</w:t>
      </w:r>
    </w:p>
    <w:p w14:paraId="4C0E2B4A" w14:textId="7EDB41BB" w:rsidR="005B3AD6" w:rsidRPr="005B3AD6" w:rsidRDefault="005B3AD6" w:rsidP="00D27DC9">
      <w:pPr>
        <w:pStyle w:val="Prrafodelista"/>
        <w:numPr>
          <w:ilvl w:val="0"/>
          <w:numId w:val="20"/>
        </w:numPr>
        <w:jc w:val="both"/>
      </w:pPr>
      <w:r w:rsidRPr="00D27DC9">
        <w:rPr>
          <w:b/>
          <w:bCs/>
        </w:rPr>
        <w:t>Collingwood (Filosofía idealista)</w:t>
      </w:r>
      <w:r w:rsidRPr="005B3AD6">
        <w:t>: Su método está influido por la filosofía idealista y se basa en la idea de que el pensamiento puede reactualizarse en la mente del historiador mediante un proceso lógico.</w:t>
      </w:r>
    </w:p>
    <w:p w14:paraId="420341C2" w14:textId="3E39BC83" w:rsidR="005B3AD6" w:rsidRPr="005B3AD6" w:rsidRDefault="005B3AD6" w:rsidP="005B3AD6">
      <w:pPr>
        <w:ind w:firstLine="142"/>
        <w:jc w:val="both"/>
      </w:pPr>
      <w:r w:rsidRPr="005B3AD6">
        <w:rPr>
          <w:b/>
          <w:bCs/>
        </w:rPr>
        <w:t>Diferencia</w:t>
      </w:r>
      <w:r w:rsidRPr="005B3AD6">
        <w:t>: Dilthey pone énfasis en la empatía y la vivencia subjetiva, mientras que Collingwood aborda el proceso como un acto racional y lógico.</w:t>
      </w:r>
    </w:p>
    <w:p w14:paraId="11FE9169" w14:textId="17C688C4" w:rsidR="005B3AD6" w:rsidRPr="00D27DC9" w:rsidRDefault="005B3AD6" w:rsidP="00D27DC9">
      <w:pPr>
        <w:pStyle w:val="Prrafodelista"/>
        <w:numPr>
          <w:ilvl w:val="0"/>
          <w:numId w:val="18"/>
        </w:numPr>
        <w:rPr>
          <w:b/>
          <w:bCs/>
        </w:rPr>
      </w:pPr>
      <w:r w:rsidRPr="00D27DC9">
        <w:rPr>
          <w:b/>
          <w:bCs/>
        </w:rPr>
        <w:t>Relación entre pasado y presente</w:t>
      </w:r>
    </w:p>
    <w:p w14:paraId="1D9DF808" w14:textId="77777777" w:rsidR="00D27DC9" w:rsidRDefault="005B3AD6" w:rsidP="00D27DC9">
      <w:pPr>
        <w:pStyle w:val="Prrafodelista"/>
        <w:numPr>
          <w:ilvl w:val="0"/>
          <w:numId w:val="21"/>
        </w:numPr>
        <w:spacing w:after="0"/>
        <w:jc w:val="both"/>
      </w:pPr>
      <w:r w:rsidRPr="00D27DC9">
        <w:rPr>
          <w:b/>
          <w:bCs/>
        </w:rPr>
        <w:t>Dilthey</w:t>
      </w:r>
      <w:r w:rsidRPr="005B3AD6">
        <w:t>: La vigencia de las manifestaciones vitales permite que las experiencias pasadas tengan sentido en el presente, creando un puente que trasciende el tiempo.</w:t>
      </w:r>
    </w:p>
    <w:p w14:paraId="69620827" w14:textId="26EE4370" w:rsidR="005B3AD6" w:rsidRPr="005B3AD6" w:rsidRDefault="005B3AD6" w:rsidP="00D27DC9">
      <w:pPr>
        <w:pStyle w:val="Prrafodelista"/>
        <w:numPr>
          <w:ilvl w:val="0"/>
          <w:numId w:val="21"/>
        </w:numPr>
        <w:jc w:val="both"/>
      </w:pPr>
      <w:r w:rsidRPr="00D27DC9">
        <w:rPr>
          <w:b/>
          <w:bCs/>
        </w:rPr>
        <w:t>Collingwood</w:t>
      </w:r>
      <w:r w:rsidRPr="005B3AD6">
        <w:t>: La reactualización es un acto donde el historiador “revive” el pensamiento pasado en su propio contexto, pero no necesariamente establece una continuidad entre pasado y presente.</w:t>
      </w:r>
    </w:p>
    <w:p w14:paraId="70DFBC9F" w14:textId="77777777" w:rsidR="005B3AD6" w:rsidRPr="005B3AD6" w:rsidRDefault="005B3AD6" w:rsidP="005B3AD6">
      <w:pPr>
        <w:ind w:firstLine="142"/>
        <w:jc w:val="both"/>
      </w:pPr>
      <w:r w:rsidRPr="005B3AD6">
        <w:rPr>
          <w:b/>
          <w:bCs/>
        </w:rPr>
        <w:t>Diferencia</w:t>
      </w:r>
      <w:r w:rsidRPr="005B3AD6">
        <w:t>: Dilthey pone más peso en la conexión entre pasado y presente como continuidad vivencial, mientras que Collingwood lo enmarca como un ejercicio de reconstrucción racional más desligado del presente.</w:t>
      </w:r>
    </w:p>
    <w:p w14:paraId="5E8C9A2C" w14:textId="58F01EB0" w:rsidR="001E2601" w:rsidRDefault="001E2601">
      <w:r>
        <w:br w:type="page"/>
      </w:r>
    </w:p>
    <w:p w14:paraId="7829F083" w14:textId="1E5E7DA3" w:rsidR="00282323" w:rsidRPr="00282323" w:rsidRDefault="00282323" w:rsidP="00282323">
      <w:pPr>
        <w:spacing w:after="0"/>
        <w:jc w:val="both"/>
        <w:rPr>
          <w:lang w:val="es-MX"/>
        </w:rPr>
      </w:pPr>
      <w:r w:rsidRPr="00282323">
        <w:rPr>
          <w:lang w:val="es-MX"/>
        </w:rPr>
        <w:lastRenderedPageBreak/>
        <w:t xml:space="preserve">Autor </w:t>
      </w:r>
      <w:r w:rsidRPr="00282323">
        <w:rPr>
          <w:b/>
          <w:bCs/>
          <w:lang w:val="es-MX"/>
        </w:rPr>
        <w:t>Carl G. Hempel</w:t>
      </w:r>
    </w:p>
    <w:p w14:paraId="7BFCD29D" w14:textId="77777777" w:rsidR="00282323" w:rsidRPr="00282323" w:rsidRDefault="00282323" w:rsidP="00282323">
      <w:pPr>
        <w:spacing w:after="0"/>
        <w:jc w:val="both"/>
        <w:rPr>
          <w:lang w:val="es-MX"/>
        </w:rPr>
      </w:pPr>
      <w:r w:rsidRPr="00282323">
        <w:rPr>
          <w:lang w:val="es-MX"/>
        </w:rPr>
        <w:t xml:space="preserve">Texto </w:t>
      </w:r>
      <w:r w:rsidRPr="00282323">
        <w:rPr>
          <w:b/>
          <w:bCs/>
          <w:lang w:val="es-MX"/>
        </w:rPr>
        <w:t>“La función de las leyes generales en historia”</w:t>
      </w:r>
    </w:p>
    <w:p w14:paraId="5EBD4CA7" w14:textId="7B743C38" w:rsidR="00282323" w:rsidRPr="00282323" w:rsidRDefault="00282323" w:rsidP="00282323">
      <w:pPr>
        <w:jc w:val="both"/>
      </w:pPr>
      <w:r>
        <w:rPr>
          <w:lang w:val="es-MX"/>
        </w:rPr>
        <w:t>Selección</w:t>
      </w:r>
      <w:r w:rsidRPr="00282323">
        <w:rPr>
          <w:lang w:val="es-MX"/>
        </w:rPr>
        <w:t xml:space="preserve">  </w:t>
      </w:r>
      <w:r w:rsidRPr="00282323">
        <w:rPr>
          <w:b/>
          <w:bCs/>
          <w:lang w:val="es-MX"/>
        </w:rPr>
        <w:t>La explicación científica</w:t>
      </w:r>
    </w:p>
    <w:p w14:paraId="48966464" w14:textId="62FF1126" w:rsidR="00282323" w:rsidRPr="00282323" w:rsidRDefault="00282323" w:rsidP="00282323">
      <w:pPr>
        <w:tabs>
          <w:tab w:val="left" w:pos="142"/>
        </w:tabs>
        <w:spacing w:after="0"/>
        <w:ind w:firstLine="142"/>
        <w:jc w:val="both"/>
      </w:pPr>
      <w:r w:rsidRPr="00282323">
        <w:t>Carl Gustav Hempel (1905–1997) fue un filósofo alemán-estadounide</w:t>
      </w:r>
      <w:r w:rsidR="007831B9">
        <w:fldChar w:fldCharType="begin"/>
      </w:r>
      <w:r w:rsidR="007831B9">
        <w:instrText xml:space="preserve"> INCLUDEPICTURE "/Users/salimbene/Library/Group Containers/UBF8T346G9.ms/WebArchiveCopyPasteTempFiles/com.microsoft.Word/hempel.jpg" \* MERGEFORMATINET </w:instrText>
      </w:r>
      <w:r w:rsidR="007831B9">
        <w:fldChar w:fldCharType="separate"/>
      </w:r>
      <w:r w:rsidR="007831B9">
        <w:rPr>
          <w:noProof/>
        </w:rPr>
        <w:drawing>
          <wp:anchor distT="0" distB="0" distL="114300" distR="114300" simplePos="0" relativeHeight="251662336" behindDoc="0" locked="0" layoutInCell="1" allowOverlap="1" wp14:anchorId="7AD26328" wp14:editId="5B0DBF5A">
            <wp:simplePos x="0" y="0"/>
            <wp:positionH relativeFrom="margin">
              <wp:align>right</wp:align>
            </wp:positionH>
            <wp:positionV relativeFrom="margin">
              <wp:align>top</wp:align>
            </wp:positionV>
            <wp:extent cx="759460" cy="712470"/>
            <wp:effectExtent l="0" t="0" r="2540" b="0"/>
            <wp:wrapSquare wrapText="bothSides"/>
            <wp:docPr id="1117384126" name="Imagen 1" descr="Biografia de Carl Gustav Hem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grafia de Carl Gustav Hempe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9460" cy="712470"/>
                    </a:xfrm>
                    <a:prstGeom prst="rect">
                      <a:avLst/>
                    </a:prstGeom>
                    <a:noFill/>
                    <a:ln>
                      <a:noFill/>
                    </a:ln>
                  </pic:spPr>
                </pic:pic>
              </a:graphicData>
            </a:graphic>
          </wp:anchor>
        </w:drawing>
      </w:r>
      <w:r w:rsidR="007831B9">
        <w:fldChar w:fldCharType="end"/>
      </w:r>
      <w:r w:rsidRPr="00282323">
        <w:t xml:space="preserve">nse, una de las figuras principales del positivismo lógico y de la filosofía de la ciencia. En su ensayo </w:t>
      </w:r>
      <w:r w:rsidRPr="00282323">
        <w:rPr>
          <w:i/>
          <w:iCs/>
        </w:rPr>
        <w:t>La función de las leyes generales en historia</w:t>
      </w:r>
      <w:r w:rsidRPr="00282323">
        <w:t>, Hempel aplica su concepción de la explicación científica al ámbito de la historiografía, defendiendo la idea de que la historia, como cualquier disciplina científica, debe basarse en principios generales para ofrecer explicaciones válidas.</w:t>
      </w:r>
    </w:p>
    <w:p w14:paraId="4C961F74" w14:textId="77777777" w:rsidR="00282323" w:rsidRPr="00282323" w:rsidRDefault="00282323" w:rsidP="00282323">
      <w:pPr>
        <w:tabs>
          <w:tab w:val="left" w:pos="142"/>
        </w:tabs>
        <w:ind w:firstLine="142"/>
        <w:jc w:val="both"/>
      </w:pPr>
      <w:r w:rsidRPr="00282323">
        <w:t>En el capítulo “La explicación científica”, Hempel presenta su modelo de explicación científica, conocido como el modelo nomológico-deductivo, que considera esencial para todas las ciencias, incluidas las humanas.</w:t>
      </w:r>
    </w:p>
    <w:p w14:paraId="13DDD973" w14:textId="1DEA5674" w:rsidR="00282323" w:rsidRPr="00282323" w:rsidRDefault="00282323" w:rsidP="00282323">
      <w:pPr>
        <w:spacing w:after="0"/>
        <w:ind w:firstLine="142"/>
        <w:jc w:val="both"/>
      </w:pPr>
      <w:r w:rsidRPr="00282323">
        <w:rPr>
          <w:b/>
          <w:bCs/>
        </w:rPr>
        <w:t>Tesis principal</w:t>
      </w:r>
    </w:p>
    <w:p w14:paraId="2E733332" w14:textId="42037243" w:rsidR="00282323" w:rsidRPr="00282323" w:rsidRDefault="00282323" w:rsidP="00282323">
      <w:pPr>
        <w:ind w:firstLine="142"/>
        <w:jc w:val="both"/>
      </w:pPr>
      <w:r w:rsidRPr="00282323">
        <w:t>Hempel sostiene que la explicación científica, incluidas las explicaciones históricas, debe basarse en leyes generales que permitan deducir los eventos observados. Estas explicaciones no solo describen los hechos, sino que los integran en un marco lógico que los hace comprensibles y previsibles.</w:t>
      </w:r>
    </w:p>
    <w:p w14:paraId="147FC05C" w14:textId="77777777" w:rsidR="00282323" w:rsidRPr="00282323" w:rsidRDefault="00282323" w:rsidP="00282323">
      <w:pPr>
        <w:ind w:firstLine="142"/>
        <w:jc w:val="both"/>
      </w:pPr>
      <w:r w:rsidRPr="00282323">
        <w:rPr>
          <w:b/>
          <w:bCs/>
        </w:rPr>
        <w:t>Conceptos clave</w:t>
      </w:r>
    </w:p>
    <w:p w14:paraId="0E1E3462" w14:textId="29D7A745" w:rsidR="00282323" w:rsidRPr="00282323" w:rsidRDefault="00282323" w:rsidP="00282323">
      <w:pPr>
        <w:ind w:firstLine="142"/>
        <w:jc w:val="both"/>
      </w:pPr>
      <w:r w:rsidRPr="00282323">
        <w:rPr>
          <w:b/>
          <w:bCs/>
        </w:rPr>
        <w:t>La explicación</w:t>
      </w:r>
      <w:r w:rsidRPr="00282323">
        <w:t>:</w:t>
      </w:r>
      <w:r>
        <w:t xml:space="preserve"> </w:t>
      </w:r>
      <w:r w:rsidRPr="00282323">
        <w:t xml:space="preserve">Hempel describe la explicación científica como un argumento lógico en el que se deduce un fenómeno o evento (el </w:t>
      </w:r>
      <w:r w:rsidRPr="00282323">
        <w:rPr>
          <w:i/>
          <w:iCs/>
        </w:rPr>
        <w:t>explanandum</w:t>
      </w:r>
      <w:r w:rsidRPr="00282323">
        <w:t xml:space="preserve">) a partir de leyes generales y condiciones iniciales (el </w:t>
      </w:r>
      <w:r w:rsidRPr="00282323">
        <w:rPr>
          <w:i/>
          <w:iCs/>
        </w:rPr>
        <w:t>explanans</w:t>
      </w:r>
      <w:r w:rsidRPr="00282323">
        <w:t>).</w:t>
      </w:r>
    </w:p>
    <w:p w14:paraId="37CC3BB0" w14:textId="22BA5EB1" w:rsidR="00282323" w:rsidRPr="00282323" w:rsidRDefault="00282323" w:rsidP="00282323">
      <w:pPr>
        <w:spacing w:after="0"/>
        <w:ind w:firstLine="142"/>
        <w:jc w:val="both"/>
      </w:pPr>
      <w:r w:rsidRPr="00282323">
        <w:rPr>
          <w:b/>
          <w:bCs/>
        </w:rPr>
        <w:t>Estructura del modelo nomológico-deductivo</w:t>
      </w:r>
      <w:r w:rsidRPr="00282323">
        <w:t>:</w:t>
      </w:r>
    </w:p>
    <w:p w14:paraId="599488BF" w14:textId="77777777" w:rsidR="00282323" w:rsidRDefault="00282323" w:rsidP="00282323">
      <w:pPr>
        <w:pStyle w:val="Prrafodelista"/>
        <w:numPr>
          <w:ilvl w:val="0"/>
          <w:numId w:val="5"/>
        </w:numPr>
        <w:jc w:val="both"/>
      </w:pPr>
      <w:r w:rsidRPr="00282323">
        <w:rPr>
          <w:b/>
          <w:bCs/>
        </w:rPr>
        <w:t>Explanandum</w:t>
      </w:r>
      <w:r w:rsidRPr="00282323">
        <w:t>: El hecho que se desea explicar.</w:t>
      </w:r>
    </w:p>
    <w:p w14:paraId="67CF4032" w14:textId="48394EE5" w:rsidR="00282323" w:rsidRPr="00282323" w:rsidRDefault="00282323" w:rsidP="00282323">
      <w:pPr>
        <w:pStyle w:val="Prrafodelista"/>
        <w:numPr>
          <w:ilvl w:val="0"/>
          <w:numId w:val="5"/>
        </w:numPr>
        <w:jc w:val="both"/>
      </w:pPr>
      <w:r w:rsidRPr="00282323">
        <w:rPr>
          <w:b/>
          <w:bCs/>
        </w:rPr>
        <w:t>Explanans</w:t>
      </w:r>
      <w:r w:rsidRPr="00282323">
        <w:t>: Conjunto de premisas que incluye:</w:t>
      </w:r>
    </w:p>
    <w:p w14:paraId="14DEA02C" w14:textId="19FD5EE5" w:rsidR="00282323" w:rsidRPr="00282323" w:rsidRDefault="00282323" w:rsidP="00282323">
      <w:pPr>
        <w:ind w:firstLine="142"/>
        <w:jc w:val="both"/>
      </w:pPr>
      <w:r w:rsidRPr="00282323">
        <w:tab/>
        <w:t>1.</w:t>
      </w:r>
      <w:r>
        <w:t xml:space="preserve"> </w:t>
      </w:r>
      <w:r w:rsidRPr="00282323">
        <w:t>Leyes generales (relaciones universales entre fenómenos).</w:t>
      </w:r>
    </w:p>
    <w:p w14:paraId="3BB381F0" w14:textId="1232853D" w:rsidR="00282323" w:rsidRPr="00282323" w:rsidRDefault="00282323" w:rsidP="00282323">
      <w:pPr>
        <w:ind w:firstLine="142"/>
        <w:jc w:val="both"/>
      </w:pPr>
      <w:r w:rsidRPr="00282323">
        <w:tab/>
        <w:t>2.</w:t>
      </w:r>
      <w:r>
        <w:t xml:space="preserve"> </w:t>
      </w:r>
      <w:r w:rsidRPr="00282323">
        <w:t>Condiciones iniciales específicas del caso.</w:t>
      </w:r>
    </w:p>
    <w:p w14:paraId="619821B8" w14:textId="1F05718D" w:rsidR="00282323" w:rsidRDefault="00282323" w:rsidP="00282323">
      <w:pPr>
        <w:ind w:firstLine="142"/>
        <w:jc w:val="both"/>
      </w:pPr>
      <w:r w:rsidRPr="00282323">
        <w:rPr>
          <w:b/>
          <w:bCs/>
        </w:rPr>
        <w:t>Ejemplo</w:t>
      </w:r>
      <w:r w:rsidRPr="00282323">
        <w:t>:</w:t>
      </w:r>
      <w:r>
        <w:t xml:space="preserve"> </w:t>
      </w:r>
      <w:r w:rsidRPr="00282323">
        <w:t>Para explicar por qué una piedra cae al soltarla, se usa la ley de la gravitación universal (ley general) y las condiciones iniciales (la masa de la piedra, la altura desde la que se soltó).</w:t>
      </w:r>
    </w:p>
    <w:p w14:paraId="2EE1E90B" w14:textId="77777777" w:rsidR="00282323" w:rsidRDefault="00282323">
      <w:r>
        <w:br w:type="page"/>
      </w:r>
    </w:p>
    <w:p w14:paraId="0C4AC69B" w14:textId="29FF0900" w:rsidR="00282323" w:rsidRPr="00282323" w:rsidRDefault="00282323" w:rsidP="00282323">
      <w:pPr>
        <w:ind w:firstLine="142"/>
        <w:jc w:val="both"/>
      </w:pPr>
      <w:r w:rsidRPr="00282323">
        <w:rPr>
          <w:b/>
          <w:bCs/>
        </w:rPr>
        <w:lastRenderedPageBreak/>
        <w:t>Esbozo de explicación</w:t>
      </w:r>
      <w:r w:rsidRPr="00282323">
        <w:t>:</w:t>
      </w:r>
      <w:r>
        <w:t xml:space="preserve"> </w:t>
      </w:r>
      <w:r w:rsidRPr="00282323">
        <w:t xml:space="preserve">En historia, muchas veces no se dispone de leyes generales formalizadas o precisas. En su lugar, se utilizan </w:t>
      </w:r>
      <w:r w:rsidRPr="00282323">
        <w:rPr>
          <w:i/>
          <w:iCs/>
        </w:rPr>
        <w:t>esbozos de explicación</w:t>
      </w:r>
      <w:r w:rsidRPr="00282323">
        <w:t>, que son aproximaciones basadas en generalizaciones plausibles o patrones observados.</w:t>
      </w:r>
    </w:p>
    <w:p w14:paraId="6393E54F" w14:textId="660F1CFC" w:rsidR="00282323" w:rsidRPr="00282323" w:rsidRDefault="00282323" w:rsidP="00282323">
      <w:pPr>
        <w:ind w:firstLine="142"/>
        <w:jc w:val="both"/>
      </w:pPr>
      <w:r w:rsidRPr="00282323">
        <w:rPr>
          <w:b/>
          <w:bCs/>
        </w:rPr>
        <w:t>Ejemplo en historia</w:t>
      </w:r>
      <w:r w:rsidRPr="00282323">
        <w:t>:</w:t>
      </w:r>
      <w:r>
        <w:t xml:space="preserve"> </w:t>
      </w:r>
      <w:r w:rsidRPr="00282323">
        <w:t>Para explicar el estallido de la Primera Guerra Mundial, se podrían identificar condiciones iniciales (como alianzas internacionales o tensiones nacionalistas) y generalizaciones como “la acumulación de tensiones entre bloques de poder lleva a conflictos armados”.</w:t>
      </w:r>
    </w:p>
    <w:p w14:paraId="3BD0E463" w14:textId="52F27B9A" w:rsidR="00282323" w:rsidRPr="00282323" w:rsidRDefault="00282323" w:rsidP="00F50401">
      <w:pPr>
        <w:spacing w:after="0"/>
        <w:ind w:firstLine="142"/>
        <w:jc w:val="both"/>
      </w:pPr>
      <w:r w:rsidRPr="00282323">
        <w:rPr>
          <w:b/>
          <w:bCs/>
        </w:rPr>
        <w:t>Leyes generales en historia</w:t>
      </w:r>
      <w:r w:rsidRPr="00282323">
        <w:t>:</w:t>
      </w:r>
    </w:p>
    <w:p w14:paraId="57D677E4" w14:textId="3B7CAB9F" w:rsidR="00282323" w:rsidRPr="00282323" w:rsidRDefault="00282323" w:rsidP="00282323">
      <w:pPr>
        <w:spacing w:after="0"/>
        <w:ind w:firstLine="142"/>
        <w:jc w:val="both"/>
      </w:pPr>
      <w:r w:rsidRPr="00282323">
        <w:t>Hempel defiende que las explicaciones históricas, aunque a menudo se basen en esbozos, idealmente deberían estar respaldadas por leyes generales que conecten los hechos observados con regularidades más amplias.</w:t>
      </w:r>
    </w:p>
    <w:p w14:paraId="0B875B01" w14:textId="3BD8F20B" w:rsidR="00282323" w:rsidRPr="00282323" w:rsidRDefault="00282323" w:rsidP="00282323">
      <w:pPr>
        <w:ind w:firstLine="142"/>
        <w:jc w:val="both"/>
      </w:pPr>
      <w:r w:rsidRPr="00282323">
        <w:t>Aunque estas leyes no siempre son explícitas en la historiografía, el objetivo último sería hacerlas más precisas y científicas.</w:t>
      </w:r>
    </w:p>
    <w:p w14:paraId="62BAEE62" w14:textId="77777777" w:rsidR="00282323" w:rsidRPr="00282323" w:rsidRDefault="00282323" w:rsidP="00D27DC9">
      <w:pPr>
        <w:spacing w:after="0"/>
        <w:ind w:firstLine="142"/>
        <w:jc w:val="both"/>
      </w:pPr>
      <w:r w:rsidRPr="00282323">
        <w:rPr>
          <w:b/>
          <w:bCs/>
        </w:rPr>
        <w:t>Desarrollo del capítulo</w:t>
      </w:r>
    </w:p>
    <w:p w14:paraId="243FB498" w14:textId="72C1B209" w:rsidR="00282323" w:rsidRPr="00282323" w:rsidRDefault="00282323" w:rsidP="00F50401">
      <w:pPr>
        <w:spacing w:after="0"/>
        <w:ind w:firstLine="142"/>
        <w:jc w:val="both"/>
      </w:pPr>
      <w:r w:rsidRPr="00282323">
        <w:rPr>
          <w:b/>
          <w:bCs/>
        </w:rPr>
        <w:t>La naturaleza de la explicación científica</w:t>
      </w:r>
      <w:r w:rsidRPr="00282323">
        <w:t>:</w:t>
      </w:r>
      <w:r w:rsidR="00F50401">
        <w:t xml:space="preserve"> </w:t>
      </w:r>
      <w:r w:rsidRPr="00282323">
        <w:t>Hempel insiste en que cualquier explicación válida debe ser lógica, coherente y basada en leyes generales.</w:t>
      </w:r>
    </w:p>
    <w:p w14:paraId="3AFFEECE" w14:textId="0B927691" w:rsidR="00282323" w:rsidRPr="00282323" w:rsidRDefault="00282323" w:rsidP="00282323">
      <w:pPr>
        <w:ind w:firstLine="142"/>
        <w:jc w:val="both"/>
      </w:pPr>
      <w:r w:rsidRPr="00282323">
        <w:t>Critica las narraciones históricas puramente descriptivas, argumentando que sin leyes generales, estas no ofrecen una verdadera comprensión de los eventos.</w:t>
      </w:r>
    </w:p>
    <w:p w14:paraId="4E14BF20" w14:textId="74AEBCE1" w:rsidR="00282323" w:rsidRPr="00282323" w:rsidRDefault="00282323" w:rsidP="00F50401">
      <w:pPr>
        <w:spacing w:after="0"/>
        <w:ind w:firstLine="142"/>
        <w:jc w:val="both"/>
      </w:pPr>
      <w:r w:rsidRPr="00282323">
        <w:rPr>
          <w:b/>
          <w:bCs/>
        </w:rPr>
        <w:t>Aplicación del modelo a la historia</w:t>
      </w:r>
      <w:r w:rsidRPr="00282323">
        <w:t>:</w:t>
      </w:r>
      <w:r w:rsidR="00F50401">
        <w:t xml:space="preserve"> </w:t>
      </w:r>
      <w:r w:rsidRPr="00282323">
        <w:t>La historia, como ciencia, puede y debe aspirar a las mismas normas explicativas que las ciencias naturales.</w:t>
      </w:r>
    </w:p>
    <w:p w14:paraId="0CF500AD" w14:textId="2C6DB2CE" w:rsidR="00282323" w:rsidRPr="00282323" w:rsidRDefault="00282323" w:rsidP="00282323">
      <w:pPr>
        <w:ind w:firstLine="142"/>
        <w:jc w:val="both"/>
      </w:pPr>
      <w:r w:rsidRPr="00282323">
        <w:t>Los eventos históricos pueden explicarse al deducirlos de leyes generales aplicadas a las condiciones específicas del caso.</w:t>
      </w:r>
    </w:p>
    <w:p w14:paraId="3CA7C8D6" w14:textId="4B73B02E" w:rsidR="00282323" w:rsidRPr="00282323" w:rsidRDefault="00282323" w:rsidP="00F50401">
      <w:pPr>
        <w:ind w:firstLine="142"/>
        <w:jc w:val="both"/>
      </w:pPr>
      <w:r w:rsidRPr="00282323">
        <w:rPr>
          <w:b/>
          <w:bCs/>
        </w:rPr>
        <w:t>Limitaciones prácticas</w:t>
      </w:r>
      <w:r w:rsidRPr="00282323">
        <w:t>:</w:t>
      </w:r>
      <w:r w:rsidR="00F50401">
        <w:t xml:space="preserve"> </w:t>
      </w:r>
      <w:r w:rsidRPr="00282323">
        <w:t>Hempel reconoce que en historia rara vez se dispone de leyes generales rigurosas. En su lugar, los historiadores trabajan con esbozos de explicación. Sin embargo, esto no invalida su argumento de que las leyes generales son esenciales para una explicación completa.</w:t>
      </w:r>
    </w:p>
    <w:p w14:paraId="5CC300E7" w14:textId="35371C51" w:rsidR="00282323" w:rsidRPr="00282323" w:rsidRDefault="00282323" w:rsidP="00282323">
      <w:pPr>
        <w:spacing w:after="0"/>
        <w:ind w:firstLine="142"/>
        <w:jc w:val="both"/>
      </w:pPr>
      <w:r w:rsidRPr="00282323">
        <w:rPr>
          <w:b/>
          <w:bCs/>
        </w:rPr>
        <w:t>Conclusión</w:t>
      </w:r>
    </w:p>
    <w:p w14:paraId="40067BCE" w14:textId="77777777" w:rsidR="00282323" w:rsidRPr="00282323" w:rsidRDefault="00282323" w:rsidP="00282323">
      <w:pPr>
        <w:ind w:firstLine="142"/>
        <w:jc w:val="both"/>
      </w:pPr>
      <w:r w:rsidRPr="00282323">
        <w:t>Hempel propone que la explicación científica, incluida la histórica, debe basarse en leyes generales que permitan conectar los eventos con regularidades universales. Aunque en historia estas leyes no siempre son explícitas o rigurosas, su presencia implícita en los esbozos de explicación demuestra que son indispensables para dotar de sentido a los fenómenos. Su modelo nomológico-deductivo destaca la importancia de estructurar las explicaciones de manera lógica, subrayando la continuidad metodológica entre las ciencias naturales y las ciencias humanas.</w:t>
      </w:r>
    </w:p>
    <w:p w14:paraId="358E66D6" w14:textId="2CAB8821" w:rsidR="00F50401" w:rsidRPr="00F50401" w:rsidRDefault="00F50401" w:rsidP="00F50401">
      <w:pPr>
        <w:spacing w:after="0"/>
        <w:jc w:val="both"/>
        <w:rPr>
          <w:b/>
          <w:bCs/>
          <w:lang w:val="es-MX"/>
        </w:rPr>
      </w:pPr>
      <w:r>
        <w:rPr>
          <w:noProof/>
        </w:rPr>
        <w:lastRenderedPageBreak/>
        <w:drawing>
          <wp:anchor distT="0" distB="0" distL="114300" distR="114300" simplePos="0" relativeHeight="251661312" behindDoc="0" locked="0" layoutInCell="1" allowOverlap="1" wp14:anchorId="6D56BE6F" wp14:editId="3C96681D">
            <wp:simplePos x="0" y="0"/>
            <wp:positionH relativeFrom="margin">
              <wp:posOffset>4654460</wp:posOffset>
            </wp:positionH>
            <wp:positionV relativeFrom="margin">
              <wp:posOffset>1542</wp:posOffset>
            </wp:positionV>
            <wp:extent cx="779520" cy="1038497"/>
            <wp:effectExtent l="0" t="0" r="0" b="3175"/>
            <wp:wrapSquare wrapText="bothSides"/>
            <wp:docPr id="16914270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4446" cy="104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0401">
        <w:rPr>
          <w:lang w:val="es-MX"/>
        </w:rPr>
        <w:t xml:space="preserve">Autor </w:t>
      </w:r>
      <w:r w:rsidRPr="00F50401">
        <w:rPr>
          <w:b/>
          <w:bCs/>
          <w:lang w:val="es-MX"/>
        </w:rPr>
        <w:t>Hayden White</w:t>
      </w:r>
    </w:p>
    <w:p w14:paraId="330BDD1C" w14:textId="6D248267" w:rsidR="00F50401" w:rsidRPr="00F50401" w:rsidRDefault="00F50401" w:rsidP="00F50401">
      <w:pPr>
        <w:spacing w:after="0"/>
        <w:jc w:val="both"/>
        <w:rPr>
          <w:lang w:val="es-MX"/>
        </w:rPr>
      </w:pPr>
      <w:r w:rsidRPr="00F50401">
        <w:rPr>
          <w:lang w:val="es-MX"/>
        </w:rPr>
        <w:t xml:space="preserve">Texto </w:t>
      </w:r>
      <w:r w:rsidRPr="00F50401">
        <w:rPr>
          <w:b/>
          <w:bCs/>
          <w:lang w:val="es-MX"/>
        </w:rPr>
        <w:t>Metahistoria</w:t>
      </w:r>
      <w:r>
        <w:fldChar w:fldCharType="begin"/>
      </w:r>
      <w:r>
        <w:instrText xml:space="preserve"> INCLUDEPICTURE "/Users/salimbene/Library/Group Containers/UBF8T346G9.ms/WebArchiveCopyPasteTempFiles/com.microsoft.Word/%E0%B2%B9%E0%B3%87%E0%B2%A1%E0%B2%A8%E0%B3%8D_%E0%B2%B5%E0%B3%88%E0%B2%9F%E0%B3%8D.jpg" \* MERGEFORMATINET </w:instrText>
      </w:r>
      <w:r>
        <w:fldChar w:fldCharType="separate"/>
      </w:r>
      <w:r>
        <w:fldChar w:fldCharType="end"/>
      </w:r>
    </w:p>
    <w:p w14:paraId="7F320238" w14:textId="46E4D203" w:rsidR="00282323" w:rsidRDefault="00F50401" w:rsidP="00F50401">
      <w:pPr>
        <w:spacing w:after="0"/>
        <w:jc w:val="both"/>
        <w:rPr>
          <w:b/>
          <w:bCs/>
          <w:lang w:val="es-MX"/>
        </w:rPr>
      </w:pPr>
      <w:r>
        <w:rPr>
          <w:lang w:val="es-MX"/>
        </w:rPr>
        <w:t>Selección</w:t>
      </w:r>
      <w:r w:rsidRPr="00F50401">
        <w:rPr>
          <w:lang w:val="es-MX"/>
        </w:rPr>
        <w:t xml:space="preserve"> </w:t>
      </w:r>
      <w:r w:rsidRPr="00F50401">
        <w:rPr>
          <w:b/>
          <w:bCs/>
          <w:lang w:val="es-MX"/>
        </w:rPr>
        <w:t>Introduccion</w:t>
      </w:r>
    </w:p>
    <w:p w14:paraId="40853896" w14:textId="77777777" w:rsidR="00F50401" w:rsidRDefault="00F50401" w:rsidP="00F50401">
      <w:pPr>
        <w:spacing w:after="0"/>
        <w:jc w:val="both"/>
        <w:rPr>
          <w:b/>
          <w:bCs/>
          <w:lang w:val="es-MX"/>
        </w:rPr>
      </w:pPr>
    </w:p>
    <w:p w14:paraId="1592E166" w14:textId="77777777" w:rsidR="00F50401" w:rsidRPr="00F50401" w:rsidRDefault="00F50401" w:rsidP="00F50401">
      <w:pPr>
        <w:spacing w:after="0"/>
        <w:ind w:firstLine="142"/>
        <w:jc w:val="both"/>
      </w:pPr>
      <w:r w:rsidRPr="00F50401">
        <w:t xml:space="preserve">Hayden White (1928-2018) fue un historiador y teórico de la historiografía estadounidense conocido por su enfoque narrativista, que transformó el modo de entender cómo se escribe y comprende la historia. En </w:t>
      </w:r>
      <w:r w:rsidRPr="00F50401">
        <w:rPr>
          <w:i/>
          <w:iCs/>
        </w:rPr>
        <w:t>Metahistoria</w:t>
      </w:r>
      <w:r w:rsidRPr="00F50401">
        <w:t xml:space="preserve"> (1973), White analiza las estructuras narrativas y retóricas que subyacen a las obras de grandes historiadores y filósofos de la historia, como Hegel, Marx, Nietzsche y Michelet. En la introducción, presenta el marco teórico de su análisis, argumentando que la historiografía está profundamente influida por elementos lingüísticos y narrativos.</w:t>
      </w:r>
    </w:p>
    <w:p w14:paraId="5A011524" w14:textId="77777777" w:rsidR="00F50401" w:rsidRPr="00F50401" w:rsidRDefault="00F50401" w:rsidP="00F50401">
      <w:pPr>
        <w:spacing w:after="0"/>
        <w:ind w:firstLine="142"/>
        <w:jc w:val="both"/>
      </w:pPr>
      <w:r w:rsidRPr="00F50401">
        <w:t>White sostiene que el acto de escribir historia no es neutral ni puramente científico, sino que implica decisiones estéticas, ideológicas y narrativas que configuran cómo interpretamos el pasado.</w:t>
      </w:r>
    </w:p>
    <w:p w14:paraId="7694D9B2" w14:textId="77777777" w:rsidR="00F50401" w:rsidRPr="00F50401" w:rsidRDefault="00F50401" w:rsidP="00F50401">
      <w:pPr>
        <w:spacing w:after="0"/>
        <w:jc w:val="both"/>
      </w:pPr>
    </w:p>
    <w:p w14:paraId="40898689" w14:textId="7F7507D8" w:rsidR="00F50401" w:rsidRPr="00F50401" w:rsidRDefault="00F50401" w:rsidP="00F50401">
      <w:pPr>
        <w:spacing w:after="0"/>
        <w:ind w:firstLine="142"/>
        <w:jc w:val="both"/>
      </w:pPr>
      <w:r w:rsidRPr="00F50401">
        <w:rPr>
          <w:b/>
          <w:bCs/>
        </w:rPr>
        <w:t>Tesis principal</w:t>
      </w:r>
    </w:p>
    <w:p w14:paraId="76FB123A" w14:textId="77777777" w:rsidR="00F50401" w:rsidRPr="00F50401" w:rsidRDefault="00F50401" w:rsidP="00F50401">
      <w:pPr>
        <w:spacing w:after="0"/>
        <w:ind w:firstLine="142"/>
        <w:jc w:val="both"/>
      </w:pPr>
      <w:r w:rsidRPr="00F50401">
        <w:t>White plantea que las narrativas históricas son construcciones culturales organizadas mediante estrategias explicativas y tropos literarios, lo que implica que la historiografía es inseparable de su dimensión lingüística y poética. La forma en que los historiadores estructuran sus relatos prefigura la manera en que comprenden e interpretan los hechos históricos.</w:t>
      </w:r>
    </w:p>
    <w:p w14:paraId="18F740D2" w14:textId="77777777" w:rsidR="00F50401" w:rsidRPr="00F50401" w:rsidRDefault="00F50401" w:rsidP="00F50401">
      <w:pPr>
        <w:spacing w:after="0"/>
        <w:jc w:val="both"/>
      </w:pPr>
    </w:p>
    <w:p w14:paraId="607E749B" w14:textId="77777777" w:rsidR="00F50401" w:rsidRPr="00F50401" w:rsidRDefault="00F50401" w:rsidP="00F50401">
      <w:pPr>
        <w:spacing w:after="0"/>
        <w:ind w:firstLine="142"/>
        <w:jc w:val="both"/>
      </w:pPr>
      <w:r w:rsidRPr="00F50401">
        <w:rPr>
          <w:b/>
          <w:bCs/>
        </w:rPr>
        <w:t>Conceptos clave</w:t>
      </w:r>
    </w:p>
    <w:p w14:paraId="6E4C409D" w14:textId="77C4F6FA" w:rsidR="00F50401" w:rsidRPr="00F50401" w:rsidRDefault="00F50401" w:rsidP="00F50401">
      <w:pPr>
        <w:spacing w:after="0"/>
        <w:ind w:firstLine="142"/>
        <w:jc w:val="both"/>
      </w:pPr>
      <w:r w:rsidRPr="00F50401">
        <w:rPr>
          <w:b/>
          <w:bCs/>
        </w:rPr>
        <w:t>Estrategias explicativas</w:t>
      </w:r>
      <w:r w:rsidRPr="00F50401">
        <w:t>:</w:t>
      </w:r>
    </w:p>
    <w:p w14:paraId="7E57ACDC" w14:textId="77777777" w:rsidR="00F50401" w:rsidRPr="00F50401" w:rsidRDefault="00F50401" w:rsidP="00F50401">
      <w:pPr>
        <w:spacing w:after="0"/>
        <w:ind w:firstLine="142"/>
        <w:jc w:val="both"/>
      </w:pPr>
      <w:r w:rsidRPr="00F50401">
        <w:t>White identifica tres formas principales en las que los historiadores explican los eventos históricos:</w:t>
      </w:r>
    </w:p>
    <w:p w14:paraId="2779B237" w14:textId="77777777" w:rsidR="00F50401" w:rsidRDefault="00F50401" w:rsidP="00F50401">
      <w:pPr>
        <w:pStyle w:val="Prrafodelista"/>
        <w:numPr>
          <w:ilvl w:val="0"/>
          <w:numId w:val="5"/>
        </w:numPr>
        <w:spacing w:after="0"/>
        <w:jc w:val="both"/>
      </w:pPr>
      <w:r w:rsidRPr="00F50401">
        <w:rPr>
          <w:b/>
          <w:bCs/>
        </w:rPr>
        <w:t>Argumentación formal</w:t>
      </w:r>
      <w:r w:rsidRPr="00F50401">
        <w:t>: Utiliza razonamientos lógicos y principios generales para organizar y dar sentido a los hechos.</w:t>
      </w:r>
    </w:p>
    <w:p w14:paraId="30F108B4" w14:textId="77777777" w:rsidR="00F50401" w:rsidRDefault="00F50401" w:rsidP="00F50401">
      <w:pPr>
        <w:pStyle w:val="Prrafodelista"/>
        <w:numPr>
          <w:ilvl w:val="0"/>
          <w:numId w:val="5"/>
        </w:numPr>
        <w:spacing w:after="0"/>
        <w:jc w:val="both"/>
      </w:pPr>
      <w:r w:rsidRPr="00F50401">
        <w:rPr>
          <w:b/>
          <w:bCs/>
        </w:rPr>
        <w:t>Explicación por la forma</w:t>
      </w:r>
      <w:r w:rsidRPr="00F50401">
        <w:t>: Estructura los hechos históricos en un marco narrativo, como comedia, tragedia, sátira o romance.</w:t>
      </w:r>
    </w:p>
    <w:p w14:paraId="5A2DCA2E" w14:textId="0104D1CB" w:rsidR="00F50401" w:rsidRPr="00F50401" w:rsidRDefault="00F50401" w:rsidP="00F50401">
      <w:pPr>
        <w:pStyle w:val="Prrafodelista"/>
        <w:numPr>
          <w:ilvl w:val="0"/>
          <w:numId w:val="5"/>
        </w:numPr>
        <w:spacing w:after="0"/>
        <w:jc w:val="both"/>
      </w:pPr>
      <w:r w:rsidRPr="00F50401">
        <w:rPr>
          <w:b/>
          <w:bCs/>
        </w:rPr>
        <w:t>Explicación por la implicación</w:t>
      </w:r>
      <w:r w:rsidRPr="00F50401">
        <w:t>: Relaciona los hechos históricos con supuestos filosóficos o ideológicos más amplios que condicionan su interpretación.</w:t>
      </w:r>
    </w:p>
    <w:p w14:paraId="29B21AB5" w14:textId="29E79E76" w:rsidR="00F50401" w:rsidRPr="00F50401" w:rsidRDefault="00F50401" w:rsidP="00F50401">
      <w:pPr>
        <w:spacing w:after="0"/>
        <w:ind w:firstLine="142"/>
        <w:jc w:val="both"/>
      </w:pPr>
      <w:r w:rsidRPr="00F50401">
        <w:rPr>
          <w:b/>
          <w:bCs/>
        </w:rPr>
        <w:t>Estilos y su relación</w:t>
      </w:r>
      <w:r w:rsidRPr="00F50401">
        <w:t>:</w:t>
      </w:r>
    </w:p>
    <w:p w14:paraId="30B75CFC" w14:textId="35B6D545" w:rsidR="00F50401" w:rsidRPr="00F50401" w:rsidRDefault="00F50401" w:rsidP="00F50401">
      <w:pPr>
        <w:spacing w:after="0"/>
        <w:ind w:firstLine="142"/>
        <w:jc w:val="both"/>
      </w:pPr>
      <w:r w:rsidRPr="00F50401">
        <w:t>White conecta los estilos narrativos con los enfoques explicativos y los tropos del lenguaje. Los estilos de un historiador (como el romántico, trágico o satírico) determinan cómo se organiza y comunica el conocimiento histórico.</w:t>
      </w:r>
    </w:p>
    <w:p w14:paraId="68B9603B" w14:textId="77777777" w:rsidR="00F50401" w:rsidRDefault="00F50401">
      <w:r>
        <w:br w:type="page"/>
      </w:r>
    </w:p>
    <w:p w14:paraId="0576F11D" w14:textId="745B2C24" w:rsidR="00F50401" w:rsidRDefault="00F50401" w:rsidP="002A72CB">
      <w:pPr>
        <w:ind w:firstLine="142"/>
        <w:jc w:val="both"/>
      </w:pPr>
      <w:r w:rsidRPr="00F50401">
        <w:rPr>
          <w:b/>
          <w:bCs/>
        </w:rPr>
        <w:lastRenderedPageBreak/>
        <w:t>Formas del lenguaje poético y tropos</w:t>
      </w:r>
      <w:r w:rsidRPr="00F50401">
        <w:t>:</w:t>
      </w:r>
    </w:p>
    <w:p w14:paraId="651516C9" w14:textId="376299AF" w:rsidR="002A72CB" w:rsidRPr="00F50401" w:rsidRDefault="002A72CB" w:rsidP="002A72CB">
      <w:pPr>
        <w:spacing w:after="0"/>
        <w:ind w:firstLine="142"/>
        <w:jc w:val="both"/>
      </w:pPr>
      <w:r w:rsidRPr="00F50401">
        <w:rPr>
          <w:b/>
          <w:bCs/>
        </w:rPr>
        <w:t>Teoría de tropos</w:t>
      </w:r>
      <w:r w:rsidRPr="00F50401">
        <w:t>: Según White, cada tropo representa una manera distinta de concebir el pasado y sus relaciones, moldeando tanto el contenido como la forma de las narrativas históricas.</w:t>
      </w:r>
    </w:p>
    <w:p w14:paraId="3F0C968A" w14:textId="2AAD9AB7" w:rsidR="00F50401" w:rsidRPr="00F50401" w:rsidRDefault="00F50401" w:rsidP="00F50401">
      <w:pPr>
        <w:spacing w:after="0"/>
        <w:ind w:firstLine="142"/>
        <w:jc w:val="both"/>
      </w:pPr>
      <w:r w:rsidRPr="00F50401">
        <w:rPr>
          <w:b/>
          <w:bCs/>
        </w:rPr>
        <w:t>Tropos del lenguaje</w:t>
      </w:r>
      <w:r w:rsidRPr="00F50401">
        <w:t>: White analiza cuatro tropos principales derivados de la retórica clásica que estructuran el pensamiento histórico:</w:t>
      </w:r>
    </w:p>
    <w:p w14:paraId="408DFF20" w14:textId="77777777" w:rsidR="00F50401" w:rsidRDefault="00F50401" w:rsidP="00F50401">
      <w:pPr>
        <w:pStyle w:val="Prrafodelista"/>
        <w:numPr>
          <w:ilvl w:val="0"/>
          <w:numId w:val="5"/>
        </w:numPr>
        <w:spacing w:after="0"/>
        <w:jc w:val="both"/>
      </w:pPr>
      <w:r w:rsidRPr="00F50401">
        <w:rPr>
          <w:b/>
          <w:bCs/>
        </w:rPr>
        <w:t>Metáfora</w:t>
      </w:r>
      <w:r w:rsidRPr="00F50401">
        <w:t>: Une conceptos diferentes a través de la similitud, dando lugar a interpretaciones unificadoras.</w:t>
      </w:r>
    </w:p>
    <w:p w14:paraId="289FB500" w14:textId="77777777" w:rsidR="00F50401" w:rsidRDefault="00F50401" w:rsidP="00F50401">
      <w:pPr>
        <w:pStyle w:val="Prrafodelista"/>
        <w:numPr>
          <w:ilvl w:val="0"/>
          <w:numId w:val="5"/>
        </w:numPr>
        <w:spacing w:after="0"/>
        <w:jc w:val="both"/>
      </w:pPr>
      <w:r w:rsidRPr="00F50401">
        <w:rPr>
          <w:b/>
          <w:bCs/>
        </w:rPr>
        <w:t>Metonimia</w:t>
      </w:r>
      <w:r w:rsidRPr="00F50401">
        <w:t>: Relaciona hechos a través de su contigüidad o proximidad.</w:t>
      </w:r>
    </w:p>
    <w:p w14:paraId="42A1FF90" w14:textId="77777777" w:rsidR="00F50401" w:rsidRDefault="00F50401" w:rsidP="00F50401">
      <w:pPr>
        <w:pStyle w:val="Prrafodelista"/>
        <w:numPr>
          <w:ilvl w:val="0"/>
          <w:numId w:val="5"/>
        </w:numPr>
        <w:spacing w:after="0"/>
        <w:jc w:val="both"/>
      </w:pPr>
      <w:r w:rsidRPr="00F50401">
        <w:rPr>
          <w:b/>
          <w:bCs/>
        </w:rPr>
        <w:t>Sinécdoque</w:t>
      </w:r>
      <w:r w:rsidRPr="00F50401">
        <w:t>: Toma una parte como representación del todo o viceversa, creando una visión integradora.</w:t>
      </w:r>
    </w:p>
    <w:p w14:paraId="3A51ABF9" w14:textId="7F92ED2E" w:rsidR="00F50401" w:rsidRPr="00F50401" w:rsidRDefault="00F50401" w:rsidP="00F50401">
      <w:pPr>
        <w:pStyle w:val="Prrafodelista"/>
        <w:numPr>
          <w:ilvl w:val="0"/>
          <w:numId w:val="5"/>
        </w:numPr>
        <w:spacing w:after="0"/>
        <w:jc w:val="both"/>
      </w:pPr>
      <w:r w:rsidRPr="00F50401">
        <w:rPr>
          <w:b/>
          <w:bCs/>
        </w:rPr>
        <w:t>Ironía</w:t>
      </w:r>
      <w:r w:rsidRPr="00F50401">
        <w:t>: Introduce un distanciamiento crítico, destacando la fragmentación o el contraste entre los hechos y las interpretaciones.</w:t>
      </w:r>
    </w:p>
    <w:p w14:paraId="66086E30" w14:textId="77777777" w:rsidR="002A72CB" w:rsidRDefault="002A72CB" w:rsidP="00F50401">
      <w:pPr>
        <w:spacing w:after="0"/>
        <w:jc w:val="both"/>
      </w:pPr>
    </w:p>
    <w:p w14:paraId="1542A472" w14:textId="32AB05C0" w:rsidR="00F50401" w:rsidRPr="00F50401" w:rsidRDefault="00F50401" w:rsidP="002A72CB">
      <w:pPr>
        <w:spacing w:after="0"/>
        <w:ind w:firstLine="142"/>
        <w:jc w:val="both"/>
      </w:pPr>
      <w:r w:rsidRPr="00F50401">
        <w:rPr>
          <w:b/>
          <w:bCs/>
        </w:rPr>
        <w:t>Acto pre-figurativo</w:t>
      </w:r>
      <w:r w:rsidRPr="00F50401">
        <w:t>:</w:t>
      </w:r>
    </w:p>
    <w:p w14:paraId="38AB5D31" w14:textId="6C7826AA" w:rsidR="00F50401" w:rsidRPr="00F50401" w:rsidRDefault="00F50401" w:rsidP="002A72CB">
      <w:pPr>
        <w:spacing w:after="0"/>
        <w:ind w:firstLine="142"/>
        <w:jc w:val="both"/>
      </w:pPr>
      <w:r w:rsidRPr="00F50401">
        <w:t>White argumenta que antes de investigar o escribir, los historiadores ya han “prefigurado” su enfoque al elegir un tropo y un marco narrativo. Esto significa que las interpretaciones históricas están condicionadas desde el inicio por decisiones lingüísticas y estilísticas.</w:t>
      </w:r>
    </w:p>
    <w:p w14:paraId="44FB21AF" w14:textId="77777777" w:rsidR="002A72CB" w:rsidRDefault="002A72CB" w:rsidP="00F50401">
      <w:pPr>
        <w:spacing w:after="0"/>
        <w:jc w:val="both"/>
        <w:rPr>
          <w:b/>
          <w:bCs/>
        </w:rPr>
      </w:pPr>
    </w:p>
    <w:p w14:paraId="2122E7FC" w14:textId="04CCEF0B" w:rsidR="00F50401" w:rsidRPr="00F50401" w:rsidRDefault="00F50401" w:rsidP="002A72CB">
      <w:pPr>
        <w:spacing w:after="0"/>
        <w:ind w:firstLine="142"/>
        <w:jc w:val="both"/>
      </w:pPr>
      <w:r w:rsidRPr="00F50401">
        <w:rPr>
          <w:b/>
          <w:bCs/>
        </w:rPr>
        <w:t>Narrativismo</w:t>
      </w:r>
      <w:r w:rsidRPr="00F50401">
        <w:t>:</w:t>
      </w:r>
    </w:p>
    <w:p w14:paraId="532A7774" w14:textId="63386022" w:rsidR="00F50401" w:rsidRPr="00F50401" w:rsidRDefault="00F50401" w:rsidP="002A72CB">
      <w:pPr>
        <w:spacing w:after="0"/>
        <w:ind w:firstLine="142"/>
        <w:jc w:val="both"/>
      </w:pPr>
      <w:r w:rsidRPr="00F50401">
        <w:t>White desarrolla una postura narrativista, según la cual los hechos históricos no tienen un significado inherente; adquieren sentido a través de las narraciones que los estructuran. Esto desafía la idea de que la historia sea simplemente una representación objetiva del pasado, sugiriendo que está mediada por las estructuras narrativas elegidas.</w:t>
      </w:r>
    </w:p>
    <w:p w14:paraId="1F356CDE" w14:textId="77777777" w:rsidR="00F50401" w:rsidRPr="00F50401" w:rsidRDefault="00F50401" w:rsidP="00F50401">
      <w:pPr>
        <w:spacing w:after="0"/>
        <w:jc w:val="both"/>
      </w:pPr>
    </w:p>
    <w:p w14:paraId="5F9E3E50" w14:textId="77777777" w:rsidR="00F50401" w:rsidRPr="00F50401" w:rsidRDefault="00F50401" w:rsidP="00F50401">
      <w:pPr>
        <w:spacing w:after="0"/>
        <w:jc w:val="both"/>
      </w:pPr>
      <w:r w:rsidRPr="00F50401">
        <w:rPr>
          <w:b/>
          <w:bCs/>
        </w:rPr>
        <w:t>Desarrollo de la introducción</w:t>
      </w:r>
    </w:p>
    <w:p w14:paraId="54C96FB5" w14:textId="0E6284DA" w:rsidR="00F50401" w:rsidRPr="00F50401" w:rsidRDefault="00F50401" w:rsidP="002A72CB">
      <w:pPr>
        <w:spacing w:after="0"/>
        <w:ind w:firstLine="142"/>
        <w:jc w:val="both"/>
      </w:pPr>
      <w:r w:rsidRPr="00F50401">
        <w:rPr>
          <w:b/>
          <w:bCs/>
        </w:rPr>
        <w:t>Relación entre historia y literatura</w:t>
      </w:r>
      <w:r w:rsidRPr="00F50401">
        <w:t>:</w:t>
      </w:r>
    </w:p>
    <w:p w14:paraId="4ECF5B21" w14:textId="77777777" w:rsidR="00F50401" w:rsidRPr="00F50401" w:rsidRDefault="00F50401" w:rsidP="002A72CB">
      <w:pPr>
        <w:spacing w:after="0"/>
        <w:ind w:firstLine="142"/>
        <w:jc w:val="both"/>
      </w:pPr>
      <w:r w:rsidRPr="00F50401">
        <w:t>White explica cómo las narrativas históricas comparten estructuras con las formas literarias. La distinción entre historia y ficción no radica en la verdad o falsedad de los eventos, sino en cómo se construyen las narraciones.</w:t>
      </w:r>
    </w:p>
    <w:p w14:paraId="03E7DBCE" w14:textId="748F48ED" w:rsidR="00F50401" w:rsidRPr="00F50401" w:rsidRDefault="00F50401" w:rsidP="002A72CB">
      <w:pPr>
        <w:spacing w:after="0"/>
        <w:ind w:firstLine="142"/>
        <w:jc w:val="both"/>
      </w:pPr>
      <w:r w:rsidRPr="00F50401">
        <w:rPr>
          <w:b/>
          <w:bCs/>
        </w:rPr>
        <w:t>Construcción narrativa</w:t>
      </w:r>
      <w:r w:rsidRPr="00F50401">
        <w:t>:</w:t>
      </w:r>
    </w:p>
    <w:p w14:paraId="70E82701" w14:textId="37EDB2F8" w:rsidR="00F50401" w:rsidRPr="00F50401" w:rsidRDefault="00F50401" w:rsidP="002A72CB">
      <w:pPr>
        <w:spacing w:after="0"/>
        <w:ind w:firstLine="142"/>
        <w:jc w:val="both"/>
      </w:pPr>
      <w:r w:rsidRPr="00F50401">
        <w:t>Los historiadores no solo seleccionan los hechos que narran, sino que también los organizan en estructuras narrativas (como tragedias o comedias) que dan forma al sentido de esos hechos.</w:t>
      </w:r>
    </w:p>
    <w:p w14:paraId="152D41E9" w14:textId="34F7AC23" w:rsidR="00F50401" w:rsidRPr="00F50401" w:rsidRDefault="00F50401" w:rsidP="002A72CB">
      <w:pPr>
        <w:spacing w:after="0"/>
        <w:ind w:firstLine="142"/>
        <w:jc w:val="both"/>
      </w:pPr>
      <w:r w:rsidRPr="00F50401">
        <w:lastRenderedPageBreak/>
        <w:t>La historia, por lo tanto, no es un relato neutro, sino una interpretación condicionada por las decisiones estéticas y lingüísticas del historiador.</w:t>
      </w:r>
    </w:p>
    <w:p w14:paraId="04463461" w14:textId="1C937E9A" w:rsidR="00F50401" w:rsidRPr="00F50401" w:rsidRDefault="00F50401" w:rsidP="002A72CB">
      <w:pPr>
        <w:spacing w:after="0"/>
        <w:ind w:firstLine="142"/>
        <w:jc w:val="both"/>
      </w:pPr>
      <w:r w:rsidRPr="00F50401">
        <w:rPr>
          <w:b/>
          <w:bCs/>
        </w:rPr>
        <w:t>Crítica al positivismo</w:t>
      </w:r>
      <w:r w:rsidRPr="00F50401">
        <w:t>:</w:t>
      </w:r>
    </w:p>
    <w:p w14:paraId="14543193" w14:textId="616CA326" w:rsidR="00F50401" w:rsidRPr="00F50401" w:rsidRDefault="00F50401" w:rsidP="002A72CB">
      <w:pPr>
        <w:spacing w:after="0"/>
        <w:ind w:firstLine="142"/>
        <w:jc w:val="both"/>
      </w:pPr>
      <w:r w:rsidRPr="00F50401">
        <w:t>White rechaza la idea positivista de que la historia sea una ciencia objetiva. Subraya que la selección de tropos, estilos y formas narrativas es inevitablemente subjetiva y está cargada de significados culturales e ideológicos.</w:t>
      </w:r>
    </w:p>
    <w:p w14:paraId="7CFEA10D" w14:textId="77777777" w:rsidR="00F50401" w:rsidRPr="00F50401" w:rsidRDefault="00F50401" w:rsidP="00F50401">
      <w:pPr>
        <w:spacing w:after="0"/>
        <w:jc w:val="both"/>
      </w:pPr>
    </w:p>
    <w:p w14:paraId="4F7568F5" w14:textId="77777777" w:rsidR="00F50401" w:rsidRPr="00F50401" w:rsidRDefault="00F50401" w:rsidP="002A72CB">
      <w:pPr>
        <w:spacing w:after="0"/>
        <w:ind w:firstLine="142"/>
        <w:jc w:val="both"/>
      </w:pPr>
      <w:r w:rsidRPr="00F50401">
        <w:rPr>
          <w:b/>
          <w:bCs/>
        </w:rPr>
        <w:t>Conclusión</w:t>
      </w:r>
    </w:p>
    <w:p w14:paraId="7FE9EF1F" w14:textId="77777777" w:rsidR="00F50401" w:rsidRPr="00F50401" w:rsidRDefault="00F50401" w:rsidP="002A72CB">
      <w:pPr>
        <w:spacing w:after="0"/>
        <w:ind w:firstLine="142"/>
        <w:jc w:val="both"/>
      </w:pPr>
      <w:r w:rsidRPr="00F50401">
        <w:t xml:space="preserve">En la introducción de </w:t>
      </w:r>
      <w:r w:rsidRPr="00F50401">
        <w:rPr>
          <w:i/>
          <w:iCs/>
        </w:rPr>
        <w:t>Metahistoria</w:t>
      </w:r>
      <w:r w:rsidRPr="00F50401">
        <w:t>, Hayden White redefine la historiografía como un ejercicio narrativo y retórico donde las decisiones estilísticas y lingüísticas prefiguran la interpretación de los hechos históricos. A través de conceptos como las estrategias explicativas, los tropos del lenguaje y el acto pre-figurativo, White desafía la idea de la objetividad histórica y muestra cómo el pasado adquiere sentido a través de la narrativa. Su enfoque narrativista resalta la conexión entre la historia, la literatura y las estructuras del lenguaje, abriendo un nuevo camino para entender la relación entre el pasado y su representación.</w:t>
      </w:r>
    </w:p>
    <w:p w14:paraId="0240B492" w14:textId="77777777" w:rsidR="00F50401" w:rsidRDefault="00F50401" w:rsidP="00F50401">
      <w:pPr>
        <w:spacing w:after="0"/>
        <w:jc w:val="both"/>
      </w:pPr>
    </w:p>
    <w:p w14:paraId="539B0AF4" w14:textId="77777777" w:rsidR="002A72CB" w:rsidRDefault="002A72CB" w:rsidP="002A72CB">
      <w:pPr>
        <w:spacing w:after="0"/>
        <w:ind w:firstLine="142"/>
        <w:jc w:val="both"/>
        <w:rPr>
          <w:b/>
          <w:bCs/>
        </w:rPr>
      </w:pPr>
      <w:r>
        <w:rPr>
          <w:b/>
          <w:bCs/>
        </w:rPr>
        <w:br/>
      </w:r>
    </w:p>
    <w:p w14:paraId="66B730A4" w14:textId="77777777" w:rsidR="002A72CB" w:rsidRDefault="002A72CB">
      <w:pPr>
        <w:rPr>
          <w:b/>
          <w:bCs/>
        </w:rPr>
      </w:pPr>
      <w:r>
        <w:rPr>
          <w:b/>
          <w:bCs/>
        </w:rPr>
        <w:br w:type="page"/>
      </w:r>
    </w:p>
    <w:p w14:paraId="26C7DC13" w14:textId="7E0025CD" w:rsidR="002A72CB" w:rsidRDefault="002A72CB" w:rsidP="002A72CB">
      <w:pPr>
        <w:spacing w:after="0"/>
        <w:ind w:firstLine="142"/>
        <w:jc w:val="both"/>
        <w:rPr>
          <w:b/>
          <w:bCs/>
        </w:rPr>
      </w:pPr>
      <w:r w:rsidRPr="002A72CB">
        <w:rPr>
          <w:b/>
          <w:bCs/>
        </w:rPr>
        <w:lastRenderedPageBreak/>
        <w:t>Niveles de conceptualización según Hayden White</w:t>
      </w:r>
    </w:p>
    <w:p w14:paraId="0FFD9211" w14:textId="40D18440" w:rsidR="002A72CB" w:rsidRPr="002A72CB" w:rsidRDefault="002A72CB" w:rsidP="002A72CB">
      <w:pPr>
        <w:spacing w:after="0"/>
        <w:ind w:firstLine="142"/>
        <w:jc w:val="both"/>
      </w:pPr>
      <w:r>
        <w:t>L</w:t>
      </w:r>
      <w:r w:rsidRPr="002A72CB">
        <w:t xml:space="preserve">os “niveles de conceptualización” que mencionas son efectivamente una parte fundamental del análisis de Hayden White en </w:t>
      </w:r>
      <w:r w:rsidRPr="002A72CB">
        <w:rPr>
          <w:i/>
          <w:iCs/>
        </w:rPr>
        <w:t>Metahistoria</w:t>
      </w:r>
      <w:r w:rsidRPr="002A72CB">
        <w:t xml:space="preserve">. Estos niveles corresponden a las diversas capas en las que el historiador organiza y estructura la narrativa histórica, desde la mera recopilación de hechos hasta su integración en un marco interpretativo más amplio. </w:t>
      </w:r>
    </w:p>
    <w:p w14:paraId="6786BBA4" w14:textId="77777777" w:rsidR="002A72CB" w:rsidRDefault="002A72CB" w:rsidP="002A72CB">
      <w:pPr>
        <w:pStyle w:val="Prrafodelista"/>
        <w:numPr>
          <w:ilvl w:val="0"/>
          <w:numId w:val="9"/>
        </w:numPr>
        <w:spacing w:after="0"/>
        <w:ind w:left="360"/>
        <w:jc w:val="both"/>
      </w:pPr>
      <w:r w:rsidRPr="002A72CB">
        <w:rPr>
          <w:b/>
          <w:bCs/>
        </w:rPr>
        <w:t>Crónica</w:t>
      </w:r>
      <w:r w:rsidRPr="002A72CB">
        <w:t>:</w:t>
      </w:r>
      <w:r>
        <w:t xml:space="preserve"> </w:t>
      </w:r>
      <w:r w:rsidRPr="002A72CB">
        <w:t>Es el nivel más básico de la conceptualización histórica. Consiste en la recopilación de hechos en orden cronológico, sin mayor interpretación o conexión narrativa.</w:t>
      </w:r>
    </w:p>
    <w:p w14:paraId="1A0D89F6" w14:textId="656179B3" w:rsidR="002A72CB" w:rsidRPr="002A72CB" w:rsidRDefault="002A72CB" w:rsidP="002A72CB">
      <w:pPr>
        <w:ind w:left="360"/>
        <w:jc w:val="both"/>
      </w:pPr>
      <w:r w:rsidRPr="002A72CB">
        <w:t>La crónica se limita a registrar “lo que ocurrió” sin preocuparse por dar sentido a los eventos o establecer relaciones causales.</w:t>
      </w:r>
    </w:p>
    <w:p w14:paraId="1F5A57D1" w14:textId="6E9AF860" w:rsidR="008A143F" w:rsidRDefault="002A72CB" w:rsidP="008A143F">
      <w:pPr>
        <w:pStyle w:val="Prrafodelista"/>
        <w:numPr>
          <w:ilvl w:val="0"/>
          <w:numId w:val="9"/>
        </w:numPr>
        <w:ind w:left="360"/>
        <w:jc w:val="both"/>
      </w:pPr>
      <w:r w:rsidRPr="002A72CB">
        <w:rPr>
          <w:b/>
          <w:bCs/>
        </w:rPr>
        <w:t>Relato</w:t>
      </w:r>
      <w:r w:rsidRPr="002A72CB">
        <w:t>:</w:t>
      </w:r>
      <w:r>
        <w:t xml:space="preserve"> </w:t>
      </w:r>
      <w:r w:rsidRPr="002A72CB">
        <w:t>En este nivel, los hechos registrados en la crónica se organizan en una secuencia coherente y significativa, integrándolos en una narrativa con un principio, un desarrollo y un desenlace.</w:t>
      </w:r>
      <w:r>
        <w:t xml:space="preserve"> </w:t>
      </w:r>
      <w:r w:rsidRPr="002A72CB">
        <w:t>El relato dota a los eventos de un sentido narrativo que los conecta como partes de una historia más amplia.</w:t>
      </w:r>
    </w:p>
    <w:p w14:paraId="4B40708C" w14:textId="77777777" w:rsidR="008A143F" w:rsidRDefault="008A143F" w:rsidP="008A143F">
      <w:pPr>
        <w:pStyle w:val="Prrafodelista"/>
        <w:ind w:left="360"/>
        <w:jc w:val="both"/>
      </w:pPr>
    </w:p>
    <w:p w14:paraId="2B83DD5E" w14:textId="6675E9CD" w:rsidR="002A72CB" w:rsidRPr="002A72CB" w:rsidRDefault="002A72CB" w:rsidP="002A72CB">
      <w:pPr>
        <w:pStyle w:val="Prrafodelista"/>
        <w:numPr>
          <w:ilvl w:val="0"/>
          <w:numId w:val="9"/>
        </w:numPr>
        <w:spacing w:after="0"/>
        <w:ind w:left="360"/>
        <w:jc w:val="both"/>
      </w:pPr>
      <w:r w:rsidRPr="002A72CB">
        <w:rPr>
          <w:b/>
          <w:bCs/>
        </w:rPr>
        <w:t>Modo de tramar</w:t>
      </w:r>
      <w:r w:rsidRPr="002A72CB">
        <w:t xml:space="preserve"> (</w:t>
      </w:r>
      <w:r w:rsidRPr="002A72CB">
        <w:rPr>
          <w:i/>
          <w:iCs/>
        </w:rPr>
        <w:t>emplotment</w:t>
      </w:r>
      <w:r w:rsidRPr="002A72CB">
        <w:t>):</w:t>
      </w:r>
      <w:r>
        <w:t xml:space="preserve"> </w:t>
      </w:r>
      <w:r w:rsidRPr="002A72CB">
        <w:t>Aquí, el historiador selecciona un marco narrativo o “modo de tramar” para estructurar el relato. Los modos narrativos principales identificados por White son:</w:t>
      </w:r>
    </w:p>
    <w:p w14:paraId="6619D95B" w14:textId="77777777" w:rsidR="002A72CB" w:rsidRDefault="002A72CB" w:rsidP="002A72CB">
      <w:pPr>
        <w:pStyle w:val="Prrafodelista"/>
        <w:numPr>
          <w:ilvl w:val="0"/>
          <w:numId w:val="5"/>
        </w:numPr>
        <w:spacing w:after="0"/>
        <w:jc w:val="both"/>
      </w:pPr>
      <w:r w:rsidRPr="002A72CB">
        <w:rPr>
          <w:b/>
          <w:bCs/>
        </w:rPr>
        <w:t>Tragedia</w:t>
      </w:r>
      <w:r w:rsidRPr="002A72CB">
        <w:t>: La historia termina en un desenlace inevitable y muchas veces doloroso.</w:t>
      </w:r>
    </w:p>
    <w:p w14:paraId="000C4CF1" w14:textId="77777777" w:rsidR="002A72CB" w:rsidRDefault="002A72CB" w:rsidP="002A72CB">
      <w:pPr>
        <w:pStyle w:val="Prrafodelista"/>
        <w:numPr>
          <w:ilvl w:val="0"/>
          <w:numId w:val="5"/>
        </w:numPr>
        <w:spacing w:after="0"/>
        <w:jc w:val="both"/>
      </w:pPr>
      <w:r w:rsidRPr="002A72CB">
        <w:rPr>
          <w:b/>
          <w:bCs/>
        </w:rPr>
        <w:t>Comedia</w:t>
      </w:r>
      <w:r w:rsidRPr="002A72CB">
        <w:t>: La narrativa sugiere resolución y reconciliación.</w:t>
      </w:r>
    </w:p>
    <w:p w14:paraId="3DB87BD6" w14:textId="77777777" w:rsidR="002A72CB" w:rsidRDefault="002A72CB" w:rsidP="002A72CB">
      <w:pPr>
        <w:pStyle w:val="Prrafodelista"/>
        <w:numPr>
          <w:ilvl w:val="0"/>
          <w:numId w:val="5"/>
        </w:numPr>
        <w:spacing w:after="0"/>
        <w:jc w:val="both"/>
      </w:pPr>
      <w:r w:rsidRPr="002A72CB">
        <w:rPr>
          <w:b/>
          <w:bCs/>
        </w:rPr>
        <w:t>Romance</w:t>
      </w:r>
      <w:r w:rsidRPr="002A72CB">
        <w:t>: Se centra en el triunfo heroico.</w:t>
      </w:r>
    </w:p>
    <w:p w14:paraId="4044F737" w14:textId="52667CE0" w:rsidR="002A72CB" w:rsidRDefault="002A72CB" w:rsidP="002A72CB">
      <w:pPr>
        <w:pStyle w:val="Prrafodelista"/>
        <w:numPr>
          <w:ilvl w:val="0"/>
          <w:numId w:val="5"/>
        </w:numPr>
        <w:spacing w:after="0"/>
        <w:jc w:val="both"/>
      </w:pPr>
      <w:r w:rsidRPr="002A72CB">
        <w:rPr>
          <w:b/>
          <w:bCs/>
        </w:rPr>
        <w:t>Sátira</w:t>
      </w:r>
      <w:r w:rsidRPr="002A72CB">
        <w:t>: Destaca las contradicciones, a menudo de forma crítica o irónica.</w:t>
      </w:r>
    </w:p>
    <w:p w14:paraId="4F1D24C8" w14:textId="41DAE3ED" w:rsidR="002A72CB" w:rsidRDefault="002A72CB" w:rsidP="002A72CB">
      <w:pPr>
        <w:ind w:firstLine="142"/>
        <w:jc w:val="both"/>
      </w:pPr>
      <w:r w:rsidRPr="002A72CB">
        <w:t>Este nivel prefigura el tono y el significado de la narrativa histórica.</w:t>
      </w:r>
    </w:p>
    <w:p w14:paraId="06A283B3" w14:textId="3ACC6A77" w:rsidR="002A72CB" w:rsidRPr="002A72CB" w:rsidRDefault="002A72CB" w:rsidP="002A72CB">
      <w:pPr>
        <w:pStyle w:val="Prrafodelista"/>
        <w:numPr>
          <w:ilvl w:val="0"/>
          <w:numId w:val="9"/>
        </w:numPr>
        <w:spacing w:after="0"/>
        <w:ind w:left="426"/>
        <w:jc w:val="both"/>
      </w:pPr>
      <w:r w:rsidRPr="002A72CB">
        <w:rPr>
          <w:b/>
          <w:bCs/>
        </w:rPr>
        <w:t>Modo de argumentación</w:t>
      </w:r>
      <w:r w:rsidRPr="002A72CB">
        <w:t>:</w:t>
      </w:r>
    </w:p>
    <w:p w14:paraId="23A324C6" w14:textId="26C31FA1" w:rsidR="002A72CB" w:rsidRPr="002A72CB" w:rsidRDefault="002A72CB" w:rsidP="002A72CB">
      <w:pPr>
        <w:spacing w:after="0"/>
        <w:ind w:firstLine="142"/>
        <w:jc w:val="both"/>
      </w:pPr>
      <w:r w:rsidRPr="002A72CB">
        <w:t>Este nivel aborda cómo se explica el relato. El historiador selecciona una estrategia argumentativa para conectar los hechos y darles un sentido causal o lógico.</w:t>
      </w:r>
    </w:p>
    <w:p w14:paraId="44C682FE" w14:textId="26A11DB6" w:rsidR="002A72CB" w:rsidRPr="002A72CB" w:rsidRDefault="002A72CB" w:rsidP="002A72CB">
      <w:pPr>
        <w:spacing w:after="0"/>
        <w:jc w:val="both"/>
      </w:pPr>
      <w:r w:rsidRPr="002A72CB">
        <w:t>Los principales modos de argumentación son:</w:t>
      </w:r>
    </w:p>
    <w:p w14:paraId="613FB583" w14:textId="77777777" w:rsidR="002A72CB" w:rsidRDefault="002A72CB" w:rsidP="002A72CB">
      <w:pPr>
        <w:pStyle w:val="Prrafodelista"/>
        <w:numPr>
          <w:ilvl w:val="0"/>
          <w:numId w:val="5"/>
        </w:numPr>
        <w:spacing w:after="0"/>
        <w:jc w:val="both"/>
      </w:pPr>
      <w:proofErr w:type="spellStart"/>
      <w:r w:rsidRPr="002A72CB">
        <w:rPr>
          <w:b/>
          <w:bCs/>
        </w:rPr>
        <w:t>Formista</w:t>
      </w:r>
      <w:proofErr w:type="spellEnd"/>
      <w:r w:rsidRPr="002A72CB">
        <w:t>: Se enfoca en las características únicas de los eventos.</w:t>
      </w:r>
    </w:p>
    <w:p w14:paraId="039B2439" w14:textId="77777777" w:rsidR="002A72CB" w:rsidRDefault="002A72CB" w:rsidP="002A72CB">
      <w:pPr>
        <w:pStyle w:val="Prrafodelista"/>
        <w:numPr>
          <w:ilvl w:val="0"/>
          <w:numId w:val="5"/>
        </w:numPr>
        <w:spacing w:after="0"/>
        <w:jc w:val="both"/>
      </w:pPr>
      <w:r w:rsidRPr="002A72CB">
        <w:rPr>
          <w:b/>
          <w:bCs/>
        </w:rPr>
        <w:t>Organicista</w:t>
      </w:r>
      <w:r w:rsidRPr="002A72CB">
        <w:t>: Ve los hechos como partes de un todo interconectado.</w:t>
      </w:r>
    </w:p>
    <w:p w14:paraId="157BDA3F" w14:textId="77777777" w:rsidR="002A72CB" w:rsidRDefault="002A72CB" w:rsidP="002A72CB">
      <w:pPr>
        <w:pStyle w:val="Prrafodelista"/>
        <w:numPr>
          <w:ilvl w:val="0"/>
          <w:numId w:val="5"/>
        </w:numPr>
        <w:spacing w:after="0"/>
        <w:jc w:val="both"/>
      </w:pPr>
      <w:r w:rsidRPr="002A72CB">
        <w:rPr>
          <w:b/>
          <w:bCs/>
        </w:rPr>
        <w:t>Mecanicista</w:t>
      </w:r>
      <w:r w:rsidRPr="002A72CB">
        <w:t>: Explica los eventos en términos de relaciones causales directas.</w:t>
      </w:r>
    </w:p>
    <w:p w14:paraId="73B5CFD8" w14:textId="51E580EE" w:rsidR="008A143F" w:rsidRDefault="002A72CB" w:rsidP="008A143F">
      <w:pPr>
        <w:pStyle w:val="Prrafodelista"/>
        <w:numPr>
          <w:ilvl w:val="0"/>
          <w:numId w:val="5"/>
        </w:numPr>
        <w:jc w:val="both"/>
      </w:pPr>
      <w:proofErr w:type="spellStart"/>
      <w:r w:rsidRPr="002A72CB">
        <w:rPr>
          <w:b/>
          <w:bCs/>
        </w:rPr>
        <w:t>Contextualista</w:t>
      </w:r>
      <w:proofErr w:type="spellEnd"/>
      <w:r w:rsidRPr="002A72CB">
        <w:t>: Relaciona los eventos con su contexto histórico más amplio.</w:t>
      </w:r>
    </w:p>
    <w:p w14:paraId="211E1456" w14:textId="77777777" w:rsidR="008A143F" w:rsidRPr="002A72CB" w:rsidRDefault="008A143F" w:rsidP="008A143F">
      <w:pPr>
        <w:pStyle w:val="Prrafodelista"/>
        <w:ind w:left="502"/>
        <w:jc w:val="both"/>
      </w:pPr>
    </w:p>
    <w:p w14:paraId="74FE0C74" w14:textId="77777777" w:rsidR="008A143F" w:rsidRDefault="008A143F">
      <w:pPr>
        <w:rPr>
          <w:b/>
          <w:bCs/>
        </w:rPr>
      </w:pPr>
      <w:r>
        <w:rPr>
          <w:b/>
          <w:bCs/>
        </w:rPr>
        <w:br w:type="page"/>
      </w:r>
    </w:p>
    <w:p w14:paraId="719B88D3" w14:textId="7C416CF6" w:rsidR="002A72CB" w:rsidRPr="002A72CB" w:rsidRDefault="002A72CB" w:rsidP="002A72CB">
      <w:pPr>
        <w:pStyle w:val="Prrafodelista"/>
        <w:numPr>
          <w:ilvl w:val="0"/>
          <w:numId w:val="9"/>
        </w:numPr>
        <w:spacing w:after="0"/>
        <w:ind w:left="426"/>
        <w:jc w:val="both"/>
      </w:pPr>
      <w:r w:rsidRPr="002A72CB">
        <w:rPr>
          <w:b/>
          <w:bCs/>
        </w:rPr>
        <w:lastRenderedPageBreak/>
        <w:t>Modo de implicación lógica</w:t>
      </w:r>
      <w:r w:rsidRPr="002A72CB">
        <w:t>:</w:t>
      </w:r>
    </w:p>
    <w:p w14:paraId="76DCED87" w14:textId="5D20FA86" w:rsidR="002A72CB" w:rsidRPr="002A72CB" w:rsidRDefault="002A72CB" w:rsidP="002A72CB">
      <w:pPr>
        <w:spacing w:after="0"/>
        <w:ind w:firstLine="142"/>
        <w:jc w:val="both"/>
      </w:pPr>
      <w:r w:rsidRPr="002A72CB">
        <w:t>Es el nivel más abstracto y filosófico. Aquí, el historiador establece la relación entre los eventos y las interpretaciones ideológicas o metafísicas subyacentes.</w:t>
      </w:r>
    </w:p>
    <w:p w14:paraId="14913D05" w14:textId="236F48F2" w:rsidR="002A72CB" w:rsidRPr="002A72CB" w:rsidRDefault="002A72CB" w:rsidP="002A72CB">
      <w:pPr>
        <w:spacing w:after="0"/>
        <w:ind w:firstLine="142"/>
        <w:jc w:val="both"/>
      </w:pPr>
      <w:r w:rsidRPr="002A72CB">
        <w:t>Los modos principales de implicación lógica son:</w:t>
      </w:r>
    </w:p>
    <w:p w14:paraId="6C9EEC52" w14:textId="77777777" w:rsidR="002A72CB" w:rsidRDefault="002A72CB" w:rsidP="002A72CB">
      <w:pPr>
        <w:pStyle w:val="Prrafodelista"/>
        <w:numPr>
          <w:ilvl w:val="0"/>
          <w:numId w:val="5"/>
        </w:numPr>
        <w:spacing w:after="0"/>
        <w:jc w:val="both"/>
      </w:pPr>
      <w:r w:rsidRPr="002A72CB">
        <w:rPr>
          <w:b/>
          <w:bCs/>
        </w:rPr>
        <w:t>Idealismo</w:t>
      </w:r>
      <w:r w:rsidRPr="002A72CB">
        <w:t>: Los eventos reflejan ideas universales.</w:t>
      </w:r>
    </w:p>
    <w:p w14:paraId="77B78538" w14:textId="77777777" w:rsidR="002A72CB" w:rsidRDefault="002A72CB" w:rsidP="002A72CB">
      <w:pPr>
        <w:pStyle w:val="Prrafodelista"/>
        <w:numPr>
          <w:ilvl w:val="0"/>
          <w:numId w:val="5"/>
        </w:numPr>
        <w:spacing w:after="0"/>
        <w:jc w:val="both"/>
      </w:pPr>
      <w:r w:rsidRPr="002A72CB">
        <w:rPr>
          <w:b/>
          <w:bCs/>
        </w:rPr>
        <w:t>Materialismo</w:t>
      </w:r>
      <w:r w:rsidRPr="002A72CB">
        <w:t>: Los eventos son el resultado de condiciones materiales.</w:t>
      </w:r>
    </w:p>
    <w:p w14:paraId="40733CF6" w14:textId="77777777" w:rsidR="002A72CB" w:rsidRDefault="002A72CB" w:rsidP="002A72CB">
      <w:pPr>
        <w:pStyle w:val="Prrafodelista"/>
        <w:numPr>
          <w:ilvl w:val="0"/>
          <w:numId w:val="5"/>
        </w:numPr>
        <w:spacing w:after="0"/>
        <w:jc w:val="both"/>
      </w:pPr>
      <w:r w:rsidRPr="002A72CB">
        <w:rPr>
          <w:b/>
          <w:bCs/>
        </w:rPr>
        <w:t>Anarquismo</w:t>
      </w:r>
      <w:r w:rsidRPr="002A72CB">
        <w:t>: Los eventos carecen de un orden coherente.</w:t>
      </w:r>
    </w:p>
    <w:p w14:paraId="6FC6F2F1" w14:textId="67B907F5" w:rsidR="002A72CB" w:rsidRPr="002A72CB" w:rsidRDefault="002A72CB" w:rsidP="002A72CB">
      <w:pPr>
        <w:pStyle w:val="Prrafodelista"/>
        <w:numPr>
          <w:ilvl w:val="0"/>
          <w:numId w:val="5"/>
        </w:numPr>
        <w:spacing w:after="0"/>
        <w:jc w:val="both"/>
      </w:pPr>
      <w:proofErr w:type="spellStart"/>
      <w:r w:rsidRPr="002A72CB">
        <w:rPr>
          <w:b/>
          <w:bCs/>
        </w:rPr>
        <w:t>Contextualismo</w:t>
      </w:r>
      <w:proofErr w:type="spellEnd"/>
      <w:r w:rsidRPr="002A72CB">
        <w:rPr>
          <w:b/>
          <w:bCs/>
        </w:rPr>
        <w:t xml:space="preserve"> filosófico</w:t>
      </w:r>
      <w:r w:rsidRPr="002A72CB">
        <w:t>: Los eventos adquieren sentido solo dentro de un contexto particular.</w:t>
      </w:r>
    </w:p>
    <w:p w14:paraId="3E6309B4" w14:textId="77777777" w:rsidR="002A72CB" w:rsidRPr="002A72CB" w:rsidRDefault="002A72CB" w:rsidP="002A72CB">
      <w:pPr>
        <w:spacing w:after="0"/>
        <w:jc w:val="both"/>
      </w:pPr>
    </w:p>
    <w:p w14:paraId="2F77C170" w14:textId="1FF685FB" w:rsidR="002A72CB" w:rsidRPr="002A72CB" w:rsidRDefault="002A72CB" w:rsidP="002A72CB">
      <w:pPr>
        <w:spacing w:after="0"/>
        <w:jc w:val="both"/>
      </w:pPr>
      <w:r w:rsidRPr="002A72CB">
        <w:rPr>
          <w:b/>
          <w:bCs/>
        </w:rPr>
        <w:t>Relación entre los niveles</w:t>
      </w:r>
    </w:p>
    <w:p w14:paraId="2044B989" w14:textId="77777777" w:rsidR="002A72CB" w:rsidRPr="002A72CB" w:rsidRDefault="002A72CB" w:rsidP="002A72CB">
      <w:pPr>
        <w:spacing w:after="0"/>
        <w:jc w:val="both"/>
      </w:pPr>
      <w:r w:rsidRPr="002A72CB">
        <w:t>Cada nivel de conceptualización se construye sobre el anterior:</w:t>
      </w:r>
    </w:p>
    <w:p w14:paraId="5ACA6A68" w14:textId="2260F9B7" w:rsidR="002A72CB" w:rsidRDefault="002A72CB" w:rsidP="002A72CB">
      <w:pPr>
        <w:pStyle w:val="Prrafodelista"/>
        <w:numPr>
          <w:ilvl w:val="0"/>
          <w:numId w:val="11"/>
        </w:numPr>
        <w:spacing w:after="0"/>
        <w:jc w:val="both"/>
      </w:pPr>
      <w:r w:rsidRPr="002A72CB">
        <w:rPr>
          <w:b/>
          <w:bCs/>
        </w:rPr>
        <w:t>La crónica</w:t>
      </w:r>
      <w:r w:rsidRPr="002A72CB">
        <w:t xml:space="preserve"> es el registro de hechos.</w:t>
      </w:r>
    </w:p>
    <w:p w14:paraId="116EE2AB" w14:textId="77777777" w:rsidR="002A72CB" w:rsidRDefault="002A72CB" w:rsidP="002A72CB">
      <w:pPr>
        <w:pStyle w:val="Prrafodelista"/>
        <w:numPr>
          <w:ilvl w:val="0"/>
          <w:numId w:val="11"/>
        </w:numPr>
        <w:spacing w:after="0"/>
        <w:jc w:val="both"/>
      </w:pPr>
      <w:r w:rsidRPr="002A72CB">
        <w:rPr>
          <w:b/>
          <w:bCs/>
        </w:rPr>
        <w:t>El relato</w:t>
      </w:r>
      <w:r w:rsidRPr="002A72CB">
        <w:t xml:space="preserve"> organiza esos hechos en una historia coherente.</w:t>
      </w:r>
    </w:p>
    <w:p w14:paraId="53FB727B" w14:textId="77777777" w:rsidR="002A72CB" w:rsidRDefault="002A72CB" w:rsidP="002A72CB">
      <w:pPr>
        <w:pStyle w:val="Prrafodelista"/>
        <w:numPr>
          <w:ilvl w:val="0"/>
          <w:numId w:val="11"/>
        </w:numPr>
        <w:spacing w:after="0"/>
        <w:jc w:val="both"/>
      </w:pPr>
      <w:r w:rsidRPr="002A72CB">
        <w:rPr>
          <w:b/>
          <w:bCs/>
        </w:rPr>
        <w:t>El modo de tramar</w:t>
      </w:r>
      <w:r w:rsidRPr="002A72CB">
        <w:t xml:space="preserve"> define el tono y el significado general de esa historia.</w:t>
      </w:r>
    </w:p>
    <w:p w14:paraId="0D03FD7D" w14:textId="77777777" w:rsidR="002A72CB" w:rsidRDefault="002A72CB" w:rsidP="002A72CB">
      <w:pPr>
        <w:pStyle w:val="Prrafodelista"/>
        <w:numPr>
          <w:ilvl w:val="0"/>
          <w:numId w:val="11"/>
        </w:numPr>
        <w:spacing w:after="0"/>
        <w:jc w:val="both"/>
      </w:pPr>
      <w:r w:rsidRPr="002A72CB">
        <w:rPr>
          <w:b/>
          <w:bCs/>
        </w:rPr>
        <w:t>El modo de argumentación</w:t>
      </w:r>
      <w:r w:rsidRPr="002A72CB">
        <w:t xml:space="preserve"> proporciona la base lógica o causal para explicar los hechos.</w:t>
      </w:r>
    </w:p>
    <w:p w14:paraId="0E758079" w14:textId="0B6A6DD3" w:rsidR="002A72CB" w:rsidRPr="002A72CB" w:rsidRDefault="002A72CB" w:rsidP="002A72CB">
      <w:pPr>
        <w:pStyle w:val="Prrafodelista"/>
        <w:numPr>
          <w:ilvl w:val="0"/>
          <w:numId w:val="11"/>
        </w:numPr>
        <w:spacing w:after="0"/>
        <w:jc w:val="both"/>
      </w:pPr>
      <w:r w:rsidRPr="002A72CB">
        <w:rPr>
          <w:b/>
          <w:bCs/>
        </w:rPr>
        <w:t>El modo de implicación lógica</w:t>
      </w:r>
      <w:r w:rsidRPr="002A72CB">
        <w:t xml:space="preserve"> conecta la narrativa con supuestos filosóficos o ideológicos más amplios.</w:t>
      </w:r>
    </w:p>
    <w:p w14:paraId="4CCE6012" w14:textId="77777777" w:rsidR="002A72CB" w:rsidRPr="002A72CB" w:rsidRDefault="002A72CB" w:rsidP="002A72CB">
      <w:pPr>
        <w:spacing w:after="0"/>
        <w:jc w:val="both"/>
      </w:pPr>
    </w:p>
    <w:p w14:paraId="0CC85081" w14:textId="6D2062F9" w:rsidR="002A72CB" w:rsidRPr="002A72CB" w:rsidRDefault="002A72CB" w:rsidP="002A72CB">
      <w:pPr>
        <w:spacing w:after="0"/>
        <w:ind w:firstLine="142"/>
        <w:jc w:val="both"/>
      </w:pPr>
      <w:r w:rsidRPr="002A72CB">
        <w:rPr>
          <w:b/>
          <w:bCs/>
        </w:rPr>
        <w:t>Importancia en el enfoque de White</w:t>
      </w:r>
    </w:p>
    <w:p w14:paraId="7BC51B8F" w14:textId="77777777" w:rsidR="002A72CB" w:rsidRPr="002A72CB" w:rsidRDefault="002A72CB" w:rsidP="002A72CB">
      <w:pPr>
        <w:spacing w:after="0"/>
        <w:ind w:firstLine="142"/>
        <w:jc w:val="both"/>
      </w:pPr>
      <w:r w:rsidRPr="002A72CB">
        <w:t>Estos niveles muestran que la narrativa histórica no es neutral ni objetiva, sino que implica decisiones conscientes del historiador en cada etapa. White destaca cómo las elecciones narrativas y argumentativas condicionan la interpretación de los eventos históricos y reflejan, a su vez, las perspectivas ideológicas y culturales del historiador.</w:t>
      </w:r>
    </w:p>
    <w:p w14:paraId="53BF2DB7" w14:textId="77777777" w:rsidR="002A72CB" w:rsidRPr="002A72CB" w:rsidRDefault="002A72CB" w:rsidP="002A72CB">
      <w:pPr>
        <w:spacing w:after="0"/>
        <w:jc w:val="both"/>
      </w:pPr>
    </w:p>
    <w:p w14:paraId="6D9405E3" w14:textId="0E81DE00" w:rsidR="002A72CB" w:rsidRPr="002A72CB" w:rsidRDefault="002A72CB" w:rsidP="002A72CB">
      <w:pPr>
        <w:spacing w:after="0"/>
        <w:ind w:firstLine="142"/>
        <w:jc w:val="both"/>
      </w:pPr>
      <w:r w:rsidRPr="002A72CB">
        <w:rPr>
          <w:b/>
          <w:bCs/>
        </w:rPr>
        <w:t>Conclusión</w:t>
      </w:r>
    </w:p>
    <w:p w14:paraId="62B2C57B" w14:textId="77777777" w:rsidR="002A72CB" w:rsidRPr="002A72CB" w:rsidRDefault="002A72CB" w:rsidP="002A72CB">
      <w:pPr>
        <w:spacing w:after="0"/>
        <w:ind w:firstLine="142"/>
        <w:jc w:val="both"/>
      </w:pPr>
      <w:r w:rsidRPr="002A72CB">
        <w:t>Los “niveles de conceptualización” ayudan a entender cómo los historiadores no solo narran el pasado, sino que lo construyen al integrar hechos en estructuras narrativas y lógicas. Esto resalta el carácter interpretativo de la historiografía, una de las ideas centrales de Hayden White.</w:t>
      </w:r>
    </w:p>
    <w:p w14:paraId="03D046F8" w14:textId="77777777" w:rsidR="002A72CB" w:rsidRDefault="002A72CB" w:rsidP="00F50401">
      <w:pPr>
        <w:spacing w:after="0"/>
        <w:jc w:val="both"/>
      </w:pPr>
    </w:p>
    <w:p w14:paraId="5D5CA905" w14:textId="2755ED54" w:rsidR="00AE0C2F" w:rsidRDefault="00AE0C2F">
      <w:r>
        <w:br w:type="page"/>
      </w:r>
    </w:p>
    <w:p w14:paraId="7EE5F274" w14:textId="1BEC7D35" w:rsidR="00AE0C2F" w:rsidRPr="00AE0C2F" w:rsidRDefault="00AE0C2F" w:rsidP="00AE0C2F">
      <w:pPr>
        <w:spacing w:after="0"/>
        <w:ind w:firstLine="142"/>
        <w:jc w:val="both"/>
      </w:pPr>
      <w:r w:rsidRPr="00AE0C2F">
        <w:rPr>
          <w:b/>
          <w:bCs/>
        </w:rPr>
        <w:lastRenderedPageBreak/>
        <w:t>El problema de la explicación histórica</w:t>
      </w:r>
    </w:p>
    <w:p w14:paraId="7E915E38" w14:textId="77777777" w:rsidR="00AE0C2F" w:rsidRDefault="00AE0C2F" w:rsidP="00AE0C2F">
      <w:pPr>
        <w:pStyle w:val="Prrafodelista"/>
        <w:numPr>
          <w:ilvl w:val="0"/>
          <w:numId w:val="5"/>
        </w:numPr>
        <w:spacing w:after="0"/>
        <w:ind w:left="142"/>
        <w:jc w:val="both"/>
      </w:pPr>
      <w:r w:rsidRPr="00AE0C2F">
        <w:rPr>
          <w:b/>
          <w:bCs/>
        </w:rPr>
        <w:t>Hempel</w:t>
      </w:r>
      <w:r w:rsidRPr="00AE0C2F">
        <w:t>: Ve la historia como una ciencia explicativa que debe basarse en leyes generales (modelo nomológico-deductivo).</w:t>
      </w:r>
    </w:p>
    <w:p w14:paraId="0B72E5EA" w14:textId="77777777" w:rsidR="00AE0C2F" w:rsidRDefault="00AE0C2F" w:rsidP="00AE0C2F">
      <w:pPr>
        <w:pStyle w:val="Prrafodelista"/>
        <w:numPr>
          <w:ilvl w:val="0"/>
          <w:numId w:val="5"/>
        </w:numPr>
        <w:spacing w:after="0"/>
        <w:ind w:left="142"/>
        <w:jc w:val="both"/>
      </w:pPr>
      <w:r w:rsidRPr="00AE0C2F">
        <w:rPr>
          <w:b/>
          <w:bCs/>
        </w:rPr>
        <w:t>Walsh</w:t>
      </w:r>
      <w:r w:rsidRPr="00AE0C2F">
        <w:t>: Rechaza el positivismo de Hempel, argumentando que la historia se enfoca en comprender las acciones humanas en sus contextos particulares, más que en explicarlas mediante leyes.</w:t>
      </w:r>
    </w:p>
    <w:p w14:paraId="622E044F" w14:textId="77777777" w:rsidR="00AE0C2F" w:rsidRDefault="00AE0C2F" w:rsidP="00AE0C2F">
      <w:pPr>
        <w:pStyle w:val="Prrafodelista"/>
        <w:numPr>
          <w:ilvl w:val="0"/>
          <w:numId w:val="5"/>
        </w:numPr>
        <w:spacing w:after="0"/>
        <w:ind w:left="142"/>
        <w:jc w:val="both"/>
      </w:pPr>
      <w:r w:rsidRPr="00AE0C2F">
        <w:rPr>
          <w:b/>
          <w:bCs/>
        </w:rPr>
        <w:t>Danto</w:t>
      </w:r>
      <w:r w:rsidRPr="00AE0C2F">
        <w:t>: Plantea que la historia no es solo explicación de eventos, sino una narración que dota de sentido al pasado mediante conexiones causales y temporales, como las oraciones narrativas.</w:t>
      </w:r>
    </w:p>
    <w:p w14:paraId="5E7BB22D" w14:textId="4F0DDEED" w:rsidR="00AE0C2F" w:rsidRPr="00AE0C2F" w:rsidRDefault="00AE0C2F" w:rsidP="00AE0C2F">
      <w:pPr>
        <w:pStyle w:val="Prrafodelista"/>
        <w:numPr>
          <w:ilvl w:val="0"/>
          <w:numId w:val="5"/>
        </w:numPr>
        <w:spacing w:after="0"/>
        <w:ind w:left="142"/>
        <w:jc w:val="both"/>
      </w:pPr>
      <w:r w:rsidRPr="00AE0C2F">
        <w:rPr>
          <w:b/>
          <w:bCs/>
        </w:rPr>
        <w:t>White</w:t>
      </w:r>
      <w:r w:rsidRPr="00AE0C2F">
        <w:t>: Sostiene que la historia es principalmente una construcción narrativa, donde las explicaciones no derivan de leyes universales, sino de tropos y estructuras narrativas elegidas por el historiador.</w:t>
      </w:r>
    </w:p>
    <w:p w14:paraId="07090420" w14:textId="77777777" w:rsidR="00AE0C2F" w:rsidRDefault="00AE0C2F" w:rsidP="00AE0C2F">
      <w:pPr>
        <w:spacing w:after="0"/>
        <w:ind w:firstLine="142"/>
        <w:jc w:val="both"/>
      </w:pPr>
    </w:p>
    <w:p w14:paraId="2B19C84A" w14:textId="09D68DC2" w:rsidR="00AE0C2F" w:rsidRPr="00AE0C2F" w:rsidRDefault="00AE0C2F" w:rsidP="00AE0C2F">
      <w:pPr>
        <w:spacing w:after="0"/>
        <w:ind w:firstLine="142"/>
        <w:jc w:val="both"/>
      </w:pPr>
      <w:r w:rsidRPr="00AE0C2F">
        <w:rPr>
          <w:b/>
          <w:bCs/>
        </w:rPr>
        <w:t>Relación</w:t>
      </w:r>
      <w:r w:rsidRPr="00AE0C2F">
        <w:t>: Todos coinciden en que la historia no es simplemente una acumulación de datos, sino un esfuerzo por dotar de sentido al pasado. Sin embargo, difieren en cómo esto se logra: mediante leyes (Hempel), comprensión (Walsh), narrativas retrospectivas (Danto) o construcción literaria (White).</w:t>
      </w:r>
    </w:p>
    <w:p w14:paraId="352568E9" w14:textId="77777777" w:rsidR="00AE0C2F" w:rsidRDefault="00AE0C2F" w:rsidP="00AE0C2F">
      <w:pPr>
        <w:spacing w:after="0"/>
        <w:jc w:val="both"/>
        <w:rPr>
          <w:b/>
          <w:bCs/>
        </w:rPr>
      </w:pPr>
    </w:p>
    <w:p w14:paraId="29438651" w14:textId="7FEFFF63" w:rsidR="00AE0C2F" w:rsidRPr="00AE0C2F" w:rsidRDefault="00AE0C2F" w:rsidP="00AE0C2F">
      <w:pPr>
        <w:spacing w:after="0"/>
        <w:jc w:val="both"/>
      </w:pPr>
      <w:r w:rsidRPr="00AE0C2F">
        <w:rPr>
          <w:b/>
          <w:bCs/>
        </w:rPr>
        <w:t>La narratividad en la historia</w:t>
      </w:r>
    </w:p>
    <w:p w14:paraId="533F39B8" w14:textId="77777777" w:rsidR="00AE0C2F" w:rsidRDefault="00AE0C2F" w:rsidP="00AE0C2F">
      <w:pPr>
        <w:pStyle w:val="Prrafodelista"/>
        <w:numPr>
          <w:ilvl w:val="0"/>
          <w:numId w:val="5"/>
        </w:numPr>
        <w:spacing w:after="0"/>
        <w:ind w:left="142"/>
        <w:jc w:val="both"/>
      </w:pPr>
      <w:r w:rsidRPr="00AE0C2F">
        <w:rPr>
          <w:b/>
          <w:bCs/>
        </w:rPr>
        <w:t>Danto</w:t>
      </w:r>
      <w:r w:rsidRPr="00AE0C2F">
        <w:t>: Introduce el concepto de oraciones narrativas, que explican el pasado conectándolo con eventos futuros. La historia adquiere sentido porque el historiador construye una narrativa que integra eventos en un marco temporal coherente.</w:t>
      </w:r>
    </w:p>
    <w:p w14:paraId="76A7E0FD" w14:textId="77777777" w:rsidR="00AE0C2F" w:rsidRDefault="00AE0C2F" w:rsidP="00AE0C2F">
      <w:pPr>
        <w:pStyle w:val="Prrafodelista"/>
        <w:numPr>
          <w:ilvl w:val="0"/>
          <w:numId w:val="5"/>
        </w:numPr>
        <w:spacing w:after="0"/>
        <w:ind w:left="142"/>
        <w:jc w:val="both"/>
      </w:pPr>
      <w:r w:rsidRPr="00AE0C2F">
        <w:rPr>
          <w:b/>
          <w:bCs/>
        </w:rPr>
        <w:t>White</w:t>
      </w:r>
      <w:r w:rsidRPr="00AE0C2F">
        <w:t>: Lleva esta idea más lejos, argumentando que la historia es, en esencia, una forma de literatura, construida con tropos narrativos como la metáfora, la ironía o la metonimia. Las estructuras narrativas (tragedia, comedia, etc.) condicionan cómo interpretamos el pasado.</w:t>
      </w:r>
    </w:p>
    <w:p w14:paraId="118584DC" w14:textId="77777777" w:rsidR="00AE0C2F" w:rsidRDefault="00AE0C2F" w:rsidP="00AE0C2F">
      <w:pPr>
        <w:pStyle w:val="Prrafodelista"/>
        <w:numPr>
          <w:ilvl w:val="0"/>
          <w:numId w:val="5"/>
        </w:numPr>
        <w:spacing w:after="0"/>
        <w:ind w:left="142"/>
        <w:jc w:val="both"/>
      </w:pPr>
      <w:r w:rsidRPr="00AE0C2F">
        <w:rPr>
          <w:b/>
          <w:bCs/>
        </w:rPr>
        <w:t>Walsh</w:t>
      </w:r>
      <w:r w:rsidRPr="00AE0C2F">
        <w:t>: Reconoce el papel de la narración en la historia, pero considera que su objetivo principal es comprender las acciones humanas, no simplemente narrarlas.</w:t>
      </w:r>
    </w:p>
    <w:p w14:paraId="1E3D37A5" w14:textId="2A2967F2" w:rsidR="00AE0C2F" w:rsidRPr="00AE0C2F" w:rsidRDefault="00AE0C2F" w:rsidP="00AE0C2F">
      <w:pPr>
        <w:pStyle w:val="Prrafodelista"/>
        <w:numPr>
          <w:ilvl w:val="0"/>
          <w:numId w:val="5"/>
        </w:numPr>
        <w:spacing w:after="0"/>
        <w:ind w:left="142"/>
        <w:jc w:val="both"/>
      </w:pPr>
      <w:r w:rsidRPr="00AE0C2F">
        <w:rPr>
          <w:b/>
          <w:bCs/>
        </w:rPr>
        <w:t>Hempel</w:t>
      </w:r>
      <w:r w:rsidRPr="00AE0C2F">
        <w:t>: Niega la centralidad de la narratividad, defendiendo que la historia debe ser científica y explicativa, más que narrativa.</w:t>
      </w:r>
    </w:p>
    <w:p w14:paraId="2D8C7E99" w14:textId="77777777" w:rsidR="00AE0C2F" w:rsidRPr="00AE0C2F" w:rsidRDefault="00AE0C2F" w:rsidP="00AE0C2F">
      <w:pPr>
        <w:spacing w:after="0"/>
        <w:jc w:val="both"/>
      </w:pPr>
    </w:p>
    <w:p w14:paraId="01E17C44" w14:textId="77777777" w:rsidR="00AE0C2F" w:rsidRDefault="00AE0C2F" w:rsidP="00AE0C2F">
      <w:pPr>
        <w:spacing w:after="0"/>
        <w:jc w:val="both"/>
      </w:pPr>
      <w:r w:rsidRPr="00AE0C2F">
        <w:rPr>
          <w:b/>
          <w:bCs/>
        </w:rPr>
        <w:t>Relación</w:t>
      </w:r>
      <w:r w:rsidRPr="00AE0C2F">
        <w:t>: Mientras que Danto y White coinciden en destacar la importancia de la narratividad para construir sentido histórico, Hempel minimiza su rol y Walsh lo ve como un medio para comprender, más que como un fin en sí mismo.</w:t>
      </w:r>
    </w:p>
    <w:p w14:paraId="4D41364B" w14:textId="77777777" w:rsidR="00AE0C2F" w:rsidRDefault="00AE0C2F" w:rsidP="00AE0C2F">
      <w:pPr>
        <w:spacing w:after="0"/>
        <w:jc w:val="both"/>
      </w:pPr>
    </w:p>
    <w:p w14:paraId="753BBCE8" w14:textId="77777777" w:rsidR="00AE0C2F" w:rsidRDefault="00AE0C2F">
      <w:pPr>
        <w:rPr>
          <w:b/>
          <w:bCs/>
        </w:rPr>
      </w:pPr>
      <w:r>
        <w:rPr>
          <w:b/>
          <w:bCs/>
        </w:rPr>
        <w:br w:type="page"/>
      </w:r>
    </w:p>
    <w:p w14:paraId="64F0EB03" w14:textId="7C7A271F" w:rsidR="00AE0C2F" w:rsidRPr="00AE0C2F" w:rsidRDefault="00AE0C2F" w:rsidP="00AE0C2F">
      <w:pPr>
        <w:spacing w:after="0"/>
        <w:jc w:val="both"/>
      </w:pPr>
      <w:r w:rsidRPr="00AE0C2F">
        <w:rPr>
          <w:b/>
          <w:bCs/>
        </w:rPr>
        <w:lastRenderedPageBreak/>
        <w:t> Naturaleza de la historia</w:t>
      </w:r>
    </w:p>
    <w:p w14:paraId="1D5B97D2" w14:textId="77777777" w:rsidR="00AE0C2F" w:rsidRDefault="00AE0C2F" w:rsidP="00AE0C2F">
      <w:pPr>
        <w:pStyle w:val="Prrafodelista"/>
        <w:numPr>
          <w:ilvl w:val="0"/>
          <w:numId w:val="5"/>
        </w:numPr>
        <w:spacing w:after="0"/>
        <w:ind w:left="0"/>
        <w:jc w:val="both"/>
      </w:pPr>
      <w:r w:rsidRPr="00AE0C2F">
        <w:rPr>
          <w:b/>
          <w:bCs/>
        </w:rPr>
        <w:t>Hempel</w:t>
      </w:r>
      <w:r w:rsidRPr="00AE0C2F">
        <w:t>: La historia debe aspirar a ser una ciencia explicativa, equiparable a las ciencias naturales, basada en leyes generales.</w:t>
      </w:r>
    </w:p>
    <w:p w14:paraId="32191189" w14:textId="77777777" w:rsidR="00AE0C2F" w:rsidRDefault="00AE0C2F" w:rsidP="00AE0C2F">
      <w:pPr>
        <w:pStyle w:val="Prrafodelista"/>
        <w:numPr>
          <w:ilvl w:val="0"/>
          <w:numId w:val="5"/>
        </w:numPr>
        <w:spacing w:after="0"/>
        <w:ind w:left="0"/>
        <w:jc w:val="both"/>
      </w:pPr>
      <w:r w:rsidRPr="00AE0C2F">
        <w:rPr>
          <w:b/>
          <w:bCs/>
        </w:rPr>
        <w:t>Walsh</w:t>
      </w:r>
      <w:r w:rsidRPr="00AE0C2F">
        <w:t>: La historia no es una ciencia en sentido estricto, sino una disciplina que busca comprender las acciones humanas en su contexto.</w:t>
      </w:r>
    </w:p>
    <w:p w14:paraId="3A7BE57D" w14:textId="77777777" w:rsidR="00AE0C2F" w:rsidRDefault="00AE0C2F" w:rsidP="00AE0C2F">
      <w:pPr>
        <w:pStyle w:val="Prrafodelista"/>
        <w:numPr>
          <w:ilvl w:val="0"/>
          <w:numId w:val="5"/>
        </w:numPr>
        <w:spacing w:after="0"/>
        <w:ind w:left="0"/>
        <w:jc w:val="both"/>
      </w:pPr>
      <w:r w:rsidRPr="00AE0C2F">
        <w:rPr>
          <w:b/>
          <w:bCs/>
        </w:rPr>
        <w:t>Danto</w:t>
      </w:r>
      <w:r w:rsidRPr="00AE0C2F">
        <w:t>: La historia es un esfuerzo narrativo para conectar eventos y darles sentido en un marco temporal.</w:t>
      </w:r>
    </w:p>
    <w:p w14:paraId="1A5816C1" w14:textId="692E90F5" w:rsidR="00AE0C2F" w:rsidRPr="00AE0C2F" w:rsidRDefault="00AE0C2F" w:rsidP="00AE0C2F">
      <w:pPr>
        <w:pStyle w:val="Prrafodelista"/>
        <w:numPr>
          <w:ilvl w:val="0"/>
          <w:numId w:val="5"/>
        </w:numPr>
        <w:spacing w:after="0"/>
        <w:ind w:left="0"/>
        <w:jc w:val="both"/>
      </w:pPr>
      <w:r w:rsidRPr="00AE0C2F">
        <w:rPr>
          <w:b/>
          <w:bCs/>
        </w:rPr>
        <w:t>White</w:t>
      </w:r>
      <w:r w:rsidRPr="00AE0C2F">
        <w:t>: La historia es, fundamentalmente, una construcción narrativa y literaria que refleja las decisiones estilísticas e ideológicas del historiador.</w:t>
      </w:r>
    </w:p>
    <w:p w14:paraId="406DACCD" w14:textId="77777777" w:rsidR="00AE0C2F" w:rsidRPr="00AE0C2F" w:rsidRDefault="00AE0C2F" w:rsidP="00AE0C2F">
      <w:pPr>
        <w:spacing w:after="0"/>
        <w:jc w:val="both"/>
      </w:pPr>
    </w:p>
    <w:p w14:paraId="4A8B0146" w14:textId="77777777" w:rsidR="00AE0C2F" w:rsidRDefault="00AE0C2F" w:rsidP="00AE0C2F">
      <w:pPr>
        <w:spacing w:after="0"/>
        <w:jc w:val="both"/>
      </w:pPr>
      <w:r w:rsidRPr="00AE0C2F">
        <w:rPr>
          <w:b/>
          <w:bCs/>
        </w:rPr>
        <w:t>Relación</w:t>
      </w:r>
      <w:r w:rsidRPr="00AE0C2F">
        <w:t>: Hay una tensión constante entre el enfoque científico-explicativo (Hempel) y los enfoques narrativos y comprensivos (Walsh, Danto, White).</w:t>
      </w:r>
    </w:p>
    <w:p w14:paraId="1A70D181" w14:textId="77777777" w:rsidR="00AE0C2F" w:rsidRPr="00AE0C2F" w:rsidRDefault="00AE0C2F" w:rsidP="00AE0C2F">
      <w:pPr>
        <w:spacing w:after="0"/>
        <w:jc w:val="both"/>
      </w:pPr>
    </w:p>
    <w:p w14:paraId="799CAB46" w14:textId="77777777" w:rsidR="00AE0C2F" w:rsidRPr="00AE0C2F" w:rsidRDefault="00AE0C2F" w:rsidP="00AE0C2F">
      <w:pPr>
        <w:spacing w:after="0"/>
        <w:jc w:val="both"/>
      </w:pPr>
      <w:r w:rsidRPr="00AE0C2F">
        <w:rPr>
          <w:b/>
          <w:bCs/>
        </w:rPr>
        <w:t>Enfoque epistemológico</w:t>
      </w:r>
    </w:p>
    <w:p w14:paraId="645E1CF5" w14:textId="77777777" w:rsidR="00AE0C2F" w:rsidRPr="00AE0C2F" w:rsidRDefault="00AE0C2F" w:rsidP="00AE0C2F">
      <w:pPr>
        <w:pStyle w:val="Prrafodelista"/>
        <w:numPr>
          <w:ilvl w:val="0"/>
          <w:numId w:val="5"/>
        </w:numPr>
        <w:spacing w:after="0"/>
        <w:jc w:val="both"/>
      </w:pPr>
      <w:r w:rsidRPr="00AE0C2F">
        <w:rPr>
          <w:b/>
          <w:bCs/>
        </w:rPr>
        <w:t>Hempel</w:t>
      </w:r>
      <w:r w:rsidRPr="00AE0C2F">
        <w:t>: Explicación científica basada en la lógica</w:t>
      </w:r>
      <w:r w:rsidRPr="00AE0C2F">
        <w:rPr>
          <w:b/>
          <w:bCs/>
        </w:rPr>
        <w:t>.</w:t>
      </w:r>
    </w:p>
    <w:p w14:paraId="1D8157AF" w14:textId="77777777" w:rsidR="00AE0C2F" w:rsidRPr="00AE0C2F" w:rsidRDefault="00AE0C2F" w:rsidP="00AE0C2F">
      <w:pPr>
        <w:pStyle w:val="Prrafodelista"/>
        <w:numPr>
          <w:ilvl w:val="0"/>
          <w:numId w:val="5"/>
        </w:numPr>
        <w:spacing w:after="0"/>
        <w:jc w:val="both"/>
      </w:pPr>
      <w:r w:rsidRPr="00AE0C2F">
        <w:rPr>
          <w:b/>
          <w:bCs/>
        </w:rPr>
        <w:t>Walsh</w:t>
      </w:r>
      <w:r w:rsidRPr="00AE0C2F">
        <w:t>: Comprensión humanista basada en la empatía y la reconstrucción de intenciones</w:t>
      </w:r>
      <w:r w:rsidRPr="00AE0C2F">
        <w:rPr>
          <w:b/>
          <w:bCs/>
        </w:rPr>
        <w:t>.</w:t>
      </w:r>
    </w:p>
    <w:p w14:paraId="52509384" w14:textId="77777777" w:rsidR="00AE0C2F" w:rsidRDefault="00AE0C2F" w:rsidP="00AE0C2F">
      <w:pPr>
        <w:pStyle w:val="Prrafodelista"/>
        <w:numPr>
          <w:ilvl w:val="0"/>
          <w:numId w:val="5"/>
        </w:numPr>
        <w:spacing w:after="0"/>
        <w:jc w:val="both"/>
      </w:pPr>
      <w:r w:rsidRPr="00AE0C2F">
        <w:rPr>
          <w:b/>
          <w:bCs/>
        </w:rPr>
        <w:t>Danto</w:t>
      </w:r>
      <w:r w:rsidRPr="00AE0C2F">
        <w:t>: Narración filosófica que integra el tiempo y la causalidad.</w:t>
      </w:r>
    </w:p>
    <w:p w14:paraId="02DE7A58" w14:textId="433E9114" w:rsidR="00AE0C2F" w:rsidRPr="00AE0C2F" w:rsidRDefault="00AE0C2F" w:rsidP="00AE0C2F">
      <w:pPr>
        <w:pStyle w:val="Prrafodelista"/>
        <w:numPr>
          <w:ilvl w:val="0"/>
          <w:numId w:val="5"/>
        </w:numPr>
        <w:spacing w:after="0"/>
        <w:jc w:val="both"/>
      </w:pPr>
      <w:r w:rsidRPr="00AE0C2F">
        <w:rPr>
          <w:b/>
          <w:bCs/>
        </w:rPr>
        <w:t>White</w:t>
      </w:r>
      <w:r w:rsidRPr="00AE0C2F">
        <w:t>: Construcción estética y literaria influida por los tropos del lenguaje.</w:t>
      </w:r>
    </w:p>
    <w:p w14:paraId="2C083812" w14:textId="77777777" w:rsidR="00AE0C2F" w:rsidRPr="00AE0C2F" w:rsidRDefault="00AE0C2F" w:rsidP="00AE0C2F">
      <w:pPr>
        <w:spacing w:after="0"/>
        <w:jc w:val="both"/>
      </w:pPr>
    </w:p>
    <w:p w14:paraId="525BC390" w14:textId="77777777" w:rsidR="00AE0C2F" w:rsidRPr="00AE0C2F" w:rsidRDefault="00AE0C2F" w:rsidP="00AE0C2F">
      <w:pPr>
        <w:spacing w:after="0"/>
        <w:jc w:val="both"/>
      </w:pPr>
      <w:r w:rsidRPr="00AE0C2F">
        <w:rPr>
          <w:b/>
          <w:bCs/>
        </w:rPr>
        <w:t>Relación</w:t>
      </w:r>
      <w:r w:rsidRPr="00AE0C2F">
        <w:t>: Cada autor aporta un enfoque diferente sobre cómo conocemos e interpretamos el pasado, desde lo científico (Hempel) hasta lo literario (White).</w:t>
      </w:r>
    </w:p>
    <w:p w14:paraId="1C0FACE4" w14:textId="77777777" w:rsidR="00AE0C2F" w:rsidRPr="00AE0C2F" w:rsidRDefault="00AE0C2F" w:rsidP="00AE0C2F">
      <w:pPr>
        <w:spacing w:after="0"/>
        <w:jc w:val="both"/>
      </w:pPr>
    </w:p>
    <w:p w14:paraId="267E884F" w14:textId="0188F0BD" w:rsidR="007831B9" w:rsidRDefault="007831B9">
      <w:r>
        <w:br w:type="page"/>
      </w:r>
    </w:p>
    <w:p w14:paraId="31386C63" w14:textId="191ED7E3" w:rsidR="007831B9" w:rsidRPr="007831B9" w:rsidRDefault="007831B9" w:rsidP="007831B9">
      <w:pPr>
        <w:spacing w:after="0"/>
        <w:ind w:firstLine="142"/>
        <w:jc w:val="both"/>
        <w:rPr>
          <w:lang w:val="es-MX"/>
        </w:rPr>
      </w:pPr>
      <w:r>
        <w:rPr>
          <w:noProof/>
        </w:rPr>
        <w:lastRenderedPageBreak/>
        <w:drawing>
          <wp:anchor distT="0" distB="0" distL="114300" distR="114300" simplePos="0" relativeHeight="251663360" behindDoc="0" locked="0" layoutInCell="1" allowOverlap="1" wp14:anchorId="2C74B9BC" wp14:editId="560FF74C">
            <wp:simplePos x="0" y="0"/>
            <wp:positionH relativeFrom="margin">
              <wp:posOffset>4392295</wp:posOffset>
            </wp:positionH>
            <wp:positionV relativeFrom="margin">
              <wp:posOffset>-45085</wp:posOffset>
            </wp:positionV>
            <wp:extent cx="1158875" cy="772795"/>
            <wp:effectExtent l="0" t="0" r="0" b="1905"/>
            <wp:wrapSquare wrapText="bothSides"/>
            <wp:docPr id="917036185" name="Imagen 2" descr="Muere Tzvetan Todorov, el filósofo de la memoria y crítico 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ere Tzvetan Todorov, el filósofo de la memoria y crítico del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8875" cy="772795"/>
                    </a:xfrm>
                    <a:prstGeom prst="rect">
                      <a:avLst/>
                    </a:prstGeom>
                    <a:noFill/>
                    <a:ln>
                      <a:noFill/>
                    </a:ln>
                  </pic:spPr>
                </pic:pic>
              </a:graphicData>
            </a:graphic>
          </wp:anchor>
        </w:drawing>
      </w:r>
      <w:r w:rsidRPr="007831B9">
        <w:rPr>
          <w:lang w:val="es-MX"/>
        </w:rPr>
        <w:t xml:space="preserve">Autor </w:t>
      </w:r>
      <w:r w:rsidRPr="007831B9">
        <w:rPr>
          <w:b/>
          <w:bCs/>
          <w:lang w:val="es-MX"/>
        </w:rPr>
        <w:t>Todorov</w:t>
      </w:r>
    </w:p>
    <w:p w14:paraId="5CA2E0F0" w14:textId="15775415" w:rsidR="007831B9" w:rsidRPr="007831B9" w:rsidRDefault="007831B9" w:rsidP="007831B9">
      <w:pPr>
        <w:spacing w:after="0"/>
        <w:ind w:firstLine="142"/>
        <w:jc w:val="both"/>
        <w:rPr>
          <w:b/>
          <w:bCs/>
          <w:lang w:val="es-MX"/>
        </w:rPr>
      </w:pPr>
      <w:r w:rsidRPr="007831B9">
        <w:rPr>
          <w:lang w:val="es-MX"/>
        </w:rPr>
        <w:t xml:space="preserve">Texto </w:t>
      </w:r>
      <w:r w:rsidRPr="007831B9">
        <w:rPr>
          <w:b/>
          <w:bCs/>
          <w:lang w:val="es-MX"/>
        </w:rPr>
        <w:t>Los abusos de la memoria</w:t>
      </w:r>
    </w:p>
    <w:p w14:paraId="6B01BB87" w14:textId="53A3CA70" w:rsidR="007831B9" w:rsidRDefault="007831B9" w:rsidP="007831B9">
      <w:pPr>
        <w:spacing w:after="0"/>
        <w:ind w:firstLine="142"/>
        <w:jc w:val="both"/>
        <w:rPr>
          <w:b/>
          <w:bCs/>
          <w:lang w:val="es-MX"/>
        </w:rPr>
      </w:pPr>
      <w:r>
        <w:rPr>
          <w:lang w:val="es-MX"/>
        </w:rPr>
        <w:t>Selección</w:t>
      </w:r>
      <w:r w:rsidRPr="007831B9">
        <w:rPr>
          <w:lang w:val="es-MX"/>
        </w:rPr>
        <w:t xml:space="preserve"> </w:t>
      </w:r>
      <w:r w:rsidRPr="007831B9">
        <w:rPr>
          <w:b/>
          <w:bCs/>
          <w:lang w:val="es-MX"/>
        </w:rPr>
        <w:t>La memoria amenazada</w:t>
      </w:r>
    </w:p>
    <w:p w14:paraId="313973F8" w14:textId="6DCFFC64" w:rsidR="007831B9" w:rsidRDefault="007831B9" w:rsidP="007831B9">
      <w:pPr>
        <w:spacing w:after="0"/>
        <w:ind w:firstLine="142"/>
        <w:jc w:val="both"/>
        <w:rPr>
          <w:b/>
          <w:bCs/>
          <w:lang w:val="es-MX"/>
        </w:rPr>
      </w:pPr>
    </w:p>
    <w:p w14:paraId="66F4AFEA" w14:textId="4339BD45" w:rsidR="007831B9" w:rsidRPr="007831B9" w:rsidRDefault="007831B9" w:rsidP="007831B9">
      <w:pPr>
        <w:spacing w:after="0"/>
        <w:ind w:firstLine="142"/>
        <w:jc w:val="both"/>
      </w:pPr>
      <w:r w:rsidRPr="007831B9">
        <w:t xml:space="preserve">Tzvetan Todorov (1939-2017) fue un filósofo, lingüista y crítico literario franco-búlgaro conocido por sus estudios sobre literatura, cultura y ética. En su obra </w:t>
      </w:r>
      <w:r w:rsidRPr="007831B9">
        <w:rPr>
          <w:i/>
          <w:iCs/>
        </w:rPr>
        <w:t>Los abusos de la memoria</w:t>
      </w:r>
      <w:r w:rsidRPr="007831B9">
        <w:t xml:space="preserve">, Todorov analiza cómo se utiliza la memoria en las sociedades contemporáneas, reflexionando sobre sus peligros y beneficios. El capítulo </w:t>
      </w:r>
      <w:r w:rsidRPr="007831B9">
        <w:rPr>
          <w:i/>
          <w:iCs/>
        </w:rPr>
        <w:t>La memoria amenazada</w:t>
      </w:r>
      <w:r w:rsidRPr="007831B9">
        <w:t xml:space="preserve"> se centra en los riesgos asociados con el uso y abuso de la memoria colectiva, abordando su relación con la historia y el impacto en las identidades sociales.</w:t>
      </w:r>
    </w:p>
    <w:p w14:paraId="540D9838" w14:textId="3EB775B1" w:rsidR="007831B9" w:rsidRPr="007831B9" w:rsidRDefault="007831B9" w:rsidP="007831B9">
      <w:pPr>
        <w:spacing w:after="0"/>
        <w:ind w:firstLine="142"/>
        <w:jc w:val="both"/>
      </w:pPr>
    </w:p>
    <w:p w14:paraId="0D0E2AC5" w14:textId="53777FD8" w:rsidR="007831B9" w:rsidRPr="007831B9" w:rsidRDefault="007831B9" w:rsidP="007831B9">
      <w:pPr>
        <w:spacing w:after="0"/>
        <w:ind w:firstLine="142"/>
        <w:jc w:val="both"/>
      </w:pPr>
      <w:r w:rsidRPr="007831B9">
        <w:rPr>
          <w:b/>
          <w:bCs/>
        </w:rPr>
        <w:t>Tesis principal</w:t>
      </w:r>
    </w:p>
    <w:p w14:paraId="738B8036" w14:textId="6BA7CEE9" w:rsidR="007831B9" w:rsidRPr="007831B9" w:rsidRDefault="007831B9" w:rsidP="007831B9">
      <w:pPr>
        <w:spacing w:after="0"/>
        <w:ind w:firstLine="142"/>
        <w:jc w:val="both"/>
      </w:pPr>
      <w:r w:rsidRPr="007831B9">
        <w:t xml:space="preserve">La tesis principal de Todorov en </w:t>
      </w:r>
      <w:r w:rsidRPr="007831B9">
        <w:rPr>
          <w:i/>
          <w:iCs/>
        </w:rPr>
        <w:t>La memoria amenazada</w:t>
      </w:r>
      <w:r w:rsidRPr="007831B9">
        <w:t xml:space="preserve"> es que la memoria, aunque esencial para la construcción de identidades colectivas, puede ser manipulada y tergiversada, generando abusos que afectan tanto a las comunidades como a las relaciones entre ellas. Para Todorov, la memoria debe equilibrarse con la historia para evitar caer en el dogmatismo o el olvido.</w:t>
      </w:r>
    </w:p>
    <w:p w14:paraId="49C27DBF" w14:textId="77777777" w:rsidR="007831B9" w:rsidRPr="007831B9" w:rsidRDefault="007831B9" w:rsidP="007831B9">
      <w:pPr>
        <w:spacing w:after="0"/>
        <w:ind w:firstLine="142"/>
        <w:jc w:val="both"/>
      </w:pPr>
    </w:p>
    <w:p w14:paraId="455ED20B" w14:textId="661CD4B9" w:rsidR="007831B9" w:rsidRPr="007831B9" w:rsidRDefault="007831B9" w:rsidP="007831B9">
      <w:pPr>
        <w:spacing w:after="0"/>
        <w:ind w:firstLine="142"/>
        <w:jc w:val="both"/>
      </w:pPr>
      <w:r w:rsidRPr="007831B9">
        <w:rPr>
          <w:b/>
          <w:bCs/>
        </w:rPr>
        <w:t>Conceptos clave</w:t>
      </w:r>
    </w:p>
    <w:p w14:paraId="61ACB8AD" w14:textId="2A706846" w:rsidR="007831B9" w:rsidRPr="007831B9" w:rsidRDefault="007831B9" w:rsidP="007831B9">
      <w:pPr>
        <w:spacing w:after="0"/>
        <w:ind w:firstLine="142"/>
        <w:jc w:val="both"/>
      </w:pPr>
      <w:r w:rsidRPr="007831B9">
        <w:rPr>
          <w:b/>
          <w:bCs/>
        </w:rPr>
        <w:t>La cuestión de la memoria</w:t>
      </w:r>
    </w:p>
    <w:p w14:paraId="3A35A608" w14:textId="2A920AB8" w:rsidR="007831B9" w:rsidRPr="007831B9" w:rsidRDefault="007831B9" w:rsidP="007831B9">
      <w:pPr>
        <w:ind w:firstLine="142"/>
        <w:jc w:val="both"/>
      </w:pPr>
      <w:r w:rsidRPr="007831B9">
        <w:t>Todorov plantea que la memoria es una facultad humana fundamental para preservar experiencias del pasado, pero también está sujeta a amenazas. Estas incluyen la manipulación política, la instrumentalización para justificar conflictos y el olvido deliberado de ciertos eventos.</w:t>
      </w:r>
    </w:p>
    <w:p w14:paraId="372F4AF0" w14:textId="355D0100" w:rsidR="007831B9" w:rsidRPr="007831B9" w:rsidRDefault="007831B9" w:rsidP="007831B9">
      <w:pPr>
        <w:spacing w:after="0"/>
        <w:ind w:firstLine="142"/>
        <w:jc w:val="both"/>
      </w:pPr>
      <w:r w:rsidRPr="007831B9">
        <w:rPr>
          <w:b/>
          <w:bCs/>
        </w:rPr>
        <w:t>Memoria e historia</w:t>
      </w:r>
    </w:p>
    <w:p w14:paraId="4BC00F1E" w14:textId="77777777" w:rsidR="007831B9" w:rsidRDefault="007831B9" w:rsidP="007831B9">
      <w:pPr>
        <w:pStyle w:val="Prrafodelista"/>
        <w:numPr>
          <w:ilvl w:val="0"/>
          <w:numId w:val="5"/>
        </w:numPr>
        <w:spacing w:after="0"/>
        <w:jc w:val="both"/>
      </w:pPr>
      <w:r w:rsidRPr="007831B9">
        <w:rPr>
          <w:b/>
          <w:bCs/>
        </w:rPr>
        <w:t>Memoria</w:t>
      </w:r>
      <w:r w:rsidRPr="007831B9">
        <w:t>: Es subjetiva, parcial y vinculada a las emociones. Surge de las experiencias vividas y está impregnada de significados personales o colectivos.</w:t>
      </w:r>
    </w:p>
    <w:p w14:paraId="2B7988E9" w14:textId="4D3D8264" w:rsidR="007831B9" w:rsidRPr="007831B9" w:rsidRDefault="007831B9" w:rsidP="007831B9">
      <w:pPr>
        <w:pStyle w:val="Prrafodelista"/>
        <w:numPr>
          <w:ilvl w:val="0"/>
          <w:numId w:val="5"/>
        </w:numPr>
        <w:spacing w:after="0"/>
        <w:jc w:val="both"/>
      </w:pPr>
      <w:r w:rsidRPr="007831B9">
        <w:rPr>
          <w:b/>
          <w:bCs/>
        </w:rPr>
        <w:t>Historia</w:t>
      </w:r>
      <w:r w:rsidRPr="007831B9">
        <w:t>: Es objetiva y busca una comprensión crítica del pasado. Requiere distanciamiento emocional y un método riguroso para analizar los hechos.</w:t>
      </w:r>
    </w:p>
    <w:p w14:paraId="70861E8B" w14:textId="0EB7E0F0" w:rsidR="007831B9" w:rsidRPr="007831B9" w:rsidRDefault="007831B9" w:rsidP="007831B9">
      <w:pPr>
        <w:ind w:firstLine="142"/>
        <w:jc w:val="both"/>
      </w:pPr>
      <w:r w:rsidRPr="007831B9">
        <w:t>Todorov enfatiza que la memoria y la historia deben complementarse, ya que la memoria sin historia puede ser manipuladora, y la historia sin memoria carece de conexión emocional.</w:t>
      </w:r>
    </w:p>
    <w:p w14:paraId="04B707A4" w14:textId="77777777" w:rsidR="007831B9" w:rsidRDefault="007831B9">
      <w:pPr>
        <w:rPr>
          <w:b/>
          <w:bCs/>
        </w:rPr>
      </w:pPr>
      <w:r>
        <w:rPr>
          <w:b/>
          <w:bCs/>
        </w:rPr>
        <w:br w:type="page"/>
      </w:r>
    </w:p>
    <w:p w14:paraId="644EBAC5" w14:textId="06D3C19B" w:rsidR="007831B9" w:rsidRPr="007831B9" w:rsidRDefault="007831B9" w:rsidP="007831B9">
      <w:pPr>
        <w:spacing w:after="0"/>
        <w:ind w:firstLine="142"/>
        <w:jc w:val="both"/>
      </w:pPr>
      <w:r w:rsidRPr="007831B9">
        <w:rPr>
          <w:b/>
          <w:bCs/>
        </w:rPr>
        <w:lastRenderedPageBreak/>
        <w:t>Características principales de la memoria</w:t>
      </w:r>
    </w:p>
    <w:p w14:paraId="6680C5FC" w14:textId="77777777" w:rsidR="007831B9" w:rsidRDefault="007831B9" w:rsidP="007831B9">
      <w:pPr>
        <w:pStyle w:val="Prrafodelista"/>
        <w:numPr>
          <w:ilvl w:val="0"/>
          <w:numId w:val="5"/>
        </w:numPr>
        <w:spacing w:after="0"/>
        <w:jc w:val="both"/>
      </w:pPr>
      <w:r w:rsidRPr="007831B9">
        <w:rPr>
          <w:b/>
          <w:bCs/>
        </w:rPr>
        <w:t>Selectividad</w:t>
      </w:r>
      <w:r w:rsidRPr="007831B9">
        <w:t>: La memoria no conserva todo; selecciona ciertos eventos para destacar mientras olvida otros.</w:t>
      </w:r>
    </w:p>
    <w:p w14:paraId="262337DF" w14:textId="77777777" w:rsidR="007831B9" w:rsidRDefault="007831B9" w:rsidP="007831B9">
      <w:pPr>
        <w:pStyle w:val="Prrafodelista"/>
        <w:numPr>
          <w:ilvl w:val="0"/>
          <w:numId w:val="5"/>
        </w:numPr>
        <w:spacing w:after="0"/>
        <w:jc w:val="both"/>
      </w:pPr>
      <w:r w:rsidRPr="007831B9">
        <w:rPr>
          <w:b/>
          <w:bCs/>
        </w:rPr>
        <w:t>Función identitaria</w:t>
      </w:r>
      <w:r w:rsidRPr="007831B9">
        <w:t>: Contribuye a la construcción de identidades individuales y colectivas.</w:t>
      </w:r>
    </w:p>
    <w:p w14:paraId="1668094D" w14:textId="3007610F" w:rsidR="007831B9" w:rsidRPr="007831B9" w:rsidRDefault="007831B9" w:rsidP="007831B9">
      <w:pPr>
        <w:pStyle w:val="Prrafodelista"/>
        <w:numPr>
          <w:ilvl w:val="0"/>
          <w:numId w:val="5"/>
        </w:numPr>
        <w:spacing w:after="0"/>
        <w:jc w:val="both"/>
      </w:pPr>
      <w:r w:rsidRPr="007831B9">
        <w:rPr>
          <w:b/>
          <w:bCs/>
        </w:rPr>
        <w:t>Vulnerabilidad</w:t>
      </w:r>
      <w:r w:rsidRPr="007831B9">
        <w:t>: Puede ser distorsionada por intereses políticos o ideológicos.</w:t>
      </w:r>
    </w:p>
    <w:p w14:paraId="0C3E88BA" w14:textId="77777777" w:rsidR="007831B9" w:rsidRDefault="007831B9" w:rsidP="007831B9">
      <w:pPr>
        <w:spacing w:after="0"/>
        <w:ind w:firstLine="142"/>
        <w:jc w:val="both"/>
      </w:pPr>
    </w:p>
    <w:p w14:paraId="30399748" w14:textId="4DD1FF5E" w:rsidR="007831B9" w:rsidRPr="007831B9" w:rsidRDefault="007831B9" w:rsidP="007831B9">
      <w:pPr>
        <w:spacing w:after="0"/>
        <w:ind w:firstLine="142"/>
        <w:jc w:val="both"/>
      </w:pPr>
      <w:r w:rsidRPr="007831B9">
        <w:rPr>
          <w:b/>
          <w:bCs/>
        </w:rPr>
        <w:t>La memoria colectiva</w:t>
      </w:r>
    </w:p>
    <w:p w14:paraId="2C6D6380" w14:textId="77777777" w:rsidR="007831B9" w:rsidRPr="007831B9" w:rsidRDefault="007831B9" w:rsidP="007831B9">
      <w:pPr>
        <w:spacing w:after="0"/>
        <w:ind w:firstLine="142"/>
        <w:jc w:val="both"/>
      </w:pPr>
      <w:r w:rsidRPr="007831B9">
        <w:t>Inspirándose en autores como Maurice Halbwachs, Todorov explica que la memoria colectiva es compartida por un grupo y contribuye a su cohesión. Sin embargo, advierte que esta memoria puede ser excluyente, al centrarse solo en las experiencias de un grupo específico y marginar otras narrativas.</w:t>
      </w:r>
    </w:p>
    <w:p w14:paraId="1DFDB852" w14:textId="77777777" w:rsidR="00287407" w:rsidRDefault="00287407" w:rsidP="007831B9">
      <w:pPr>
        <w:spacing w:after="0"/>
        <w:ind w:firstLine="142"/>
        <w:jc w:val="both"/>
      </w:pPr>
    </w:p>
    <w:p w14:paraId="7B8EDDC5" w14:textId="7DAE2CE8" w:rsidR="007831B9" w:rsidRPr="007831B9" w:rsidRDefault="007831B9" w:rsidP="007831B9">
      <w:pPr>
        <w:spacing w:after="0"/>
        <w:ind w:firstLine="142"/>
        <w:jc w:val="both"/>
      </w:pPr>
      <w:r w:rsidRPr="007831B9">
        <w:rPr>
          <w:b/>
          <w:bCs/>
        </w:rPr>
        <w:t>Diferencias entre memoria e historia</w:t>
      </w:r>
    </w:p>
    <w:p w14:paraId="3FD274AC" w14:textId="77777777" w:rsidR="00287407" w:rsidRDefault="007831B9" w:rsidP="00287407">
      <w:pPr>
        <w:pStyle w:val="Prrafodelista"/>
        <w:numPr>
          <w:ilvl w:val="0"/>
          <w:numId w:val="5"/>
        </w:numPr>
        <w:spacing w:after="0"/>
        <w:jc w:val="both"/>
      </w:pPr>
      <w:r w:rsidRPr="00287407">
        <w:rPr>
          <w:b/>
          <w:bCs/>
        </w:rPr>
        <w:t>La memoria es subjetiva y parcial</w:t>
      </w:r>
      <w:r w:rsidRPr="007831B9">
        <w:t>, mientras que la historia aspira a la objetividad.</w:t>
      </w:r>
    </w:p>
    <w:p w14:paraId="6B5AED3C" w14:textId="77777777" w:rsidR="00287407" w:rsidRDefault="007831B9" w:rsidP="00287407">
      <w:pPr>
        <w:pStyle w:val="Prrafodelista"/>
        <w:numPr>
          <w:ilvl w:val="0"/>
          <w:numId w:val="5"/>
        </w:numPr>
        <w:spacing w:after="0"/>
        <w:jc w:val="both"/>
      </w:pPr>
      <w:r w:rsidRPr="00287407">
        <w:rPr>
          <w:b/>
          <w:bCs/>
        </w:rPr>
        <w:t>La memoria es emocionalmente intensa</w:t>
      </w:r>
      <w:r w:rsidRPr="007831B9">
        <w:t>, mientras que la historia busca el análisis racional.</w:t>
      </w:r>
    </w:p>
    <w:p w14:paraId="3A9CD576" w14:textId="7DDB911C" w:rsidR="007831B9" w:rsidRPr="007831B9" w:rsidRDefault="007831B9" w:rsidP="00287407">
      <w:pPr>
        <w:pStyle w:val="Prrafodelista"/>
        <w:numPr>
          <w:ilvl w:val="0"/>
          <w:numId w:val="5"/>
        </w:numPr>
        <w:spacing w:after="0"/>
        <w:jc w:val="both"/>
      </w:pPr>
      <w:r w:rsidRPr="00287407">
        <w:rPr>
          <w:b/>
          <w:bCs/>
        </w:rPr>
        <w:t>La memoria está ligada al presente</w:t>
      </w:r>
      <w:r w:rsidRPr="007831B9">
        <w:t>, ya que se utiliza para interpretar el pasado desde las necesidades actuales. En cambio, la historia busca entender el pasado por sí mismo.</w:t>
      </w:r>
    </w:p>
    <w:p w14:paraId="2DB5E06B" w14:textId="77777777" w:rsidR="007831B9" w:rsidRPr="007831B9" w:rsidRDefault="007831B9" w:rsidP="007831B9">
      <w:pPr>
        <w:spacing w:after="0"/>
        <w:ind w:firstLine="142"/>
        <w:jc w:val="both"/>
      </w:pPr>
    </w:p>
    <w:p w14:paraId="0423628D" w14:textId="1A4BFFA0" w:rsidR="007831B9" w:rsidRPr="007831B9" w:rsidRDefault="007831B9" w:rsidP="00287407">
      <w:pPr>
        <w:spacing w:after="0"/>
        <w:ind w:firstLine="142"/>
        <w:jc w:val="both"/>
      </w:pPr>
      <w:r w:rsidRPr="007831B9">
        <w:rPr>
          <w:b/>
          <w:bCs/>
        </w:rPr>
        <w:t>Conclusión</w:t>
      </w:r>
    </w:p>
    <w:p w14:paraId="5C885AFE" w14:textId="77777777" w:rsidR="007831B9" w:rsidRPr="007831B9" w:rsidRDefault="007831B9" w:rsidP="007831B9">
      <w:pPr>
        <w:spacing w:after="0"/>
        <w:ind w:firstLine="142"/>
        <w:jc w:val="both"/>
      </w:pPr>
      <w:r w:rsidRPr="007831B9">
        <w:t xml:space="preserve">En </w:t>
      </w:r>
      <w:r w:rsidRPr="007831B9">
        <w:rPr>
          <w:i/>
          <w:iCs/>
        </w:rPr>
        <w:t>La memoria amenazada</w:t>
      </w:r>
      <w:r w:rsidRPr="007831B9">
        <w:t>, Todorov advierte sobre los riesgos de absolutizar la memoria, ya que esto puede llevar al dogmatismo y al conflicto. Aboga por un equilibrio entre memoria e historia para que las sociedades puedan recordar críticamente sin quedar atrapadas en narrativas manipuladoras.</w:t>
      </w:r>
    </w:p>
    <w:p w14:paraId="6BBF6DDB" w14:textId="77777777" w:rsidR="00287407" w:rsidRDefault="00287407">
      <w:r>
        <w:br w:type="page"/>
      </w:r>
    </w:p>
    <w:p w14:paraId="469C9109" w14:textId="484202D0" w:rsidR="00287407" w:rsidRPr="007831B9" w:rsidRDefault="00287407" w:rsidP="00287407">
      <w:pPr>
        <w:spacing w:after="0"/>
        <w:ind w:firstLine="142"/>
        <w:jc w:val="both"/>
        <w:rPr>
          <w:lang w:val="es-MX"/>
        </w:rPr>
      </w:pPr>
      <w:r w:rsidRPr="007831B9">
        <w:rPr>
          <w:lang w:val="es-MX"/>
        </w:rPr>
        <w:lastRenderedPageBreak/>
        <w:t xml:space="preserve">Autor </w:t>
      </w:r>
      <w:r>
        <w:rPr>
          <w:b/>
          <w:bCs/>
          <w:lang w:val="es-MX"/>
        </w:rPr>
        <w:t>Paul Ricoeur</w:t>
      </w:r>
    </w:p>
    <w:p w14:paraId="7F74F310" w14:textId="05C6A255" w:rsidR="00287407" w:rsidRPr="007831B9" w:rsidRDefault="00287407" w:rsidP="00287407">
      <w:pPr>
        <w:spacing w:after="0"/>
        <w:ind w:firstLine="142"/>
        <w:jc w:val="both"/>
        <w:rPr>
          <w:b/>
          <w:bCs/>
          <w:lang w:val="es-MX"/>
        </w:rPr>
      </w:pPr>
      <w:r w:rsidRPr="007831B9">
        <w:rPr>
          <w:lang w:val="es-MX"/>
        </w:rPr>
        <w:t xml:space="preserve">Texto </w:t>
      </w:r>
      <w:r>
        <w:rPr>
          <w:b/>
          <w:bCs/>
          <w:lang w:val="es-MX"/>
        </w:rPr>
        <w:t>La lectura del tiempo pasado: memoria y olvido</w:t>
      </w:r>
    </w:p>
    <w:p w14:paraId="449DA320" w14:textId="304E55E5" w:rsidR="00287407" w:rsidRDefault="00287407" w:rsidP="00287407">
      <w:pPr>
        <w:spacing w:after="0"/>
        <w:ind w:firstLine="142"/>
        <w:jc w:val="both"/>
        <w:rPr>
          <w:b/>
          <w:bCs/>
          <w:lang w:val="es-MX"/>
        </w:rPr>
      </w:pPr>
      <w:r>
        <w:rPr>
          <w:lang w:val="es-MX"/>
        </w:rPr>
        <w:t>Selección</w:t>
      </w:r>
      <w:r w:rsidRPr="007831B9">
        <w:rPr>
          <w:lang w:val="es-MX"/>
        </w:rPr>
        <w:t xml:space="preserve"> </w:t>
      </w:r>
    </w:p>
    <w:p w14:paraId="6755D421" w14:textId="0B5D5FCE" w:rsidR="00287407" w:rsidRPr="00287407" w:rsidRDefault="00287407" w:rsidP="00287407">
      <w:pPr>
        <w:spacing w:after="0"/>
        <w:jc w:val="both"/>
      </w:pPr>
      <w:r>
        <w:fldChar w:fldCharType="begin"/>
      </w:r>
      <w:r>
        <w:instrText xml:space="preserve"> INCLUDEPICTURE "/Users/salimbene/Library/Group Containers/UBF8T346G9.ms/WebArchiveCopyPasteTempFiles/com.microsoft.Word/maxresdefault.jpg" \* MERGEFORMATINET </w:instrText>
      </w:r>
      <w:r>
        <w:fldChar w:fldCharType="separate"/>
      </w:r>
      <w:r>
        <w:rPr>
          <w:noProof/>
        </w:rPr>
        <w:drawing>
          <wp:anchor distT="0" distB="0" distL="114300" distR="114300" simplePos="0" relativeHeight="251664384" behindDoc="0" locked="0" layoutInCell="1" allowOverlap="1" wp14:anchorId="67D5DCB9" wp14:editId="0DEF2E5F">
            <wp:simplePos x="0" y="0"/>
            <wp:positionH relativeFrom="margin">
              <wp:align>right</wp:align>
            </wp:positionH>
            <wp:positionV relativeFrom="margin">
              <wp:align>top</wp:align>
            </wp:positionV>
            <wp:extent cx="1005840" cy="565785"/>
            <wp:effectExtent l="0" t="0" r="0" b="5715"/>
            <wp:wrapSquare wrapText="bothSides"/>
            <wp:docPr id="2133281256" name="Imagen 3" descr="Une Vie, une œuvre : Paul Ricœur (1913-2005)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e Vie, une œuvre : Paul Ricœur (1913-2005) - YouTu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5840" cy="565785"/>
                    </a:xfrm>
                    <a:prstGeom prst="rect">
                      <a:avLst/>
                    </a:prstGeom>
                    <a:noFill/>
                    <a:ln>
                      <a:noFill/>
                    </a:ln>
                  </pic:spPr>
                </pic:pic>
              </a:graphicData>
            </a:graphic>
          </wp:anchor>
        </w:drawing>
      </w:r>
      <w:r>
        <w:fldChar w:fldCharType="end"/>
      </w:r>
    </w:p>
    <w:p w14:paraId="62B7F37E" w14:textId="77777777" w:rsidR="00287407" w:rsidRPr="00287407" w:rsidRDefault="00287407" w:rsidP="00287407">
      <w:pPr>
        <w:spacing w:after="0"/>
        <w:ind w:firstLine="142"/>
        <w:jc w:val="both"/>
      </w:pPr>
      <w:r w:rsidRPr="00287407">
        <w:t xml:space="preserve">Paul Ricoeur (1913-2005) fue un filósofo francés destacado por sus aportes en fenomenología, hermenéutica y ética. Su obra </w:t>
      </w:r>
      <w:r w:rsidRPr="00287407">
        <w:rPr>
          <w:i/>
          <w:iCs/>
        </w:rPr>
        <w:t>La lectura del tiempo pasado: memoria y olvido</w:t>
      </w:r>
      <w:r w:rsidRPr="00287407">
        <w:t xml:space="preserve"> es una reflexión profunda sobre la relación entre la memoria, el olvido y la construcción del tiempo. Este texto forma parte de sus estudios sobre la narrativa y el tiempo, especialmente vinculados a su monumental obra </w:t>
      </w:r>
      <w:r w:rsidRPr="00287407">
        <w:rPr>
          <w:i/>
          <w:iCs/>
        </w:rPr>
        <w:t>La memoria, la historia, el olvido</w:t>
      </w:r>
      <w:r w:rsidRPr="00287407">
        <w:t>. Ricoeur aborda cómo la memoria y el olvido interactúan en la configuración de nuestra experiencia del pasado, subrayando las tensiones entre fidelidad y distorsión, y entre recuerdo y olvido.</w:t>
      </w:r>
    </w:p>
    <w:p w14:paraId="46050C21" w14:textId="77777777" w:rsidR="00287407" w:rsidRPr="00287407" w:rsidRDefault="00287407" w:rsidP="00287407">
      <w:pPr>
        <w:spacing w:after="0"/>
        <w:ind w:firstLine="142"/>
        <w:jc w:val="both"/>
      </w:pPr>
    </w:p>
    <w:p w14:paraId="3BC30B42" w14:textId="183120A1" w:rsidR="00287407" w:rsidRPr="00287407" w:rsidRDefault="00287407" w:rsidP="00287407">
      <w:pPr>
        <w:spacing w:after="0"/>
        <w:ind w:firstLine="142"/>
        <w:jc w:val="both"/>
      </w:pPr>
      <w:r w:rsidRPr="00287407">
        <w:rPr>
          <w:b/>
          <w:bCs/>
        </w:rPr>
        <w:t>Tesis principal</w:t>
      </w:r>
    </w:p>
    <w:p w14:paraId="4493BA6B" w14:textId="77777777" w:rsidR="00287407" w:rsidRPr="00287407" w:rsidRDefault="00287407" w:rsidP="00287407">
      <w:pPr>
        <w:spacing w:after="0"/>
        <w:ind w:firstLine="142"/>
        <w:jc w:val="both"/>
      </w:pPr>
      <w:r w:rsidRPr="00287407">
        <w:t>La tesis principal de Ricoeur es que la memoria es un acto de representación que media entre el pasado y el presente, y que su relación con el olvido no debe entenderse como una mera oposición. El olvido tiene un papel constitutivo en la memoria, pues actúa tanto como amenaza (en forma de pérdida) como recurso (en su capacidad de selección y transformación). La memoria, por tanto, no es un espejo del pasado, sino una reconstrucción narrativa cargada de significado.</w:t>
      </w:r>
    </w:p>
    <w:p w14:paraId="726373BC" w14:textId="77777777" w:rsidR="00287407" w:rsidRPr="00287407" w:rsidRDefault="00287407" w:rsidP="00287407">
      <w:pPr>
        <w:spacing w:after="0"/>
        <w:ind w:firstLine="142"/>
        <w:jc w:val="both"/>
      </w:pPr>
    </w:p>
    <w:p w14:paraId="6C5BDD78" w14:textId="77777777" w:rsidR="00287407" w:rsidRPr="00287407" w:rsidRDefault="00287407" w:rsidP="00287407">
      <w:pPr>
        <w:spacing w:after="0"/>
        <w:ind w:firstLine="142"/>
        <w:jc w:val="both"/>
      </w:pPr>
      <w:r w:rsidRPr="00287407">
        <w:rPr>
          <w:b/>
          <w:bCs/>
        </w:rPr>
        <w:t>Conceptos clave</w:t>
      </w:r>
    </w:p>
    <w:p w14:paraId="1B4C2D45" w14:textId="2FBD7C35" w:rsidR="00287407" w:rsidRPr="00287407" w:rsidRDefault="00287407" w:rsidP="00287407">
      <w:pPr>
        <w:spacing w:after="0"/>
        <w:ind w:firstLine="142"/>
        <w:jc w:val="both"/>
      </w:pPr>
      <w:r w:rsidRPr="00287407">
        <w:rPr>
          <w:b/>
          <w:bCs/>
        </w:rPr>
        <w:t>Memoria como acto de representación</w:t>
      </w:r>
    </w:p>
    <w:p w14:paraId="54718077" w14:textId="77777777" w:rsidR="00287407" w:rsidRDefault="00287407" w:rsidP="00287407">
      <w:pPr>
        <w:spacing w:after="0"/>
        <w:ind w:firstLine="142"/>
        <w:jc w:val="both"/>
      </w:pPr>
      <w:r w:rsidRPr="00287407">
        <w:t>Ricoeur sostiene que la memoria no consiste en una mera reproducción del pasado, sino en una representación del mismo. Esto implica que la memoria siempre está mediada por el lenguaje, las emociones y la perspectiva presente, lo que la convierte en un acto de reconstrucción.</w:t>
      </w:r>
    </w:p>
    <w:p w14:paraId="44FB3A9C" w14:textId="77777777" w:rsidR="00287407" w:rsidRPr="00287407" w:rsidRDefault="00287407" w:rsidP="00287407">
      <w:pPr>
        <w:spacing w:after="0"/>
        <w:jc w:val="both"/>
      </w:pPr>
    </w:p>
    <w:p w14:paraId="215A2B40" w14:textId="1352CE2E" w:rsidR="00287407" w:rsidRPr="00287407" w:rsidRDefault="00287407" w:rsidP="00287407">
      <w:pPr>
        <w:spacing w:after="0"/>
        <w:ind w:firstLine="142"/>
        <w:jc w:val="both"/>
      </w:pPr>
      <w:r w:rsidRPr="00287407">
        <w:rPr>
          <w:b/>
          <w:bCs/>
        </w:rPr>
        <w:t>La dialéctica entre memoria y olvido</w:t>
      </w:r>
    </w:p>
    <w:p w14:paraId="5B668EC2" w14:textId="77777777" w:rsidR="00287407" w:rsidRDefault="00287407" w:rsidP="00287407">
      <w:pPr>
        <w:pStyle w:val="Prrafodelista"/>
        <w:numPr>
          <w:ilvl w:val="0"/>
          <w:numId w:val="5"/>
        </w:numPr>
        <w:spacing w:after="0"/>
        <w:jc w:val="both"/>
      </w:pPr>
      <w:r w:rsidRPr="00287407">
        <w:rPr>
          <w:b/>
          <w:bCs/>
        </w:rPr>
        <w:t>Memoria</w:t>
      </w:r>
      <w:r w:rsidRPr="00287407">
        <w:t>: La memoria es esencial para dar continuidad a la identidad personal y colectiva. Sin embargo, Ricoeur reconoce que está sujeta a distorsiones, como la falsificación o el abuso (por ejemplo, el uso ideológico de la memoria).</w:t>
      </w:r>
    </w:p>
    <w:p w14:paraId="1ACAB396" w14:textId="19DA010A" w:rsidR="00287407" w:rsidRPr="00287407" w:rsidRDefault="00287407" w:rsidP="00287407">
      <w:pPr>
        <w:pStyle w:val="Prrafodelista"/>
        <w:numPr>
          <w:ilvl w:val="0"/>
          <w:numId w:val="5"/>
        </w:numPr>
        <w:spacing w:after="0"/>
        <w:jc w:val="both"/>
      </w:pPr>
      <w:r w:rsidRPr="00287407">
        <w:rPr>
          <w:b/>
          <w:bCs/>
        </w:rPr>
        <w:t>Olvido</w:t>
      </w:r>
      <w:r w:rsidRPr="00287407">
        <w:t>: Lejos de ser simplemente una pérdida, el olvido puede ser una forma de sanación o una estrategia necesaria para liberar espacio en la memoria. Ricoeur distingue entre el olvido como amenaza (olvido puro) y el olvido como recurso (selección y reorganización).</w:t>
      </w:r>
    </w:p>
    <w:p w14:paraId="1B7A4880" w14:textId="77777777" w:rsidR="00287407" w:rsidRDefault="00287407">
      <w:r>
        <w:br w:type="page"/>
      </w:r>
    </w:p>
    <w:p w14:paraId="6D583C9C" w14:textId="21B0ECD4" w:rsidR="00287407" w:rsidRPr="00287407" w:rsidRDefault="00287407" w:rsidP="00287407">
      <w:pPr>
        <w:spacing w:after="0"/>
        <w:ind w:firstLine="142"/>
        <w:jc w:val="both"/>
      </w:pPr>
      <w:r w:rsidRPr="00287407">
        <w:rPr>
          <w:b/>
          <w:bCs/>
        </w:rPr>
        <w:lastRenderedPageBreak/>
        <w:t>La tríada fenomenológica del tiempo</w:t>
      </w:r>
    </w:p>
    <w:p w14:paraId="6D1A1292" w14:textId="77777777" w:rsidR="00287407" w:rsidRPr="00287407" w:rsidRDefault="00287407" w:rsidP="00287407">
      <w:pPr>
        <w:spacing w:after="0"/>
        <w:ind w:firstLine="142"/>
        <w:jc w:val="both"/>
      </w:pPr>
      <w:r w:rsidRPr="00287407">
        <w:t>Ricoeur organiza la memoria y el olvido en torno a tres niveles temporales:</w:t>
      </w:r>
    </w:p>
    <w:p w14:paraId="22E3128F" w14:textId="77777777" w:rsidR="00287407" w:rsidRDefault="00287407" w:rsidP="00287407">
      <w:pPr>
        <w:pStyle w:val="Prrafodelista"/>
        <w:numPr>
          <w:ilvl w:val="0"/>
          <w:numId w:val="5"/>
        </w:numPr>
        <w:spacing w:after="0"/>
        <w:jc w:val="both"/>
      </w:pPr>
      <w:r w:rsidRPr="00287407">
        <w:rPr>
          <w:b/>
          <w:bCs/>
        </w:rPr>
        <w:t>El pasado vivido</w:t>
      </w:r>
      <w:r w:rsidRPr="00287407">
        <w:t>: Lo que se experimentó directamente.</w:t>
      </w:r>
    </w:p>
    <w:p w14:paraId="06BFC315" w14:textId="77777777" w:rsidR="00287407" w:rsidRDefault="00287407" w:rsidP="00287407">
      <w:pPr>
        <w:pStyle w:val="Prrafodelista"/>
        <w:numPr>
          <w:ilvl w:val="0"/>
          <w:numId w:val="5"/>
        </w:numPr>
        <w:spacing w:after="0"/>
        <w:jc w:val="both"/>
      </w:pPr>
      <w:r w:rsidRPr="00287407">
        <w:rPr>
          <w:b/>
          <w:bCs/>
        </w:rPr>
        <w:t>El tiempo del relato</w:t>
      </w:r>
      <w:r w:rsidRPr="00287407">
        <w:t>: La narración del pasado, que da sentido a lo vivido.</w:t>
      </w:r>
    </w:p>
    <w:p w14:paraId="61C004AC" w14:textId="1126560C" w:rsidR="00287407" w:rsidRPr="00287407" w:rsidRDefault="00287407" w:rsidP="00287407">
      <w:pPr>
        <w:pStyle w:val="Prrafodelista"/>
        <w:numPr>
          <w:ilvl w:val="0"/>
          <w:numId w:val="5"/>
        </w:numPr>
        <w:spacing w:after="0"/>
        <w:jc w:val="both"/>
      </w:pPr>
      <w:r w:rsidRPr="00287407">
        <w:rPr>
          <w:b/>
          <w:bCs/>
        </w:rPr>
        <w:t>El tiempo del presente</w:t>
      </w:r>
      <w:r w:rsidRPr="00287407">
        <w:t>: Desde donde se interpreta y da sentido al pasado.</w:t>
      </w:r>
    </w:p>
    <w:p w14:paraId="2A7B0EFA" w14:textId="77777777" w:rsidR="00287407" w:rsidRDefault="00287407" w:rsidP="00287407">
      <w:pPr>
        <w:spacing w:after="0"/>
        <w:ind w:firstLine="142"/>
        <w:jc w:val="both"/>
      </w:pPr>
    </w:p>
    <w:p w14:paraId="1E8030F3" w14:textId="29728C3F" w:rsidR="00287407" w:rsidRPr="00287407" w:rsidRDefault="00287407" w:rsidP="00287407">
      <w:pPr>
        <w:spacing w:after="0"/>
        <w:ind w:firstLine="142"/>
        <w:jc w:val="both"/>
      </w:pPr>
      <w:r w:rsidRPr="00287407">
        <w:rPr>
          <w:b/>
          <w:bCs/>
        </w:rPr>
        <w:t>La memoria colectiva y la memoria individual</w:t>
      </w:r>
    </w:p>
    <w:p w14:paraId="1E315ADA" w14:textId="77777777" w:rsidR="00287407" w:rsidRDefault="00287407" w:rsidP="00287407">
      <w:pPr>
        <w:pStyle w:val="Prrafodelista"/>
        <w:numPr>
          <w:ilvl w:val="0"/>
          <w:numId w:val="5"/>
        </w:numPr>
        <w:spacing w:after="0"/>
        <w:jc w:val="both"/>
      </w:pPr>
      <w:r w:rsidRPr="00287407">
        <w:t>La memoria individual está inscrita en un marco social que proporciona los significados culturales y narrativos con los que recordamos.</w:t>
      </w:r>
    </w:p>
    <w:p w14:paraId="2D64CB47" w14:textId="14A878DC" w:rsidR="00287407" w:rsidRPr="00287407" w:rsidRDefault="00287407" w:rsidP="00287407">
      <w:pPr>
        <w:pStyle w:val="Prrafodelista"/>
        <w:numPr>
          <w:ilvl w:val="0"/>
          <w:numId w:val="5"/>
        </w:numPr>
        <w:spacing w:after="0"/>
        <w:jc w:val="both"/>
      </w:pPr>
      <w:r w:rsidRPr="00287407">
        <w:t>La memoria colectiva, según Ricoeur, está expuesta a peligros como la manipulación política o la amnesia selectiva, y por ello debe ser confrontada con la historia para evitar caer en mitos o exclusiones.</w:t>
      </w:r>
    </w:p>
    <w:p w14:paraId="472B4C0F" w14:textId="77777777" w:rsidR="00287407" w:rsidRDefault="00287407" w:rsidP="00287407">
      <w:pPr>
        <w:spacing w:after="0"/>
        <w:ind w:firstLine="142"/>
        <w:jc w:val="both"/>
      </w:pPr>
    </w:p>
    <w:p w14:paraId="0ED726AE" w14:textId="04763DBE" w:rsidR="00287407" w:rsidRPr="00287407" w:rsidRDefault="00287407" w:rsidP="00287407">
      <w:pPr>
        <w:spacing w:after="0"/>
        <w:ind w:firstLine="142"/>
        <w:jc w:val="both"/>
      </w:pPr>
      <w:r w:rsidRPr="00287407">
        <w:rPr>
          <w:b/>
          <w:bCs/>
        </w:rPr>
        <w:t>Fidelidad y distorsión en la memoria</w:t>
      </w:r>
    </w:p>
    <w:p w14:paraId="6EF3AA6A" w14:textId="77777777" w:rsidR="00287407" w:rsidRPr="00287407" w:rsidRDefault="00287407" w:rsidP="00287407">
      <w:pPr>
        <w:spacing w:after="0"/>
        <w:ind w:firstLine="142"/>
        <w:jc w:val="both"/>
      </w:pPr>
      <w:r w:rsidRPr="00287407">
        <w:t>Ricoeur analiza la tensión entre la fidelidad de la memoria al pasado (su capacidad de representar eventos tal como ocurrieron) y la inevitabilidad de la distorsión (debido a la perspectiva actual y las limitaciones humanas).</w:t>
      </w:r>
    </w:p>
    <w:p w14:paraId="6DC26D8D" w14:textId="77777777" w:rsidR="00287407" w:rsidRDefault="00287407" w:rsidP="00287407">
      <w:pPr>
        <w:spacing w:after="0"/>
        <w:ind w:firstLine="142"/>
        <w:jc w:val="both"/>
      </w:pPr>
    </w:p>
    <w:p w14:paraId="14DD901C" w14:textId="38D21027" w:rsidR="00287407" w:rsidRPr="00287407" w:rsidRDefault="00287407" w:rsidP="00287407">
      <w:pPr>
        <w:spacing w:after="0"/>
        <w:ind w:firstLine="142"/>
        <w:jc w:val="both"/>
      </w:pPr>
      <w:r w:rsidRPr="00287407">
        <w:rPr>
          <w:b/>
          <w:bCs/>
        </w:rPr>
        <w:t>La narrativa como mediadora</w:t>
      </w:r>
    </w:p>
    <w:p w14:paraId="12EE2F5B" w14:textId="77777777" w:rsidR="00287407" w:rsidRPr="00287407" w:rsidRDefault="00287407" w:rsidP="00287407">
      <w:pPr>
        <w:spacing w:after="0"/>
        <w:ind w:firstLine="142"/>
        <w:jc w:val="both"/>
      </w:pPr>
      <w:r w:rsidRPr="00287407">
        <w:t xml:space="preserve">La memoria no se da en bruto, sino que es configurada a través de relatos. Esto convierte al ser humano en un </w:t>
      </w:r>
      <w:r w:rsidRPr="00287407">
        <w:rPr>
          <w:i/>
          <w:iCs/>
        </w:rPr>
        <w:t>ser narrativo</w:t>
      </w:r>
      <w:r w:rsidRPr="00287407">
        <w:t>, que estructura su vida y su identidad mediante historias que integran el recuerdo y el olvido.</w:t>
      </w:r>
    </w:p>
    <w:p w14:paraId="569B7DD7" w14:textId="77777777" w:rsidR="00287407" w:rsidRPr="00287407" w:rsidRDefault="00287407" w:rsidP="00287407">
      <w:pPr>
        <w:spacing w:after="0"/>
        <w:ind w:firstLine="142"/>
        <w:jc w:val="both"/>
      </w:pPr>
    </w:p>
    <w:p w14:paraId="3985A6D0" w14:textId="56F19BB4" w:rsidR="00287407" w:rsidRPr="00287407" w:rsidRDefault="00287407" w:rsidP="00287407">
      <w:pPr>
        <w:spacing w:after="0"/>
        <w:ind w:firstLine="142"/>
        <w:jc w:val="both"/>
      </w:pPr>
      <w:r w:rsidRPr="00287407">
        <w:rPr>
          <w:b/>
          <w:bCs/>
        </w:rPr>
        <w:t>Conclusión</w:t>
      </w:r>
    </w:p>
    <w:p w14:paraId="575D3A39" w14:textId="77777777" w:rsidR="00287407" w:rsidRPr="00287407" w:rsidRDefault="00287407" w:rsidP="00287407">
      <w:pPr>
        <w:spacing w:after="0"/>
        <w:ind w:firstLine="142"/>
        <w:jc w:val="both"/>
      </w:pPr>
      <w:r w:rsidRPr="00287407">
        <w:t xml:space="preserve">En </w:t>
      </w:r>
      <w:r w:rsidRPr="00287407">
        <w:rPr>
          <w:i/>
          <w:iCs/>
        </w:rPr>
        <w:t>La lectura del tiempo pasado: memoria y olvido</w:t>
      </w:r>
      <w:r w:rsidRPr="00287407">
        <w:t>, Ricoeur explora la complejidad de la memoria como un acto dinámico, dialéctico y narrativo. Destaca que la memoria no solo nos conecta con el pasado, sino que también está en constante tensión con el olvido, que puede actuar tanto como una amenaza como un recurso. El equilibrio entre ambos es fundamental para construir identidades personales y colectivas significativas, sin caer en la idealización ni en la amnesia.</w:t>
      </w:r>
    </w:p>
    <w:p w14:paraId="1A119F70" w14:textId="77777777" w:rsidR="0074537D" w:rsidRDefault="0074537D">
      <w:r>
        <w:br w:type="page"/>
      </w:r>
    </w:p>
    <w:p w14:paraId="344CDF71" w14:textId="5C33A82A" w:rsidR="0074537D" w:rsidRPr="0074537D" w:rsidRDefault="0074537D" w:rsidP="0074537D">
      <w:pPr>
        <w:spacing w:after="0"/>
        <w:rPr>
          <w:lang w:val="es-MX"/>
        </w:rPr>
      </w:pPr>
      <w:r>
        <w:rPr>
          <w:noProof/>
        </w:rPr>
        <w:lastRenderedPageBreak/>
        <w:drawing>
          <wp:anchor distT="0" distB="0" distL="114300" distR="114300" simplePos="0" relativeHeight="251665408" behindDoc="0" locked="0" layoutInCell="1" allowOverlap="1" wp14:anchorId="37C4EE19" wp14:editId="3EC23C77">
            <wp:simplePos x="0" y="0"/>
            <wp:positionH relativeFrom="margin">
              <wp:posOffset>4610735</wp:posOffset>
            </wp:positionH>
            <wp:positionV relativeFrom="margin">
              <wp:posOffset>-196215</wp:posOffset>
            </wp:positionV>
            <wp:extent cx="750570" cy="750570"/>
            <wp:effectExtent l="0" t="0" r="0" b="0"/>
            <wp:wrapSquare wrapText="bothSides"/>
            <wp:docPr id="2138809266" name="Imagen 4" descr="TOP 22 QUOTES BY JOAN WALLACH SCOTT | A-Z Qu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P 22 QUOTES BY JOAN WALLACH SCOTT | A-Z Quot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0570" cy="750570"/>
                    </a:xfrm>
                    <a:prstGeom prst="rect">
                      <a:avLst/>
                    </a:prstGeom>
                    <a:noFill/>
                    <a:ln>
                      <a:noFill/>
                    </a:ln>
                  </pic:spPr>
                </pic:pic>
              </a:graphicData>
            </a:graphic>
          </wp:anchor>
        </w:drawing>
      </w:r>
      <w:r w:rsidRPr="0074537D">
        <w:rPr>
          <w:lang w:val="es-MX"/>
        </w:rPr>
        <w:t xml:space="preserve">Autor </w:t>
      </w:r>
      <w:r w:rsidRPr="0074537D">
        <w:rPr>
          <w:b/>
          <w:bCs/>
          <w:lang w:val="es-MX"/>
        </w:rPr>
        <w:t>Joan Scott</w:t>
      </w:r>
      <w:r w:rsidRPr="0074537D">
        <w:rPr>
          <w:lang w:val="es-MX"/>
        </w:rPr>
        <w:t xml:space="preserve"> </w:t>
      </w:r>
    </w:p>
    <w:p w14:paraId="0550A88E" w14:textId="63E7BBE5" w:rsidR="0074537D" w:rsidRDefault="0074537D" w:rsidP="0074537D">
      <w:pPr>
        <w:spacing w:after="0"/>
        <w:jc w:val="both"/>
      </w:pPr>
      <w:r w:rsidRPr="0074537D">
        <w:rPr>
          <w:lang w:val="es-MX"/>
        </w:rPr>
        <w:t xml:space="preserve">Texto </w:t>
      </w:r>
      <w:r w:rsidRPr="0074537D">
        <w:rPr>
          <w:b/>
          <w:bCs/>
          <w:lang w:val="es-MX"/>
        </w:rPr>
        <w:t>Experiencia (2021)</w:t>
      </w:r>
      <w:r w:rsidRPr="0074537D">
        <w:t xml:space="preserve"> </w:t>
      </w:r>
    </w:p>
    <w:p w14:paraId="13E27905" w14:textId="4B8FD6C0" w:rsidR="0074537D" w:rsidRDefault="0074537D" w:rsidP="0074537D">
      <w:pPr>
        <w:spacing w:after="0"/>
        <w:jc w:val="both"/>
      </w:pPr>
    </w:p>
    <w:p w14:paraId="1315D98D" w14:textId="0639385B" w:rsidR="0074537D" w:rsidRPr="0074537D" w:rsidRDefault="0074537D" w:rsidP="0074537D">
      <w:pPr>
        <w:spacing w:after="0"/>
        <w:ind w:firstLine="142"/>
        <w:jc w:val="both"/>
      </w:pPr>
      <w:r w:rsidRPr="0074537D">
        <w:t xml:space="preserve">Joan Scott es una historiadora estadounidense reconocida por sus aportes a la teoría feminista y la historiografía. En su artículo </w:t>
      </w:r>
      <w:r w:rsidRPr="0074537D">
        <w:rPr>
          <w:i/>
          <w:iCs/>
        </w:rPr>
        <w:t>Experiencia</w:t>
      </w:r>
      <w:r w:rsidRPr="0074537D">
        <w:t xml:space="preserve">, incluido en el libro </w:t>
      </w:r>
      <w:proofErr w:type="spellStart"/>
      <w:r w:rsidRPr="0074537D">
        <w:rPr>
          <w:i/>
          <w:iCs/>
        </w:rPr>
        <w:t>Feminism</w:t>
      </w:r>
      <w:proofErr w:type="spellEnd"/>
      <w:r w:rsidRPr="0074537D">
        <w:rPr>
          <w:i/>
          <w:iCs/>
        </w:rPr>
        <w:t xml:space="preserve"> and </w:t>
      </w:r>
      <w:proofErr w:type="spellStart"/>
      <w:r w:rsidRPr="0074537D">
        <w:rPr>
          <w:i/>
          <w:iCs/>
        </w:rPr>
        <w:t>History</w:t>
      </w:r>
      <w:proofErr w:type="spellEnd"/>
      <w:r w:rsidRPr="0074537D">
        <w:t xml:space="preserve"> (1991) y traducido posteriormente al español, Scott cuestiona la forma en que se utiliza el concepto de experiencia en los estudios históricos y sociales. Desde una perspectiva crítica, explora cómo las experiencias individuales y colectivas son narradas y construidas discursivamente, advirtiendo contra el riesgo de naturalizarlas como verdades absolutas.</w:t>
      </w:r>
    </w:p>
    <w:p w14:paraId="4847C439" w14:textId="57055818" w:rsidR="0074537D" w:rsidRPr="0074537D" w:rsidRDefault="0074537D" w:rsidP="0074537D">
      <w:pPr>
        <w:spacing w:after="0"/>
        <w:ind w:firstLine="142"/>
        <w:jc w:val="both"/>
      </w:pPr>
    </w:p>
    <w:p w14:paraId="174D5EB7" w14:textId="7528723E" w:rsidR="0074537D" w:rsidRPr="0074537D" w:rsidRDefault="0074537D" w:rsidP="0074537D">
      <w:pPr>
        <w:spacing w:after="0"/>
        <w:ind w:firstLine="142"/>
        <w:jc w:val="both"/>
      </w:pPr>
      <w:r w:rsidRPr="0074537D">
        <w:rPr>
          <w:b/>
          <w:bCs/>
        </w:rPr>
        <w:t>Tesis principal</w:t>
      </w:r>
    </w:p>
    <w:p w14:paraId="0E374BE1" w14:textId="13D760DE" w:rsidR="0074537D" w:rsidRPr="0074537D" w:rsidRDefault="0074537D" w:rsidP="0074537D">
      <w:pPr>
        <w:spacing w:after="0"/>
        <w:ind w:firstLine="142"/>
        <w:jc w:val="both"/>
      </w:pPr>
      <w:r w:rsidRPr="0074537D">
        <w:t>La tesis principal de Joan Scott es que la experiencia no debe ser entendida como una fuente primaria transparente o un dato objetivo, sino como un constructo discursivo que está mediado por las narrativas y los contextos históricos. Enfatiza que, en lugar de tomar las experiencias como hechos dados, es crucial analizar cómo estas se producen, interpretan y utilizan en la construcción de identidades y relaciones de poder.</w:t>
      </w:r>
    </w:p>
    <w:p w14:paraId="7A66AF75" w14:textId="506F9C0F" w:rsidR="0074537D" w:rsidRPr="0074537D" w:rsidRDefault="0074537D" w:rsidP="0074537D">
      <w:pPr>
        <w:spacing w:after="0"/>
        <w:ind w:firstLine="142"/>
        <w:jc w:val="both"/>
      </w:pPr>
    </w:p>
    <w:p w14:paraId="50660899" w14:textId="4E71F3A4" w:rsidR="0074537D" w:rsidRPr="0074537D" w:rsidRDefault="0074537D" w:rsidP="0074537D">
      <w:pPr>
        <w:spacing w:after="0"/>
        <w:ind w:firstLine="142"/>
        <w:jc w:val="both"/>
      </w:pPr>
      <w:r w:rsidRPr="0074537D">
        <w:rPr>
          <w:b/>
          <w:bCs/>
        </w:rPr>
        <w:t>Conceptos clave</w:t>
      </w:r>
    </w:p>
    <w:p w14:paraId="7564C167" w14:textId="2BB39E53" w:rsidR="0074537D" w:rsidRPr="0074537D" w:rsidRDefault="0074537D" w:rsidP="0074537D">
      <w:pPr>
        <w:spacing w:after="0"/>
        <w:ind w:firstLine="142"/>
        <w:jc w:val="both"/>
      </w:pPr>
      <w:r w:rsidRPr="0074537D">
        <w:rPr>
          <w:b/>
          <w:bCs/>
        </w:rPr>
        <w:t>La narrativa histórica</w:t>
      </w:r>
    </w:p>
    <w:p w14:paraId="355C74DE" w14:textId="64C7DD87" w:rsidR="0074537D" w:rsidRPr="0074537D" w:rsidRDefault="0074537D" w:rsidP="0074537D">
      <w:pPr>
        <w:ind w:firstLine="142"/>
        <w:jc w:val="both"/>
      </w:pPr>
      <w:r w:rsidRPr="0074537D">
        <w:t>Scott analiza cómo la historia ha sido narrada tradicionalmente en función de experiencias que se presentan como evidencias objetivas del pasado. Critica este enfoque por su carácter esencialista y propone que las narrativas históricas deben abordar cómo las experiencias son moldeadas por discursos, instituciones y estructuras de poder.</w:t>
      </w:r>
    </w:p>
    <w:p w14:paraId="36FC4A6E" w14:textId="24CD9BEA" w:rsidR="0074537D" w:rsidRPr="0074537D" w:rsidRDefault="0074537D" w:rsidP="0074537D">
      <w:pPr>
        <w:spacing w:after="0"/>
        <w:ind w:firstLine="142"/>
        <w:jc w:val="both"/>
      </w:pPr>
      <w:r w:rsidRPr="0074537D">
        <w:rPr>
          <w:b/>
          <w:bCs/>
        </w:rPr>
        <w:t>El trauma</w:t>
      </w:r>
    </w:p>
    <w:p w14:paraId="1C7C6531" w14:textId="77777777" w:rsidR="0074537D" w:rsidRDefault="0074537D" w:rsidP="0074537D">
      <w:pPr>
        <w:pStyle w:val="Prrafodelista"/>
        <w:numPr>
          <w:ilvl w:val="0"/>
          <w:numId w:val="5"/>
        </w:numPr>
        <w:spacing w:after="0"/>
        <w:jc w:val="both"/>
      </w:pPr>
      <w:r w:rsidRPr="0074537D">
        <w:t>Scott reconoce el trauma como un tipo de experiencia que desafía la representación lineal y coherente.</w:t>
      </w:r>
    </w:p>
    <w:p w14:paraId="41359A41" w14:textId="77777777" w:rsidR="0074537D" w:rsidRDefault="0074537D" w:rsidP="0074537D">
      <w:pPr>
        <w:pStyle w:val="Prrafodelista"/>
        <w:numPr>
          <w:ilvl w:val="0"/>
          <w:numId w:val="5"/>
        </w:numPr>
        <w:spacing w:after="0"/>
        <w:jc w:val="both"/>
      </w:pPr>
      <w:r w:rsidRPr="0074537D">
        <w:t>Considera que el trauma evidencia los límites de la experiencia como recurso explicativo, ya que su naturaleza fragmentaria y su impacto emocional desbordan las categorías discursivas convencionales.</w:t>
      </w:r>
    </w:p>
    <w:p w14:paraId="03AC658A" w14:textId="17DAD54D" w:rsidR="0074537D" w:rsidRPr="0074537D" w:rsidRDefault="0074537D" w:rsidP="0074537D">
      <w:pPr>
        <w:pStyle w:val="Prrafodelista"/>
        <w:numPr>
          <w:ilvl w:val="0"/>
          <w:numId w:val="5"/>
        </w:numPr>
        <w:spacing w:after="0"/>
        <w:jc w:val="both"/>
      </w:pPr>
      <w:r w:rsidRPr="0074537D">
        <w:t>El trauma, por tanto, obliga a repensar cómo se narran y entienden las experiencias en contextos históricos.</w:t>
      </w:r>
    </w:p>
    <w:p w14:paraId="441AA07E" w14:textId="77777777" w:rsidR="0074537D" w:rsidRDefault="0074537D">
      <w:r>
        <w:br w:type="page"/>
      </w:r>
    </w:p>
    <w:p w14:paraId="07C00EDE" w14:textId="764EB249" w:rsidR="0074537D" w:rsidRPr="0074537D" w:rsidRDefault="0074537D" w:rsidP="0074537D">
      <w:pPr>
        <w:spacing w:after="0"/>
        <w:ind w:firstLine="142"/>
        <w:jc w:val="both"/>
      </w:pPr>
      <w:r w:rsidRPr="0074537D">
        <w:rPr>
          <w:b/>
          <w:bCs/>
        </w:rPr>
        <w:lastRenderedPageBreak/>
        <w:t>La experiencia</w:t>
      </w:r>
    </w:p>
    <w:p w14:paraId="27403FDE" w14:textId="77777777" w:rsidR="0074537D" w:rsidRDefault="0074537D" w:rsidP="0074537D">
      <w:pPr>
        <w:pStyle w:val="Prrafodelista"/>
        <w:numPr>
          <w:ilvl w:val="0"/>
          <w:numId w:val="5"/>
        </w:numPr>
        <w:spacing w:after="0"/>
        <w:jc w:val="both"/>
      </w:pPr>
      <w:r w:rsidRPr="0074537D">
        <w:t xml:space="preserve">Para Scott, la experiencia no es un dato preexistente o autosuficiente, sino un </w:t>
      </w:r>
      <w:r w:rsidRPr="0074537D">
        <w:rPr>
          <w:b/>
          <w:bCs/>
        </w:rPr>
        <w:t>constructo discursivo</w:t>
      </w:r>
      <w:r w:rsidRPr="0074537D">
        <w:t>.</w:t>
      </w:r>
    </w:p>
    <w:p w14:paraId="0BAE5544" w14:textId="77777777" w:rsidR="0074537D" w:rsidRDefault="0074537D" w:rsidP="0074537D">
      <w:pPr>
        <w:pStyle w:val="Prrafodelista"/>
        <w:numPr>
          <w:ilvl w:val="0"/>
          <w:numId w:val="5"/>
        </w:numPr>
        <w:spacing w:after="0"/>
        <w:jc w:val="both"/>
      </w:pPr>
      <w:r w:rsidRPr="0074537D">
        <w:t>Este constructo está determinado por las condiciones históricas, los discursos sociales y los marcos interpretativos disponibles en un momento dado.</w:t>
      </w:r>
    </w:p>
    <w:p w14:paraId="0D23CE96" w14:textId="469CE29C" w:rsidR="0074537D" w:rsidRPr="0074537D" w:rsidRDefault="0074537D" w:rsidP="0074537D">
      <w:pPr>
        <w:pStyle w:val="Prrafodelista"/>
        <w:numPr>
          <w:ilvl w:val="0"/>
          <w:numId w:val="5"/>
        </w:numPr>
        <w:spacing w:after="0"/>
        <w:jc w:val="both"/>
      </w:pPr>
      <w:r w:rsidRPr="0074537D">
        <w:t>Critica la naturalización de las experiencias como hechos inmutables y aboga por analizarlas como procesos históricos, inseparables de las relaciones de poder y las estructuras simbólicas.</w:t>
      </w:r>
    </w:p>
    <w:p w14:paraId="2F8F5C30" w14:textId="77777777" w:rsidR="0074537D" w:rsidRDefault="0074537D" w:rsidP="0074537D">
      <w:pPr>
        <w:spacing w:after="0"/>
        <w:ind w:firstLine="142"/>
        <w:jc w:val="both"/>
      </w:pPr>
    </w:p>
    <w:p w14:paraId="31B9137B" w14:textId="2196C1A3" w:rsidR="0074537D" w:rsidRPr="0074537D" w:rsidRDefault="0074537D" w:rsidP="0074537D">
      <w:pPr>
        <w:spacing w:after="0"/>
        <w:ind w:firstLine="142"/>
        <w:jc w:val="both"/>
      </w:pPr>
      <w:r w:rsidRPr="0074537D">
        <w:rPr>
          <w:b/>
          <w:bCs/>
        </w:rPr>
        <w:t>Identidad</w:t>
      </w:r>
    </w:p>
    <w:p w14:paraId="242D17FF" w14:textId="15CF0E88" w:rsidR="0074537D" w:rsidRPr="0074537D" w:rsidRDefault="0074537D" w:rsidP="00674A7F">
      <w:pPr>
        <w:pStyle w:val="Prrafodelista"/>
        <w:numPr>
          <w:ilvl w:val="0"/>
          <w:numId w:val="5"/>
        </w:numPr>
        <w:spacing w:after="0"/>
        <w:jc w:val="both"/>
      </w:pPr>
      <w:r w:rsidRPr="0074537D">
        <w:t>Scott relaciona la experiencia con la construcción de identidades colectivas e individuales.</w:t>
      </w:r>
    </w:p>
    <w:p w14:paraId="706E5883" w14:textId="77777777" w:rsidR="00674A7F" w:rsidRDefault="0074537D" w:rsidP="00674A7F">
      <w:pPr>
        <w:pStyle w:val="Prrafodelista"/>
        <w:numPr>
          <w:ilvl w:val="0"/>
          <w:numId w:val="5"/>
        </w:numPr>
        <w:spacing w:after="0"/>
        <w:jc w:val="both"/>
      </w:pPr>
      <w:r w:rsidRPr="0074537D">
        <w:t>Sostiene que las identidades no son inherentemente estables, sino que se forman y transforman a través de las experiencias interpretadas dentro de contextos discursivos.</w:t>
      </w:r>
    </w:p>
    <w:p w14:paraId="6A00E96A" w14:textId="170686CE" w:rsidR="0074537D" w:rsidRPr="0074537D" w:rsidRDefault="0074537D" w:rsidP="00674A7F">
      <w:pPr>
        <w:pStyle w:val="Prrafodelista"/>
        <w:numPr>
          <w:ilvl w:val="0"/>
          <w:numId w:val="5"/>
        </w:numPr>
        <w:spacing w:after="0"/>
        <w:jc w:val="both"/>
      </w:pPr>
      <w:r w:rsidRPr="0074537D">
        <w:t>Las categorías identitarias (como género, raza o clase) no son esenciales, sino históricas, y se definen por su inscripción en estructuras de poder.</w:t>
      </w:r>
    </w:p>
    <w:p w14:paraId="400779A0" w14:textId="77777777" w:rsidR="0074537D" w:rsidRPr="0074537D" w:rsidRDefault="0074537D" w:rsidP="0074537D">
      <w:pPr>
        <w:spacing w:after="0"/>
        <w:ind w:firstLine="142"/>
        <w:jc w:val="both"/>
      </w:pPr>
    </w:p>
    <w:p w14:paraId="7E03B553" w14:textId="0E8DCE6F" w:rsidR="0074537D" w:rsidRPr="0074537D" w:rsidRDefault="0074537D" w:rsidP="00674A7F">
      <w:pPr>
        <w:spacing w:after="0"/>
        <w:ind w:firstLine="142"/>
        <w:jc w:val="both"/>
      </w:pPr>
      <w:r w:rsidRPr="0074537D">
        <w:rPr>
          <w:b/>
          <w:bCs/>
        </w:rPr>
        <w:t>Conclusión</w:t>
      </w:r>
    </w:p>
    <w:p w14:paraId="6F502C1B" w14:textId="77777777" w:rsidR="0074537D" w:rsidRPr="0074537D" w:rsidRDefault="0074537D" w:rsidP="0074537D">
      <w:pPr>
        <w:spacing w:after="0"/>
        <w:ind w:firstLine="142"/>
        <w:jc w:val="both"/>
      </w:pPr>
      <w:r w:rsidRPr="0074537D">
        <w:t xml:space="preserve">En </w:t>
      </w:r>
      <w:r w:rsidRPr="0074537D">
        <w:rPr>
          <w:i/>
          <w:iCs/>
        </w:rPr>
        <w:t>Experiencia</w:t>
      </w:r>
      <w:r w:rsidRPr="0074537D">
        <w:t>, Joan Scott desafía las formas tradicionales de utilizar el concepto de experiencia en la historiografía, subrayando su carácter construido y mediado. Argumenta que las experiencias no deben ser tomadas como datos brutos, sino como productos discursivos que reflejan y reproducen las dinámicas de poder en una sociedad. Este enfoque invita a una historiografía más crítica, que examine no solo los eventos y vivencias del pasado, sino también los marcos que les dan significado.</w:t>
      </w:r>
    </w:p>
    <w:p w14:paraId="2139F980" w14:textId="77777777" w:rsidR="00674A7F" w:rsidRDefault="00674A7F" w:rsidP="0074537D">
      <w:pPr>
        <w:spacing w:after="0"/>
        <w:jc w:val="both"/>
      </w:pPr>
    </w:p>
    <w:p w14:paraId="5D1F8E24" w14:textId="0DA3B2DD" w:rsidR="00674A7F" w:rsidRPr="00674A7F" w:rsidRDefault="00674A7F" w:rsidP="00674A7F">
      <w:pPr>
        <w:spacing w:after="0"/>
        <w:ind w:firstLine="142"/>
        <w:jc w:val="both"/>
      </w:pPr>
      <w:r>
        <w:rPr>
          <w:b/>
          <w:bCs/>
        </w:rPr>
        <w:t>Joan Scott: Aportes para una perspectiva feminista sobre la historia</w:t>
      </w:r>
    </w:p>
    <w:p w14:paraId="1E9CDC30" w14:textId="28049FA6" w:rsidR="00674A7F" w:rsidRPr="00674A7F" w:rsidRDefault="00674A7F" w:rsidP="00674A7F">
      <w:pPr>
        <w:spacing w:after="0"/>
        <w:ind w:firstLine="142"/>
        <w:jc w:val="both"/>
      </w:pPr>
      <w:r w:rsidRPr="00674A7F">
        <w:t>El trabajo analiza los aportes teóricos de Joan Scott desde una perspectiva feminista, enfocándose en su crítica de conceptos centrales como el género, la experiencia y la fantasía, y su impacto en la historiografía feminista. La tesis central sostiene que Scott, influida por el posestructuralismo, redefine estas categorías desde una perspectiva crítica, enfatizando su construcción discursiva y su papel en las relaciones de poder, proponiendo una “historia crítica” que desestabilice las narrativas tradicionales y revele las estructuras de exclusión en la historiografía.</w:t>
      </w:r>
    </w:p>
    <w:p w14:paraId="02B7E081" w14:textId="77777777" w:rsidR="00674A7F" w:rsidRPr="00674A7F" w:rsidRDefault="00674A7F" w:rsidP="00674A7F">
      <w:pPr>
        <w:spacing w:after="0"/>
        <w:ind w:firstLine="142"/>
        <w:jc w:val="both"/>
      </w:pPr>
    </w:p>
    <w:p w14:paraId="048CA6F7" w14:textId="77777777" w:rsidR="00674A7F" w:rsidRDefault="00674A7F">
      <w:pPr>
        <w:rPr>
          <w:b/>
          <w:bCs/>
        </w:rPr>
      </w:pPr>
      <w:r>
        <w:rPr>
          <w:b/>
          <w:bCs/>
        </w:rPr>
        <w:br w:type="page"/>
      </w:r>
    </w:p>
    <w:p w14:paraId="632C57C7" w14:textId="546D6A1C" w:rsidR="00674A7F" w:rsidRPr="00674A7F" w:rsidRDefault="00674A7F" w:rsidP="00674A7F">
      <w:pPr>
        <w:spacing w:after="0"/>
        <w:ind w:firstLine="142"/>
        <w:jc w:val="both"/>
      </w:pPr>
      <w:r w:rsidRPr="00674A7F">
        <w:rPr>
          <w:b/>
          <w:bCs/>
        </w:rPr>
        <w:lastRenderedPageBreak/>
        <w:t>Conceptos importantes:</w:t>
      </w:r>
    </w:p>
    <w:p w14:paraId="37305FDD" w14:textId="22EE0FB3" w:rsidR="00674A7F" w:rsidRPr="00674A7F" w:rsidRDefault="00674A7F" w:rsidP="00674A7F">
      <w:pPr>
        <w:spacing w:after="0"/>
        <w:ind w:firstLine="142"/>
        <w:jc w:val="both"/>
      </w:pPr>
      <w:r w:rsidRPr="00674A7F">
        <w:rPr>
          <w:b/>
          <w:bCs/>
        </w:rPr>
        <w:t>Género como categoría analítica</w:t>
      </w:r>
      <w:r w:rsidRPr="00674A7F">
        <w:t>:</w:t>
      </w:r>
    </w:p>
    <w:p w14:paraId="5C2A6350" w14:textId="77777777" w:rsidR="00674A7F" w:rsidRDefault="00674A7F" w:rsidP="00674A7F">
      <w:pPr>
        <w:pStyle w:val="Prrafodelista"/>
        <w:numPr>
          <w:ilvl w:val="0"/>
          <w:numId w:val="5"/>
        </w:numPr>
        <w:spacing w:after="0"/>
        <w:jc w:val="both"/>
      </w:pPr>
      <w:r w:rsidRPr="00674A7F">
        <w:t>Scott lo define como un elemento constitutivo de las relaciones sociales basado en diferencias percibidas entre los sexos, y una forma primaria de las relaciones simbólicas de poder.</w:t>
      </w:r>
    </w:p>
    <w:p w14:paraId="35D578C9" w14:textId="03728A25" w:rsidR="00674A7F" w:rsidRPr="00674A7F" w:rsidRDefault="00674A7F" w:rsidP="00674A7F">
      <w:pPr>
        <w:pStyle w:val="Prrafodelista"/>
        <w:numPr>
          <w:ilvl w:val="0"/>
          <w:numId w:val="5"/>
        </w:numPr>
        <w:spacing w:after="0"/>
        <w:jc w:val="both"/>
      </w:pPr>
      <w:r w:rsidRPr="00674A7F">
        <w:t>Propone un análisis que articule cuatro elementos: símbolos culturales, conceptos normativos, instituciones sociales e identidad subjetiva.</w:t>
      </w:r>
    </w:p>
    <w:p w14:paraId="59878E9C" w14:textId="6130E4E7" w:rsidR="00674A7F" w:rsidRPr="00674A7F" w:rsidRDefault="00674A7F" w:rsidP="00674A7F">
      <w:pPr>
        <w:spacing w:after="0"/>
        <w:ind w:firstLine="142"/>
        <w:jc w:val="both"/>
      </w:pPr>
      <w:r w:rsidRPr="00674A7F">
        <w:rPr>
          <w:b/>
          <w:bCs/>
        </w:rPr>
        <w:t>Crítica de la experiencia</w:t>
      </w:r>
      <w:r w:rsidRPr="00674A7F">
        <w:t>:</w:t>
      </w:r>
    </w:p>
    <w:p w14:paraId="0C39E9BB" w14:textId="77777777" w:rsidR="00674A7F" w:rsidRDefault="00674A7F" w:rsidP="00674A7F">
      <w:pPr>
        <w:pStyle w:val="Prrafodelista"/>
        <w:numPr>
          <w:ilvl w:val="0"/>
          <w:numId w:val="5"/>
        </w:numPr>
        <w:spacing w:after="0"/>
        <w:jc w:val="both"/>
      </w:pPr>
      <w:r w:rsidRPr="00674A7F">
        <w:t>Scott argumenta que la experiencia no es un dato transparente, sino un constructo discursivo.</w:t>
      </w:r>
    </w:p>
    <w:p w14:paraId="2B1B4CE4" w14:textId="1AC82B82" w:rsidR="00674A7F" w:rsidRPr="00674A7F" w:rsidRDefault="00674A7F" w:rsidP="00674A7F">
      <w:pPr>
        <w:pStyle w:val="Prrafodelista"/>
        <w:numPr>
          <w:ilvl w:val="0"/>
          <w:numId w:val="5"/>
        </w:numPr>
        <w:spacing w:after="0"/>
        <w:jc w:val="both"/>
      </w:pPr>
      <w:r w:rsidRPr="00674A7F">
        <w:t>Analiza cómo las experiencias se producen y utilizan en narrativas históricas y cómo son moldeadas por discursos dominantes.</w:t>
      </w:r>
    </w:p>
    <w:p w14:paraId="516189D0" w14:textId="56F446E9" w:rsidR="00674A7F" w:rsidRPr="00674A7F" w:rsidRDefault="00674A7F" w:rsidP="00674A7F">
      <w:pPr>
        <w:spacing w:after="0"/>
        <w:ind w:firstLine="142"/>
        <w:jc w:val="both"/>
      </w:pPr>
      <w:r w:rsidRPr="00674A7F">
        <w:rPr>
          <w:b/>
          <w:bCs/>
        </w:rPr>
        <w:t xml:space="preserve">Influencia del </w:t>
      </w:r>
      <w:r w:rsidR="006A15AF" w:rsidRPr="00674A7F">
        <w:rPr>
          <w:b/>
          <w:bCs/>
        </w:rPr>
        <w:t>posestructuralismo</w:t>
      </w:r>
      <w:r w:rsidRPr="00674A7F">
        <w:t>:</w:t>
      </w:r>
    </w:p>
    <w:p w14:paraId="3860078D" w14:textId="77777777" w:rsidR="00674A7F" w:rsidRDefault="00674A7F" w:rsidP="00674A7F">
      <w:pPr>
        <w:pStyle w:val="Prrafodelista"/>
        <w:numPr>
          <w:ilvl w:val="0"/>
          <w:numId w:val="5"/>
        </w:numPr>
        <w:spacing w:after="0"/>
        <w:jc w:val="both"/>
      </w:pPr>
      <w:r w:rsidRPr="00674A7F">
        <w:t>Scott integra nociones como discurso (Foucault), diferencia y deconstrucción (Derrida) en su análisis.</w:t>
      </w:r>
    </w:p>
    <w:p w14:paraId="23CAC97C" w14:textId="276DBFB3" w:rsidR="00674A7F" w:rsidRPr="00674A7F" w:rsidRDefault="00674A7F" w:rsidP="00674A7F">
      <w:pPr>
        <w:pStyle w:val="Prrafodelista"/>
        <w:numPr>
          <w:ilvl w:val="0"/>
          <w:numId w:val="5"/>
        </w:numPr>
        <w:spacing w:after="0"/>
        <w:jc w:val="both"/>
      </w:pPr>
      <w:r w:rsidRPr="00674A7F">
        <w:t>Propone que las diferencias de género son históricamente construidas y sostenidas mediante relaciones de poder.</w:t>
      </w:r>
    </w:p>
    <w:p w14:paraId="35A06919" w14:textId="282632FC" w:rsidR="00674A7F" w:rsidRPr="00674A7F" w:rsidRDefault="00674A7F" w:rsidP="00674A7F">
      <w:pPr>
        <w:spacing w:after="0"/>
        <w:ind w:left="142"/>
        <w:jc w:val="both"/>
      </w:pPr>
      <w:r w:rsidRPr="00674A7F">
        <w:rPr>
          <w:b/>
          <w:bCs/>
        </w:rPr>
        <w:t>Historiografía feminista crítica</w:t>
      </w:r>
      <w:r w:rsidRPr="00674A7F">
        <w:t>:</w:t>
      </w:r>
    </w:p>
    <w:p w14:paraId="5995F597" w14:textId="77777777" w:rsidR="00674A7F" w:rsidRDefault="00674A7F" w:rsidP="00674A7F">
      <w:pPr>
        <w:pStyle w:val="Prrafodelista"/>
        <w:numPr>
          <w:ilvl w:val="0"/>
          <w:numId w:val="5"/>
        </w:numPr>
        <w:spacing w:after="0"/>
        <w:jc w:val="both"/>
      </w:pPr>
      <w:r w:rsidRPr="00674A7F">
        <w:t xml:space="preserve">La historia de las mujeres debe ir más allá de la mera </w:t>
      </w:r>
      <w:proofErr w:type="spellStart"/>
      <w:r w:rsidRPr="00674A7F">
        <w:t>visibilización</w:t>
      </w:r>
      <w:proofErr w:type="spellEnd"/>
      <w:r w:rsidRPr="00674A7F">
        <w:t xml:space="preserve"> para cuestionar las categorías y métodos de la historiografía tradicional.</w:t>
      </w:r>
    </w:p>
    <w:p w14:paraId="441F90D9" w14:textId="540B890F" w:rsidR="00674A7F" w:rsidRPr="00674A7F" w:rsidRDefault="00674A7F" w:rsidP="00674A7F">
      <w:pPr>
        <w:pStyle w:val="Prrafodelista"/>
        <w:numPr>
          <w:ilvl w:val="0"/>
          <w:numId w:val="5"/>
        </w:numPr>
        <w:spacing w:after="0"/>
        <w:jc w:val="both"/>
      </w:pPr>
      <w:r w:rsidRPr="00674A7F">
        <w:t>Introduce la idea de “historia crítica” para deconstruir los supuestos androcéntricos y generar nuevas formas de narrar el pasado.</w:t>
      </w:r>
    </w:p>
    <w:p w14:paraId="0A04B9D7" w14:textId="68FB8655" w:rsidR="00674A7F" w:rsidRPr="00674A7F" w:rsidRDefault="00674A7F" w:rsidP="00674A7F">
      <w:pPr>
        <w:spacing w:after="0"/>
        <w:ind w:firstLine="142"/>
        <w:jc w:val="both"/>
      </w:pPr>
      <w:r w:rsidRPr="00674A7F">
        <w:rPr>
          <w:b/>
          <w:bCs/>
        </w:rPr>
        <w:t>La fantasía como recurso historiográfico</w:t>
      </w:r>
      <w:r w:rsidRPr="00674A7F">
        <w:t>:</w:t>
      </w:r>
    </w:p>
    <w:p w14:paraId="725A1AE2" w14:textId="7BC432DE" w:rsidR="00674A7F" w:rsidRPr="00674A7F" w:rsidRDefault="00674A7F" w:rsidP="00674A7F">
      <w:pPr>
        <w:spacing w:after="0"/>
        <w:ind w:firstLine="142"/>
        <w:jc w:val="both"/>
      </w:pPr>
      <w:r w:rsidRPr="00674A7F">
        <w:t>En trabajos más recientes, Scott aborda la fantasía desde el psicoanálisis como una herramienta para interpretar cómo los sujetos se relacionan con las narrativas históricas.</w:t>
      </w:r>
    </w:p>
    <w:p w14:paraId="05C64FA2" w14:textId="77777777" w:rsidR="00674A7F" w:rsidRPr="00674A7F" w:rsidRDefault="00674A7F" w:rsidP="00674A7F">
      <w:pPr>
        <w:spacing w:after="0"/>
        <w:ind w:firstLine="142"/>
        <w:jc w:val="both"/>
      </w:pPr>
    </w:p>
    <w:p w14:paraId="578B7719" w14:textId="30E05F6B" w:rsidR="00674A7F" w:rsidRPr="00674A7F" w:rsidRDefault="00674A7F" w:rsidP="00674A7F">
      <w:pPr>
        <w:spacing w:after="0"/>
        <w:ind w:firstLine="142"/>
        <w:jc w:val="both"/>
      </w:pPr>
      <w:r w:rsidRPr="00674A7F">
        <w:rPr>
          <w:b/>
          <w:bCs/>
        </w:rPr>
        <w:t>Conclusión:</w:t>
      </w:r>
    </w:p>
    <w:p w14:paraId="1C64EB4D" w14:textId="77777777" w:rsidR="00674A7F" w:rsidRPr="00674A7F" w:rsidRDefault="00674A7F" w:rsidP="00674A7F">
      <w:pPr>
        <w:spacing w:after="0"/>
        <w:ind w:firstLine="142"/>
        <w:jc w:val="both"/>
      </w:pPr>
      <w:r w:rsidRPr="00674A7F">
        <w:t>El trabajo subraya la importancia de los aportes de Joan Scott en la transformación de la historiografía feminista, destacando su capacidad para integrar enfoques críticos y cuestionar los marcos establecidos en la disciplina histórica. Su énfasis en el carácter construido del género, la experiencia y la memoria redefine los métodos y objetivos de la historiografía, haciendo visible la dimensión política y simbólica de estas categorías.</w:t>
      </w:r>
    </w:p>
    <w:p w14:paraId="15A2A46D" w14:textId="77777777" w:rsidR="001C66B8" w:rsidRDefault="001C66B8">
      <w:r>
        <w:br w:type="page"/>
      </w:r>
    </w:p>
    <w:p w14:paraId="415D53AA" w14:textId="4E14270E" w:rsidR="001C66B8" w:rsidRPr="001C66B8" w:rsidRDefault="001C66B8" w:rsidP="001C66B8">
      <w:pPr>
        <w:spacing w:after="0"/>
        <w:rPr>
          <w:lang w:val="es-MX"/>
        </w:rPr>
      </w:pPr>
      <w:r>
        <w:rPr>
          <w:noProof/>
        </w:rPr>
        <w:lastRenderedPageBreak/>
        <w:drawing>
          <wp:anchor distT="0" distB="0" distL="114300" distR="114300" simplePos="0" relativeHeight="251666432" behindDoc="0" locked="0" layoutInCell="1" allowOverlap="1" wp14:anchorId="72D0F508" wp14:editId="762B2677">
            <wp:simplePos x="0" y="0"/>
            <wp:positionH relativeFrom="margin">
              <wp:posOffset>4724400</wp:posOffset>
            </wp:positionH>
            <wp:positionV relativeFrom="margin">
              <wp:posOffset>-6985</wp:posOffset>
            </wp:positionV>
            <wp:extent cx="805180" cy="671195"/>
            <wp:effectExtent l="0" t="0" r="0" b="1905"/>
            <wp:wrapSquare wrapText="bothSides"/>
            <wp:docPr id="1396977805" name="Imagen 5" descr="Georg Wilhelm Friedrich Hegel Biography - Facts, Childhood, Family Lif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org Wilhelm Friedrich Hegel Biography - Facts, Childhood, Family Life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5180" cy="671195"/>
                    </a:xfrm>
                    <a:prstGeom prst="rect">
                      <a:avLst/>
                    </a:prstGeom>
                    <a:noFill/>
                    <a:ln>
                      <a:noFill/>
                    </a:ln>
                  </pic:spPr>
                </pic:pic>
              </a:graphicData>
            </a:graphic>
          </wp:anchor>
        </w:drawing>
      </w:r>
      <w:r w:rsidRPr="001C66B8">
        <w:rPr>
          <w:lang w:val="es-MX"/>
        </w:rPr>
        <w:t xml:space="preserve">Autor </w:t>
      </w:r>
      <w:r w:rsidRPr="001C66B8">
        <w:rPr>
          <w:b/>
          <w:bCs/>
          <w:lang w:val="es-MX"/>
        </w:rPr>
        <w:t>Georg</w:t>
      </w:r>
      <w:r>
        <w:rPr>
          <w:lang w:val="es-MX"/>
        </w:rPr>
        <w:t xml:space="preserve"> </w:t>
      </w:r>
      <w:r w:rsidRPr="001C66B8">
        <w:rPr>
          <w:b/>
          <w:bCs/>
          <w:lang w:val="es-MX"/>
        </w:rPr>
        <w:t>Hegel</w:t>
      </w:r>
    </w:p>
    <w:p w14:paraId="345F78F3" w14:textId="2FF18AE2" w:rsidR="001C66B8" w:rsidRPr="001C66B8" w:rsidRDefault="001C66B8" w:rsidP="001C66B8">
      <w:pPr>
        <w:spacing w:after="0"/>
        <w:rPr>
          <w:b/>
          <w:bCs/>
          <w:lang w:val="es-MX"/>
        </w:rPr>
      </w:pPr>
      <w:r w:rsidRPr="001C66B8">
        <w:rPr>
          <w:lang w:val="es-MX"/>
        </w:rPr>
        <w:t xml:space="preserve">Texto </w:t>
      </w:r>
      <w:r w:rsidRPr="001C66B8">
        <w:rPr>
          <w:b/>
          <w:bCs/>
          <w:lang w:val="es-MX"/>
        </w:rPr>
        <w:t>Filosofía de la historia universal</w:t>
      </w:r>
    </w:p>
    <w:p w14:paraId="4155B3AF" w14:textId="498117CA" w:rsidR="001C66B8" w:rsidRDefault="001C66B8" w:rsidP="001C66B8">
      <w:pPr>
        <w:spacing w:after="0"/>
        <w:jc w:val="both"/>
        <w:rPr>
          <w:b/>
          <w:bCs/>
          <w:lang w:val="es-MX"/>
        </w:rPr>
      </w:pPr>
      <w:r>
        <w:rPr>
          <w:lang w:val="es-MX"/>
        </w:rPr>
        <w:t>Selección</w:t>
      </w:r>
      <w:r w:rsidRPr="001C66B8">
        <w:rPr>
          <w:lang w:val="es-MX"/>
        </w:rPr>
        <w:t xml:space="preserve"> </w:t>
      </w:r>
      <w:r w:rsidRPr="001C66B8">
        <w:rPr>
          <w:b/>
          <w:bCs/>
          <w:lang w:val="es-MX"/>
        </w:rPr>
        <w:t xml:space="preserve">Introducción (1830-1831) </w:t>
      </w:r>
    </w:p>
    <w:p w14:paraId="633DC9EE" w14:textId="77777777" w:rsidR="001C66B8" w:rsidRDefault="001C66B8" w:rsidP="001C66B8">
      <w:pPr>
        <w:spacing w:after="0"/>
        <w:jc w:val="both"/>
        <w:rPr>
          <w:b/>
          <w:bCs/>
          <w:lang w:val="es-MX"/>
        </w:rPr>
      </w:pPr>
    </w:p>
    <w:p w14:paraId="0189036D" w14:textId="1763C3CB" w:rsidR="001C66B8" w:rsidRPr="001C66B8" w:rsidRDefault="001C66B8" w:rsidP="001C66B8">
      <w:pPr>
        <w:spacing w:after="0"/>
        <w:ind w:firstLine="142"/>
        <w:jc w:val="both"/>
      </w:pPr>
      <w:r w:rsidRPr="001C66B8">
        <w:t xml:space="preserve">Georg Wilhelm Friedrich Hegel (1770-1831) es uno de los filósofos más influyentes del idealismo alemán. Su obra </w:t>
      </w:r>
      <w:r w:rsidRPr="001C66B8">
        <w:rPr>
          <w:i/>
          <w:iCs/>
        </w:rPr>
        <w:t>Filosofía de la historia universal</w:t>
      </w:r>
      <w:r w:rsidRPr="001C66B8">
        <w:t xml:space="preserve"> analiza el desarrollo de la humanidad como un proceso racional en el que la historia no es una mera acumulación de eventos, sino la manifestación progresiva de la </w:t>
      </w:r>
      <w:r w:rsidRPr="001C66B8">
        <w:rPr>
          <w:b/>
          <w:bCs/>
        </w:rPr>
        <w:t>razón</w:t>
      </w:r>
      <w:r w:rsidRPr="001C66B8">
        <w:t xml:space="preserve"> y la </w:t>
      </w:r>
      <w:r w:rsidRPr="001C66B8">
        <w:rPr>
          <w:b/>
          <w:bCs/>
        </w:rPr>
        <w:t>libertad</w:t>
      </w:r>
      <w:r w:rsidRPr="001C66B8">
        <w:t xml:space="preserve">. La “Introducción” (1830-31) establece las bases conceptuales de su enfoque, exponiendo su visión de la historia como un proceso teleológico orientado hacia la realización del </w:t>
      </w:r>
      <w:r w:rsidRPr="001C66B8">
        <w:rPr>
          <w:b/>
          <w:bCs/>
        </w:rPr>
        <w:t>Espíritu Absoluto</w:t>
      </w:r>
      <w:r w:rsidRPr="001C66B8">
        <w:t>.</w:t>
      </w:r>
    </w:p>
    <w:p w14:paraId="00552E64" w14:textId="1B03D499" w:rsidR="001C66B8" w:rsidRPr="001C66B8" w:rsidRDefault="001C66B8" w:rsidP="001C66B8">
      <w:pPr>
        <w:spacing w:after="0"/>
        <w:ind w:firstLine="142"/>
        <w:jc w:val="both"/>
      </w:pPr>
    </w:p>
    <w:p w14:paraId="050ECF69" w14:textId="60B7BE1B" w:rsidR="001C66B8" w:rsidRPr="001C66B8" w:rsidRDefault="001C66B8" w:rsidP="00415115">
      <w:pPr>
        <w:spacing w:after="0"/>
        <w:ind w:firstLine="142"/>
        <w:jc w:val="both"/>
      </w:pPr>
      <w:r w:rsidRPr="001C66B8">
        <w:rPr>
          <w:b/>
          <w:bCs/>
        </w:rPr>
        <w:t>Tesis principal</w:t>
      </w:r>
    </w:p>
    <w:p w14:paraId="2437B2BB" w14:textId="1C417957" w:rsidR="001C66B8" w:rsidRPr="001C66B8" w:rsidRDefault="001C66B8" w:rsidP="001C66B8">
      <w:pPr>
        <w:spacing w:after="0"/>
        <w:ind w:firstLine="142"/>
        <w:jc w:val="both"/>
      </w:pPr>
      <w:r w:rsidRPr="001C66B8">
        <w:t xml:space="preserve">La historia universal, según Hegel, es el desarrollo progresivo de la libertad humana a través de la acción de la </w:t>
      </w:r>
      <w:r w:rsidRPr="001C66B8">
        <w:rPr>
          <w:b/>
          <w:bCs/>
        </w:rPr>
        <w:t>razón</w:t>
      </w:r>
      <w:r w:rsidRPr="001C66B8">
        <w:t xml:space="preserve">. Este proceso se manifiesta en un orden lógico y necesario, donde cada etapa histórica representa un momento del desarrollo del </w:t>
      </w:r>
      <w:r w:rsidRPr="001C66B8">
        <w:rPr>
          <w:b/>
          <w:bCs/>
        </w:rPr>
        <w:t>Espíritu</w:t>
      </w:r>
      <w:r w:rsidRPr="001C66B8">
        <w:t xml:space="preserve"> en su camino hacia la plena autorrealización.</w:t>
      </w:r>
    </w:p>
    <w:p w14:paraId="07D083A2" w14:textId="4BD533ED" w:rsidR="001C66B8" w:rsidRPr="001C66B8" w:rsidRDefault="001C66B8" w:rsidP="001C66B8">
      <w:pPr>
        <w:spacing w:after="0"/>
        <w:ind w:firstLine="142"/>
        <w:jc w:val="both"/>
      </w:pPr>
    </w:p>
    <w:p w14:paraId="65568D34" w14:textId="567DA4A9" w:rsidR="001C66B8" w:rsidRPr="001C66B8" w:rsidRDefault="001C66B8" w:rsidP="001C66B8">
      <w:pPr>
        <w:spacing w:after="0"/>
        <w:ind w:firstLine="142"/>
        <w:jc w:val="both"/>
      </w:pPr>
      <w:r w:rsidRPr="001C66B8">
        <w:rPr>
          <w:b/>
          <w:bCs/>
        </w:rPr>
        <w:t>Conceptos Clave</w:t>
      </w:r>
    </w:p>
    <w:p w14:paraId="4473FC4D" w14:textId="0404F3D2" w:rsidR="001C66B8" w:rsidRPr="001C66B8" w:rsidRDefault="001C66B8" w:rsidP="001C66B8">
      <w:pPr>
        <w:spacing w:after="0"/>
        <w:ind w:firstLine="142"/>
        <w:jc w:val="both"/>
      </w:pPr>
      <w:r w:rsidRPr="001C66B8">
        <w:rPr>
          <w:b/>
          <w:bCs/>
        </w:rPr>
        <w:t>Historia universal como realización del Espíritu</w:t>
      </w:r>
    </w:p>
    <w:p w14:paraId="0EACBCC7" w14:textId="77777777" w:rsidR="00415115" w:rsidRDefault="001C66B8" w:rsidP="00415115">
      <w:pPr>
        <w:pStyle w:val="Prrafodelista"/>
        <w:numPr>
          <w:ilvl w:val="0"/>
          <w:numId w:val="5"/>
        </w:numPr>
        <w:spacing w:after="0"/>
        <w:jc w:val="both"/>
      </w:pPr>
      <w:r w:rsidRPr="001C66B8">
        <w:t xml:space="preserve">Hegel entiende la historia como un proceso en el que el </w:t>
      </w:r>
      <w:r w:rsidRPr="00415115">
        <w:rPr>
          <w:b/>
          <w:bCs/>
        </w:rPr>
        <w:t>Espíritu</w:t>
      </w:r>
      <w:r w:rsidRPr="001C66B8">
        <w:t xml:space="preserve"> (</w:t>
      </w:r>
      <w:proofErr w:type="spellStart"/>
      <w:r w:rsidRPr="001C66B8">
        <w:t>Geist</w:t>
      </w:r>
      <w:proofErr w:type="spellEnd"/>
      <w:r w:rsidRPr="001C66B8">
        <w:t>) se despliega progresivamente, alcanzando una comprensión más plena de la libertad y la racionalidad.</w:t>
      </w:r>
    </w:p>
    <w:p w14:paraId="753E7716" w14:textId="5DE754CA" w:rsidR="001C66B8" w:rsidRPr="001C66B8" w:rsidRDefault="001C66B8" w:rsidP="00415115">
      <w:pPr>
        <w:pStyle w:val="Prrafodelista"/>
        <w:numPr>
          <w:ilvl w:val="0"/>
          <w:numId w:val="5"/>
        </w:numPr>
        <w:spacing w:after="0"/>
        <w:jc w:val="both"/>
      </w:pPr>
      <w:r w:rsidRPr="001C66B8">
        <w:t>Cada etapa histórica es necesaria, ya que contribuye al desarrollo total del Espíritu.</w:t>
      </w:r>
    </w:p>
    <w:p w14:paraId="786B7AFA" w14:textId="13D2C748" w:rsidR="001C66B8" w:rsidRPr="001C66B8" w:rsidRDefault="001C66B8" w:rsidP="001C66B8">
      <w:pPr>
        <w:spacing w:after="0"/>
        <w:ind w:firstLine="142"/>
        <w:jc w:val="both"/>
      </w:pPr>
      <w:r w:rsidRPr="001C66B8">
        <w:rPr>
          <w:b/>
          <w:bCs/>
        </w:rPr>
        <w:t>Razón en la historia</w:t>
      </w:r>
    </w:p>
    <w:p w14:paraId="67E6CCAD" w14:textId="77777777" w:rsidR="00415115" w:rsidRDefault="001C66B8" w:rsidP="00415115">
      <w:pPr>
        <w:pStyle w:val="Prrafodelista"/>
        <w:numPr>
          <w:ilvl w:val="0"/>
          <w:numId w:val="5"/>
        </w:numPr>
        <w:spacing w:after="0"/>
        <w:jc w:val="both"/>
      </w:pPr>
      <w:r w:rsidRPr="001C66B8">
        <w:t>Para Hegel, “la razón gobierna el mundo” y, por lo tanto, la historia es un proceso racional. Los eventos no son caóticos, sino que responden a una lógica interna que revela el progreso hacia la libertad.</w:t>
      </w:r>
    </w:p>
    <w:p w14:paraId="668A3107" w14:textId="51DB5F60" w:rsidR="001C66B8" w:rsidRPr="001C66B8" w:rsidRDefault="001C66B8" w:rsidP="00415115">
      <w:pPr>
        <w:pStyle w:val="Prrafodelista"/>
        <w:numPr>
          <w:ilvl w:val="0"/>
          <w:numId w:val="5"/>
        </w:numPr>
        <w:spacing w:after="0"/>
        <w:jc w:val="both"/>
      </w:pPr>
      <w:r w:rsidRPr="001C66B8">
        <w:t xml:space="preserve">La historia universal es </w:t>
      </w:r>
      <w:r w:rsidRPr="00415115">
        <w:rPr>
          <w:b/>
          <w:bCs/>
        </w:rPr>
        <w:t>teleológica</w:t>
      </w:r>
      <w:r w:rsidRPr="001C66B8">
        <w:t>, es decir, dirigida hacia un fin último: la realización plena de la libertad.</w:t>
      </w:r>
    </w:p>
    <w:p w14:paraId="5E87BE65" w14:textId="1C46EAC8" w:rsidR="001C66B8" w:rsidRPr="001C66B8" w:rsidRDefault="001C66B8" w:rsidP="001C66B8">
      <w:pPr>
        <w:spacing w:after="0"/>
        <w:ind w:firstLine="142"/>
        <w:jc w:val="both"/>
      </w:pPr>
      <w:r w:rsidRPr="001C66B8">
        <w:rPr>
          <w:b/>
          <w:bCs/>
        </w:rPr>
        <w:t>Libertad como núcleo de la historia</w:t>
      </w:r>
    </w:p>
    <w:p w14:paraId="117C9CEA" w14:textId="77777777" w:rsidR="00415115" w:rsidRDefault="001C66B8" w:rsidP="00415115">
      <w:pPr>
        <w:pStyle w:val="Prrafodelista"/>
        <w:numPr>
          <w:ilvl w:val="0"/>
          <w:numId w:val="5"/>
        </w:numPr>
        <w:spacing w:after="0"/>
        <w:jc w:val="both"/>
      </w:pPr>
      <w:r w:rsidRPr="001C66B8">
        <w:t>El concepto de libertad es central en la filosofía de Hegel. La historia universal muestra cómo los seres humanos han pasado de un estado de servidumbre a un estado de libertad consciente.</w:t>
      </w:r>
    </w:p>
    <w:p w14:paraId="505C8CBF" w14:textId="1D2E3A3B" w:rsidR="001C66B8" w:rsidRPr="001C66B8" w:rsidRDefault="001C66B8" w:rsidP="00415115">
      <w:pPr>
        <w:pStyle w:val="Prrafodelista"/>
        <w:numPr>
          <w:ilvl w:val="0"/>
          <w:numId w:val="5"/>
        </w:numPr>
        <w:spacing w:after="0"/>
        <w:jc w:val="both"/>
      </w:pPr>
      <w:r w:rsidRPr="001C66B8">
        <w:t>Este progreso no es lineal, sino que ocurre a través de contradicciones y conflictos que impulsan el avance del Espíritu.</w:t>
      </w:r>
    </w:p>
    <w:p w14:paraId="483D543A" w14:textId="77777777" w:rsidR="00415115" w:rsidRDefault="00415115">
      <w:r>
        <w:br w:type="page"/>
      </w:r>
    </w:p>
    <w:p w14:paraId="09905A53" w14:textId="2F5AC4D1" w:rsidR="001C66B8" w:rsidRPr="001C66B8" w:rsidRDefault="001C66B8" w:rsidP="001C66B8">
      <w:pPr>
        <w:spacing w:after="0"/>
        <w:ind w:firstLine="142"/>
        <w:jc w:val="both"/>
      </w:pPr>
      <w:r w:rsidRPr="001C66B8">
        <w:rPr>
          <w:b/>
          <w:bCs/>
        </w:rPr>
        <w:lastRenderedPageBreak/>
        <w:t>Mediación de la acción humana</w:t>
      </w:r>
    </w:p>
    <w:p w14:paraId="1DC35EF4" w14:textId="77777777" w:rsidR="00415115" w:rsidRDefault="001C66B8" w:rsidP="00415115">
      <w:pPr>
        <w:pStyle w:val="Prrafodelista"/>
        <w:numPr>
          <w:ilvl w:val="0"/>
          <w:numId w:val="5"/>
        </w:numPr>
        <w:spacing w:after="0"/>
        <w:jc w:val="both"/>
      </w:pPr>
      <w:r w:rsidRPr="001C66B8">
        <w:t>Hegel sostiene que los grandes individuos históricos (héroes) y las naciones juegan un papel crucial en la realización del Espíritu, pero su importancia reside en su contribución a un plan más amplio.</w:t>
      </w:r>
    </w:p>
    <w:p w14:paraId="6A0D69FA" w14:textId="5CBB6FF8" w:rsidR="001C66B8" w:rsidRPr="001C66B8" w:rsidRDefault="001C66B8" w:rsidP="00415115">
      <w:pPr>
        <w:pStyle w:val="Prrafodelista"/>
        <w:numPr>
          <w:ilvl w:val="0"/>
          <w:numId w:val="5"/>
        </w:numPr>
        <w:jc w:val="both"/>
      </w:pPr>
      <w:r w:rsidRPr="001C66B8">
        <w:t>La historia se realiza a través de las pasiones, intereses y acciones humanas, que son utilizados por la razón para alcanzar sus objetivos.</w:t>
      </w:r>
    </w:p>
    <w:p w14:paraId="1FA78387" w14:textId="6B1E72A8" w:rsidR="001C66B8" w:rsidRPr="001C66B8" w:rsidRDefault="001C66B8" w:rsidP="001C66B8">
      <w:pPr>
        <w:spacing w:after="0"/>
        <w:ind w:firstLine="142"/>
        <w:jc w:val="both"/>
      </w:pPr>
      <w:r w:rsidRPr="001C66B8">
        <w:rPr>
          <w:b/>
          <w:bCs/>
        </w:rPr>
        <w:t>Estados y progreso histórico</w:t>
      </w:r>
    </w:p>
    <w:p w14:paraId="7FDFD6F0" w14:textId="77777777" w:rsidR="00415115" w:rsidRDefault="001C66B8" w:rsidP="00415115">
      <w:pPr>
        <w:pStyle w:val="Prrafodelista"/>
        <w:numPr>
          <w:ilvl w:val="0"/>
          <w:numId w:val="5"/>
        </w:numPr>
        <w:spacing w:after="0"/>
        <w:jc w:val="both"/>
      </w:pPr>
      <w:r w:rsidRPr="001C66B8">
        <w:t>Los Estados son manifestaciones concretas del Espíritu en un momento determinado. Cada civilización histórica representa un paso en el progreso hacia la libertad.</w:t>
      </w:r>
    </w:p>
    <w:p w14:paraId="1C99B1A3" w14:textId="6572CAED" w:rsidR="001C66B8" w:rsidRPr="001C66B8" w:rsidRDefault="001C66B8" w:rsidP="00415115">
      <w:pPr>
        <w:pStyle w:val="Prrafodelista"/>
        <w:numPr>
          <w:ilvl w:val="0"/>
          <w:numId w:val="5"/>
        </w:numPr>
        <w:jc w:val="both"/>
      </w:pPr>
      <w:r w:rsidRPr="001C66B8">
        <w:t>El curso de la historia universal sigue una dirección geográfica y cultural, desplazándose de Oriente a Occidente, donde Hegel considera que Europa representa la culminación del progreso histórico.</w:t>
      </w:r>
    </w:p>
    <w:p w14:paraId="4F4081EC" w14:textId="4945A428" w:rsidR="001C66B8" w:rsidRPr="001C66B8" w:rsidRDefault="001C66B8" w:rsidP="001C66B8">
      <w:pPr>
        <w:spacing w:after="0"/>
        <w:ind w:firstLine="142"/>
        <w:jc w:val="both"/>
      </w:pPr>
      <w:r w:rsidRPr="001C66B8">
        <w:rPr>
          <w:b/>
          <w:bCs/>
        </w:rPr>
        <w:t>Idea de la necesidad histórica</w:t>
      </w:r>
    </w:p>
    <w:p w14:paraId="10D30AAF" w14:textId="77777777" w:rsidR="00415115" w:rsidRDefault="001C66B8" w:rsidP="00415115">
      <w:pPr>
        <w:pStyle w:val="Prrafodelista"/>
        <w:numPr>
          <w:ilvl w:val="0"/>
          <w:numId w:val="5"/>
        </w:numPr>
        <w:spacing w:after="0"/>
        <w:jc w:val="both"/>
      </w:pPr>
      <w:r w:rsidRPr="001C66B8">
        <w:t>Hegel insiste en que los eventos históricos no son accidentales; cada etapa es necesaria para la realización del Espíritu.</w:t>
      </w:r>
    </w:p>
    <w:p w14:paraId="3AB90854" w14:textId="0B1A73A4" w:rsidR="001C66B8" w:rsidRPr="001C66B8" w:rsidRDefault="001C66B8" w:rsidP="00415115">
      <w:pPr>
        <w:pStyle w:val="Prrafodelista"/>
        <w:numPr>
          <w:ilvl w:val="0"/>
          <w:numId w:val="5"/>
        </w:numPr>
        <w:spacing w:after="0"/>
        <w:jc w:val="both"/>
      </w:pPr>
      <w:r w:rsidRPr="001C66B8">
        <w:t>La historia universal tiene una estructura lógica: cada momento histórico supera al anterior mediante el proceso dialéctico (tesis, antítesis y síntesis).</w:t>
      </w:r>
    </w:p>
    <w:p w14:paraId="67813EE0" w14:textId="77777777" w:rsidR="001C66B8" w:rsidRPr="001C66B8" w:rsidRDefault="001C66B8" w:rsidP="001C66B8">
      <w:pPr>
        <w:spacing w:after="0"/>
        <w:ind w:firstLine="142"/>
        <w:jc w:val="both"/>
      </w:pPr>
    </w:p>
    <w:p w14:paraId="55FE787F" w14:textId="0B4DA695" w:rsidR="001C66B8" w:rsidRPr="001C66B8" w:rsidRDefault="001C66B8" w:rsidP="00415115">
      <w:pPr>
        <w:spacing w:after="0"/>
        <w:ind w:firstLine="142"/>
        <w:jc w:val="both"/>
      </w:pPr>
      <w:r w:rsidRPr="001C66B8">
        <w:rPr>
          <w:b/>
          <w:bCs/>
        </w:rPr>
        <w:t>Conclusión</w:t>
      </w:r>
    </w:p>
    <w:p w14:paraId="1E618870" w14:textId="77777777" w:rsidR="001C66B8" w:rsidRPr="001C66B8" w:rsidRDefault="001C66B8" w:rsidP="001C66B8">
      <w:pPr>
        <w:spacing w:after="0"/>
        <w:ind w:firstLine="142"/>
        <w:jc w:val="both"/>
      </w:pPr>
      <w:r w:rsidRPr="001C66B8">
        <w:t xml:space="preserve">En la </w:t>
      </w:r>
      <w:r w:rsidRPr="001C66B8">
        <w:rPr>
          <w:i/>
          <w:iCs/>
        </w:rPr>
        <w:t>Introducción</w:t>
      </w:r>
      <w:r w:rsidRPr="001C66B8">
        <w:t xml:space="preserve"> a la </w:t>
      </w:r>
      <w:r w:rsidRPr="001C66B8">
        <w:rPr>
          <w:i/>
          <w:iCs/>
        </w:rPr>
        <w:t>Filosofía de la historia universal</w:t>
      </w:r>
      <w:r w:rsidRPr="001C66B8">
        <w:t>, Hegel presenta una visión de la historia como un proceso racional y necesario en el que la libertad humana se despliega progresivamente a través de las acciones y conflictos de los pueblos. Esta noción de historia universal, enmarcada en su filosofía del Espíritu, destaca por su carácter teleológico y por su énfasis en la unidad entre razón, libertad y acción histórica.</w:t>
      </w:r>
    </w:p>
    <w:p w14:paraId="55497575" w14:textId="77777777" w:rsidR="0049654C" w:rsidRDefault="0049654C">
      <w:r>
        <w:br w:type="page"/>
      </w:r>
    </w:p>
    <w:p w14:paraId="0981EEC6" w14:textId="187F749F" w:rsidR="00E47522" w:rsidRPr="00E47522" w:rsidRDefault="00E47522" w:rsidP="00E47522">
      <w:pPr>
        <w:spacing w:after="0"/>
        <w:jc w:val="both"/>
        <w:rPr>
          <w:lang w:val="es-MX"/>
        </w:rPr>
      </w:pPr>
      <w:r w:rsidRPr="00E47522">
        <w:rPr>
          <w:lang w:val="es-MX"/>
        </w:rPr>
        <w:lastRenderedPageBreak/>
        <w:t xml:space="preserve">Autor </w:t>
      </w:r>
      <w:r w:rsidRPr="00E47522">
        <w:rPr>
          <w:b/>
          <w:bCs/>
          <w:lang w:val="es-MX"/>
        </w:rPr>
        <w:t>Arthur</w:t>
      </w:r>
      <w:r>
        <w:rPr>
          <w:lang w:val="es-MX"/>
        </w:rPr>
        <w:t xml:space="preserve"> </w:t>
      </w:r>
      <w:r w:rsidRPr="00E47522">
        <w:rPr>
          <w:b/>
          <w:bCs/>
          <w:lang w:val="es-MX"/>
        </w:rPr>
        <w:t>Schopenhauer</w:t>
      </w:r>
      <w:r w:rsidRPr="00E47522">
        <w:rPr>
          <w:lang w:val="es-MX"/>
        </w:rPr>
        <w:t xml:space="preserve"> </w:t>
      </w:r>
    </w:p>
    <w:p w14:paraId="58B1D2EE" w14:textId="3D10957B" w:rsidR="00E47522" w:rsidRPr="00E47522" w:rsidRDefault="00E47522" w:rsidP="00E47522">
      <w:pPr>
        <w:spacing w:after="0"/>
        <w:jc w:val="both"/>
        <w:rPr>
          <w:i/>
          <w:iCs/>
          <w:lang w:val="es-MX"/>
        </w:rPr>
      </w:pPr>
      <w:r w:rsidRPr="00E47522">
        <w:rPr>
          <w:lang w:val="es-MX"/>
        </w:rPr>
        <w:t xml:space="preserve">Texto </w:t>
      </w:r>
      <w:r w:rsidRPr="00E47522">
        <w:rPr>
          <w:b/>
          <w:bCs/>
          <w:i/>
          <w:iCs/>
          <w:lang w:val="es-MX"/>
        </w:rPr>
        <w:t>Parerga y Paralipomena</w:t>
      </w:r>
      <w:r w:rsidRPr="00E47522">
        <w:rPr>
          <w:i/>
          <w:iCs/>
          <w:lang w:val="es-MX"/>
        </w:rPr>
        <w:t xml:space="preserve"> </w:t>
      </w:r>
    </w:p>
    <w:p w14:paraId="1A7EF450" w14:textId="406A6B3E" w:rsidR="00E47522" w:rsidRPr="00F4434F" w:rsidRDefault="00E47522" w:rsidP="00E47522">
      <w:pPr>
        <w:spacing w:after="0"/>
        <w:jc w:val="both"/>
      </w:pPr>
      <w:r>
        <w:rPr>
          <w:lang w:val="es-MX"/>
        </w:rPr>
        <w:t xml:space="preserve">Selección </w:t>
      </w:r>
      <w:r w:rsidRPr="00E47522">
        <w:rPr>
          <w:b/>
          <w:bCs/>
          <w:lang w:val="es-MX"/>
        </w:rPr>
        <w:t>Cap.1 y Capítulo "Sobre la metafísica de lo bello y lo estético"</w:t>
      </w:r>
    </w:p>
    <w:p w14:paraId="610D1AA2" w14:textId="69FBDB0F" w:rsidR="00E47522" w:rsidRPr="00E47522" w:rsidRDefault="00E47522" w:rsidP="00E47522">
      <w:pPr>
        <w:spacing w:after="0"/>
        <w:jc w:val="both"/>
        <w:rPr>
          <w:lang w:val="es-MX"/>
        </w:rPr>
      </w:pPr>
      <w:r w:rsidRPr="00E47522">
        <w:rPr>
          <w:lang w:val="es-MX"/>
        </w:rPr>
        <w:t xml:space="preserve">Texto </w:t>
      </w:r>
      <w:r w:rsidRPr="00E47522">
        <w:rPr>
          <w:b/>
          <w:bCs/>
          <w:i/>
          <w:iCs/>
          <w:lang w:val="es-MX"/>
        </w:rPr>
        <w:t>Mundo como voluntad y representación</w:t>
      </w:r>
    </w:p>
    <w:p w14:paraId="2FFF2CD1" w14:textId="00AF8E89" w:rsidR="00E47522" w:rsidRDefault="00E47522" w:rsidP="00E47522">
      <w:pPr>
        <w:spacing w:after="0"/>
        <w:jc w:val="both"/>
      </w:pPr>
      <w:r>
        <w:rPr>
          <w:lang w:val="es-MX"/>
        </w:rPr>
        <w:t xml:space="preserve">Selección </w:t>
      </w:r>
      <w:r w:rsidRPr="00E47522">
        <w:rPr>
          <w:b/>
          <w:bCs/>
          <w:lang w:val="es-MX"/>
        </w:rPr>
        <w:t>Libro I, parágrafo 14, y Libro II, Cap. 38</w:t>
      </w:r>
    </w:p>
    <w:p w14:paraId="773ED47B" w14:textId="77777777" w:rsidR="00F4434F" w:rsidRDefault="00E47522" w:rsidP="00F4434F">
      <w:pPr>
        <w:spacing w:after="0"/>
        <w:jc w:val="both"/>
      </w:pPr>
      <w:r w:rsidRPr="00E47522">
        <w:fldChar w:fldCharType="begin"/>
      </w:r>
      <w:r w:rsidRPr="00E47522">
        <w:instrText xml:space="preserve"> INCLUDEPICTURE "/Users/salimbene/Library/Group Containers/UBF8T346G9.ms/WebArchiveCopyPasteTempFiles/com.microsoft.Word/220px-Arthur_Schopenhauer_by_J_Sch%C3%A4fer%2C_1859b.jpg" \* MERGEFORMATINET </w:instrText>
      </w:r>
      <w:r w:rsidRPr="00E47522">
        <w:fldChar w:fldCharType="separate"/>
      </w:r>
      <w:r w:rsidRPr="00E47522">
        <w:rPr>
          <w:noProof/>
        </w:rPr>
        <w:drawing>
          <wp:anchor distT="0" distB="0" distL="114300" distR="114300" simplePos="0" relativeHeight="251667456" behindDoc="0" locked="0" layoutInCell="1" allowOverlap="1" wp14:anchorId="396FD868" wp14:editId="136F51D8">
            <wp:simplePos x="0" y="0"/>
            <wp:positionH relativeFrom="margin">
              <wp:align>right</wp:align>
            </wp:positionH>
            <wp:positionV relativeFrom="margin">
              <wp:align>top</wp:align>
            </wp:positionV>
            <wp:extent cx="621665" cy="794385"/>
            <wp:effectExtent l="0" t="0" r="635" b="5715"/>
            <wp:wrapSquare wrapText="bothSides"/>
            <wp:docPr id="1711285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665" cy="794385"/>
                    </a:xfrm>
                    <a:prstGeom prst="rect">
                      <a:avLst/>
                    </a:prstGeom>
                    <a:noFill/>
                    <a:ln>
                      <a:noFill/>
                    </a:ln>
                  </pic:spPr>
                </pic:pic>
              </a:graphicData>
            </a:graphic>
          </wp:anchor>
        </w:drawing>
      </w:r>
      <w:r w:rsidRPr="00E47522">
        <w:fldChar w:fldCharType="end"/>
      </w:r>
      <w:r w:rsidRPr="00E47522">
        <w:t xml:space="preserve"> </w:t>
      </w:r>
    </w:p>
    <w:p w14:paraId="7615E715" w14:textId="215FE772" w:rsidR="00F4434F" w:rsidRPr="00F4434F" w:rsidRDefault="00F4434F" w:rsidP="00F4434F">
      <w:pPr>
        <w:spacing w:after="0"/>
        <w:ind w:firstLine="142"/>
        <w:jc w:val="both"/>
      </w:pPr>
      <w:r w:rsidRPr="00F4434F">
        <w:t xml:space="preserve">Arthur Schopenhauer (1788-1860), filósofo alemán del idealismo </w:t>
      </w:r>
      <w:proofErr w:type="spellStart"/>
      <w:r w:rsidRPr="00F4434F">
        <w:t>postkantiano</w:t>
      </w:r>
      <w:proofErr w:type="spellEnd"/>
      <w:r w:rsidRPr="00F4434F">
        <w:t xml:space="preserve">, es conocido por su obra </w:t>
      </w:r>
      <w:r w:rsidRPr="00F4434F">
        <w:rPr>
          <w:i/>
          <w:iCs/>
        </w:rPr>
        <w:t>El mundo como voluntad y representación</w:t>
      </w:r>
      <w:r w:rsidRPr="00F4434F">
        <w:t xml:space="preserve">, donde desarrolla su visión metafísica del mundo como expresión de una voluntad irracional y ciega, fuente de sufrimiento. En </w:t>
      </w:r>
      <w:r w:rsidRPr="00F4434F">
        <w:rPr>
          <w:i/>
          <w:iCs/>
        </w:rPr>
        <w:t>Parerga y Paralipomena</w:t>
      </w:r>
      <w:r w:rsidRPr="00F4434F">
        <w:t xml:space="preserve">, una colección de ensayos complementarios, Schopenhauer explora aspectos prácticos, éticos y estéticos de su sistema. En el contexto de la </w:t>
      </w:r>
      <w:r w:rsidRPr="00F4434F">
        <w:rPr>
          <w:b/>
          <w:bCs/>
        </w:rPr>
        <w:t>filosofía de la historia</w:t>
      </w:r>
      <w:r w:rsidRPr="00F4434F">
        <w:t>, Schopenhauer ofrece una visión profundamente pesimista, considerando la historia como una manifestación de la voluntad, regida por el sufrimiento y la repetición, sin progreso moral o finalidades teleológicas.</w:t>
      </w:r>
    </w:p>
    <w:p w14:paraId="414F0871" w14:textId="77777777" w:rsidR="00F4434F" w:rsidRPr="00F4434F" w:rsidRDefault="00F4434F" w:rsidP="00F4434F">
      <w:pPr>
        <w:spacing w:after="0"/>
        <w:ind w:firstLine="142"/>
        <w:jc w:val="both"/>
      </w:pPr>
    </w:p>
    <w:p w14:paraId="10039B9D" w14:textId="77777777" w:rsidR="00F4434F" w:rsidRPr="00F4434F" w:rsidRDefault="00F4434F" w:rsidP="00F4434F">
      <w:pPr>
        <w:spacing w:after="0"/>
        <w:ind w:firstLine="142"/>
        <w:jc w:val="both"/>
      </w:pPr>
      <w:r w:rsidRPr="00F4434F">
        <w:rPr>
          <w:b/>
          <w:bCs/>
        </w:rPr>
        <w:t>Tesis principal</w:t>
      </w:r>
    </w:p>
    <w:p w14:paraId="3A514AF1" w14:textId="77777777" w:rsidR="00F4434F" w:rsidRPr="00F4434F" w:rsidRDefault="00F4434F" w:rsidP="00F4434F">
      <w:pPr>
        <w:spacing w:after="0"/>
        <w:ind w:firstLine="142"/>
        <w:jc w:val="both"/>
      </w:pPr>
      <w:r w:rsidRPr="00F4434F">
        <w:t xml:space="preserve">Schopenhauer sostiene que la historia es una expresión de la </w:t>
      </w:r>
      <w:r w:rsidRPr="00F4434F">
        <w:rPr>
          <w:b/>
          <w:bCs/>
        </w:rPr>
        <w:t>voluntad irracional</w:t>
      </w:r>
      <w:r w:rsidRPr="00F4434F">
        <w:t xml:space="preserve"> que subyace a toda existencia. No tiene un propósito progresivo ni teleológico, como proponen otros autores, sino que refleja el conflicto constante de los deseos humanos. Frente a esta visión, el arte y la contemplación estética permiten una temporal trascendencia de la voluntad, ofreciendo un respiro al sufrimiento inherente a la vida.</w:t>
      </w:r>
    </w:p>
    <w:p w14:paraId="5BB4D68B" w14:textId="77777777" w:rsidR="00F4434F" w:rsidRPr="00F4434F" w:rsidRDefault="00F4434F" w:rsidP="00F4434F">
      <w:pPr>
        <w:spacing w:after="0"/>
        <w:jc w:val="both"/>
      </w:pPr>
    </w:p>
    <w:p w14:paraId="439767EA" w14:textId="77777777" w:rsidR="00F4434F" w:rsidRPr="00F4434F" w:rsidRDefault="00F4434F" w:rsidP="00F4434F">
      <w:pPr>
        <w:spacing w:after="0"/>
        <w:jc w:val="both"/>
      </w:pPr>
      <w:r w:rsidRPr="00F4434F">
        <w:rPr>
          <w:b/>
          <w:bCs/>
        </w:rPr>
        <w:t>Conceptos clave</w:t>
      </w:r>
    </w:p>
    <w:p w14:paraId="227A588C" w14:textId="3C7A0373" w:rsidR="00F4434F" w:rsidRPr="00F4434F" w:rsidRDefault="00F4434F" w:rsidP="00F4434F">
      <w:pPr>
        <w:spacing w:after="0"/>
        <w:jc w:val="both"/>
      </w:pPr>
      <w:r w:rsidRPr="00F4434F">
        <w:rPr>
          <w:b/>
          <w:bCs/>
        </w:rPr>
        <w:t>La voluntad como principio metafísico</w:t>
      </w:r>
    </w:p>
    <w:p w14:paraId="25CF66F4" w14:textId="77777777" w:rsidR="00F4434F" w:rsidRDefault="00F4434F" w:rsidP="00F4434F">
      <w:pPr>
        <w:pStyle w:val="Prrafodelista"/>
        <w:numPr>
          <w:ilvl w:val="0"/>
          <w:numId w:val="5"/>
        </w:numPr>
        <w:spacing w:after="0"/>
        <w:ind w:left="284" w:hanging="284"/>
        <w:jc w:val="both"/>
      </w:pPr>
      <w:r w:rsidRPr="00F4434F">
        <w:t xml:space="preserve">Para Schopenhauer, la </w:t>
      </w:r>
      <w:r w:rsidRPr="00F4434F">
        <w:rPr>
          <w:b/>
          <w:bCs/>
        </w:rPr>
        <w:t>voluntad</w:t>
      </w:r>
      <w:r w:rsidRPr="00F4434F">
        <w:t xml:space="preserve"> es la esencia última de la realidad, una fuerza irracional que impulsa todo fenómeno.</w:t>
      </w:r>
    </w:p>
    <w:p w14:paraId="05110D52" w14:textId="4B55634D" w:rsidR="00F4434F" w:rsidRPr="00F4434F" w:rsidRDefault="00F4434F" w:rsidP="00F4434F">
      <w:pPr>
        <w:pStyle w:val="Prrafodelista"/>
        <w:numPr>
          <w:ilvl w:val="0"/>
          <w:numId w:val="5"/>
        </w:numPr>
        <w:ind w:left="284" w:hanging="284"/>
        <w:jc w:val="both"/>
      </w:pPr>
      <w:r w:rsidRPr="00F4434F">
        <w:t>La historia, como cualquier ámbito de la vida, está determinada por esta voluntad, que genera deseos insaciables y conflictos perpetuos.</w:t>
      </w:r>
    </w:p>
    <w:p w14:paraId="7A38B823" w14:textId="20AD5A49" w:rsidR="00F4434F" w:rsidRPr="00F4434F" w:rsidRDefault="00F4434F" w:rsidP="00F4434F">
      <w:pPr>
        <w:spacing w:after="0"/>
        <w:jc w:val="both"/>
      </w:pPr>
      <w:r w:rsidRPr="00F4434F">
        <w:rPr>
          <w:b/>
          <w:bCs/>
        </w:rPr>
        <w:t>La historia como manifestación de la voluntad</w:t>
      </w:r>
    </w:p>
    <w:p w14:paraId="75877FC5" w14:textId="77777777" w:rsidR="00F4434F" w:rsidRDefault="00F4434F" w:rsidP="00F4434F">
      <w:pPr>
        <w:pStyle w:val="Prrafodelista"/>
        <w:numPr>
          <w:ilvl w:val="0"/>
          <w:numId w:val="5"/>
        </w:numPr>
        <w:spacing w:after="0"/>
        <w:ind w:left="284" w:hanging="284"/>
        <w:jc w:val="both"/>
      </w:pPr>
      <w:r w:rsidRPr="00F4434F">
        <w:t>La historia refleja la lucha ciega y sin sentido de los seres humanos.</w:t>
      </w:r>
    </w:p>
    <w:p w14:paraId="483D7166" w14:textId="77777777" w:rsidR="00F4434F" w:rsidRDefault="00F4434F" w:rsidP="00F4434F">
      <w:pPr>
        <w:pStyle w:val="Prrafodelista"/>
        <w:numPr>
          <w:ilvl w:val="0"/>
          <w:numId w:val="5"/>
        </w:numPr>
        <w:spacing w:after="0"/>
        <w:ind w:left="284" w:hanging="284"/>
        <w:jc w:val="both"/>
      </w:pPr>
      <w:r w:rsidRPr="00F4434F">
        <w:t>No existe un progreso moral o espiritual en la historia; los eventos históricos son ciclos repetitivos de conflicto y sufrimiento</w:t>
      </w:r>
      <w:r>
        <w:t>.</w:t>
      </w:r>
    </w:p>
    <w:p w14:paraId="44309FF1" w14:textId="24D631B3" w:rsidR="00F4434F" w:rsidRPr="00F4434F" w:rsidRDefault="00F4434F" w:rsidP="00F4434F">
      <w:pPr>
        <w:pStyle w:val="Prrafodelista"/>
        <w:numPr>
          <w:ilvl w:val="0"/>
          <w:numId w:val="5"/>
        </w:numPr>
        <w:spacing w:after="0"/>
        <w:ind w:left="284" w:hanging="284"/>
        <w:jc w:val="both"/>
      </w:pPr>
      <w:r w:rsidRPr="00F4434F">
        <w:t>A diferencia de Hegel, que ve la historia como una realización de la razón y la libertad, Schopenhauer la considera carente de dirección o propósito.</w:t>
      </w:r>
    </w:p>
    <w:p w14:paraId="2BE0A606" w14:textId="77777777" w:rsidR="00F4434F" w:rsidRDefault="00F4434F">
      <w:r>
        <w:br w:type="page"/>
      </w:r>
    </w:p>
    <w:p w14:paraId="1874CA34" w14:textId="069F648A" w:rsidR="00F4434F" w:rsidRPr="00F4434F" w:rsidRDefault="00F4434F" w:rsidP="00F4434F">
      <w:pPr>
        <w:spacing w:after="0"/>
        <w:jc w:val="both"/>
      </w:pPr>
      <w:r w:rsidRPr="00F4434F">
        <w:rPr>
          <w:b/>
          <w:bCs/>
        </w:rPr>
        <w:lastRenderedPageBreak/>
        <w:t>El conocimiento histórico frente al conocimiento estético</w:t>
      </w:r>
    </w:p>
    <w:p w14:paraId="0617FE0D" w14:textId="77777777" w:rsidR="00F4434F" w:rsidRDefault="00F4434F" w:rsidP="00F4434F">
      <w:pPr>
        <w:pStyle w:val="Prrafodelista"/>
        <w:numPr>
          <w:ilvl w:val="0"/>
          <w:numId w:val="5"/>
        </w:numPr>
        <w:spacing w:after="0"/>
        <w:jc w:val="both"/>
      </w:pPr>
      <w:r w:rsidRPr="00F4434F">
        <w:t xml:space="preserve">Schopenhauer distingue entre el conocimiento histórico, que se limita a los fenómenos particulares y su causalidad, y el </w:t>
      </w:r>
      <w:r w:rsidRPr="00F4434F">
        <w:rPr>
          <w:b/>
          <w:bCs/>
        </w:rPr>
        <w:t>conocimiento estético</w:t>
      </w:r>
      <w:r w:rsidRPr="00F4434F">
        <w:t xml:space="preserve">, que permite contemplar las </w:t>
      </w:r>
      <w:r w:rsidRPr="00F4434F">
        <w:rPr>
          <w:b/>
          <w:bCs/>
        </w:rPr>
        <w:t>Ideas platónicas</w:t>
      </w:r>
      <w:r w:rsidRPr="00F4434F">
        <w:t xml:space="preserve"> (representaciones universales).</w:t>
      </w:r>
    </w:p>
    <w:p w14:paraId="1FBC0052" w14:textId="049292D7" w:rsidR="00F4434F" w:rsidRPr="00F4434F" w:rsidRDefault="00F4434F" w:rsidP="00F4434F">
      <w:pPr>
        <w:pStyle w:val="Prrafodelista"/>
        <w:numPr>
          <w:ilvl w:val="0"/>
          <w:numId w:val="5"/>
        </w:numPr>
        <w:spacing w:after="0"/>
        <w:jc w:val="both"/>
      </w:pPr>
      <w:r w:rsidRPr="00F4434F">
        <w:t>Mientras la historia permanece atrapada en la esfera de la voluntad, el arte y la estética trascienden la temporalidad, brindando acceso a una dimensión superior del conocimiento.</w:t>
      </w:r>
    </w:p>
    <w:p w14:paraId="0A651A57" w14:textId="6179F82F" w:rsidR="00F4434F" w:rsidRPr="00F4434F" w:rsidRDefault="00F4434F" w:rsidP="00F4434F">
      <w:pPr>
        <w:spacing w:after="0"/>
        <w:jc w:val="both"/>
      </w:pPr>
      <w:r w:rsidRPr="00F4434F">
        <w:rPr>
          <w:b/>
          <w:bCs/>
        </w:rPr>
        <w:t>El arte como redención temporal</w:t>
      </w:r>
    </w:p>
    <w:p w14:paraId="2C00B27F" w14:textId="77777777" w:rsidR="00F4434F" w:rsidRDefault="00F4434F" w:rsidP="00F4434F">
      <w:pPr>
        <w:pStyle w:val="Prrafodelista"/>
        <w:numPr>
          <w:ilvl w:val="0"/>
          <w:numId w:val="5"/>
        </w:numPr>
        <w:spacing w:after="0"/>
        <w:jc w:val="both"/>
      </w:pPr>
      <w:r w:rsidRPr="00F4434F">
        <w:t xml:space="preserve">En </w:t>
      </w:r>
      <w:r w:rsidRPr="00F4434F">
        <w:rPr>
          <w:i/>
          <w:iCs/>
        </w:rPr>
        <w:t>Parerga y Paralipomena</w:t>
      </w:r>
      <w:r w:rsidRPr="00F4434F">
        <w:t xml:space="preserve"> y </w:t>
      </w:r>
      <w:r w:rsidRPr="00F4434F">
        <w:rPr>
          <w:i/>
          <w:iCs/>
        </w:rPr>
        <w:t>El mundo como voluntad y representación</w:t>
      </w:r>
      <w:r w:rsidRPr="00F4434F">
        <w:t>, Schopenhauer argumenta que el arte permite al individuo liberarse momentáneamente de la voluntad y su sufrimiento inherente.</w:t>
      </w:r>
    </w:p>
    <w:p w14:paraId="7A8F18D7" w14:textId="72511788" w:rsidR="00F4434F" w:rsidRPr="00F4434F" w:rsidRDefault="00F4434F" w:rsidP="00F4434F">
      <w:pPr>
        <w:pStyle w:val="Prrafodelista"/>
        <w:numPr>
          <w:ilvl w:val="0"/>
          <w:numId w:val="5"/>
        </w:numPr>
        <w:spacing w:after="0"/>
        <w:jc w:val="both"/>
      </w:pPr>
      <w:r w:rsidRPr="00F4434F">
        <w:t>La música, en particular, es vista como una representación directa de la voluntad misma, ofreciendo una conexión profunda con la esencia de la realidad.</w:t>
      </w:r>
    </w:p>
    <w:p w14:paraId="5EB8DC9A" w14:textId="31CC6FCE" w:rsidR="00F4434F" w:rsidRPr="00F4434F" w:rsidRDefault="00F4434F" w:rsidP="00F4434F">
      <w:pPr>
        <w:spacing w:after="0"/>
        <w:jc w:val="both"/>
      </w:pPr>
      <w:r w:rsidRPr="00F4434F">
        <w:rPr>
          <w:b/>
          <w:bCs/>
        </w:rPr>
        <w:t>Crítica a la idea de progreso histórico</w:t>
      </w:r>
    </w:p>
    <w:p w14:paraId="7C3FA15F" w14:textId="77777777" w:rsidR="00F4434F" w:rsidRDefault="00F4434F" w:rsidP="00F4434F">
      <w:pPr>
        <w:pStyle w:val="Prrafodelista"/>
        <w:numPr>
          <w:ilvl w:val="0"/>
          <w:numId w:val="5"/>
        </w:numPr>
        <w:spacing w:after="0"/>
        <w:jc w:val="both"/>
      </w:pPr>
      <w:r w:rsidRPr="00F4434F">
        <w:t>Schopenhauer rechaza la noción de que la humanidad avanza hacia un objetivo superior.</w:t>
      </w:r>
    </w:p>
    <w:p w14:paraId="6ED864D9" w14:textId="77777777" w:rsidR="00F4434F" w:rsidRDefault="00F4434F" w:rsidP="00F4434F">
      <w:pPr>
        <w:pStyle w:val="Prrafodelista"/>
        <w:numPr>
          <w:ilvl w:val="0"/>
          <w:numId w:val="5"/>
        </w:numPr>
        <w:spacing w:after="0"/>
        <w:jc w:val="both"/>
      </w:pPr>
      <w:r w:rsidRPr="00F4434F">
        <w:t>La historia no tiene un plan racional; los eventos son el resultado de deseos irracionales y conflictos humanos.</w:t>
      </w:r>
    </w:p>
    <w:p w14:paraId="0D3E3FD2" w14:textId="626C4678" w:rsidR="00F4434F" w:rsidRPr="00F4434F" w:rsidRDefault="00F4434F" w:rsidP="00F4434F">
      <w:pPr>
        <w:spacing w:after="0"/>
        <w:jc w:val="both"/>
      </w:pPr>
      <w:r w:rsidRPr="00F4434F">
        <w:rPr>
          <w:b/>
          <w:bCs/>
        </w:rPr>
        <w:t>Relación con la ética</w:t>
      </w:r>
    </w:p>
    <w:p w14:paraId="28230626" w14:textId="51E8C0FB" w:rsidR="00F4434F" w:rsidRPr="00F4434F" w:rsidRDefault="00F4434F" w:rsidP="00F4434F">
      <w:pPr>
        <w:pStyle w:val="Prrafodelista"/>
        <w:numPr>
          <w:ilvl w:val="0"/>
          <w:numId w:val="5"/>
        </w:numPr>
        <w:spacing w:after="0"/>
        <w:jc w:val="both"/>
      </w:pPr>
      <w:r w:rsidRPr="00F4434F">
        <w:t xml:space="preserve">La única forma definitiva de escapar al sufrimiento histórico y personal es la </w:t>
      </w:r>
      <w:r w:rsidRPr="00F4434F">
        <w:rPr>
          <w:b/>
          <w:bCs/>
        </w:rPr>
        <w:t>negación de la voluntad</w:t>
      </w:r>
      <w:r w:rsidRPr="00F4434F">
        <w:t>, un ideal ético que implica renunciar a los deseos y adoptar una postura ascética frente a la vida.</w:t>
      </w:r>
    </w:p>
    <w:p w14:paraId="62AFB5BF" w14:textId="77777777" w:rsidR="00F4434F" w:rsidRPr="00F4434F" w:rsidRDefault="00F4434F" w:rsidP="00F4434F">
      <w:pPr>
        <w:spacing w:after="0"/>
        <w:jc w:val="both"/>
      </w:pPr>
    </w:p>
    <w:p w14:paraId="62A99E1C" w14:textId="5C8FB112" w:rsidR="00F4434F" w:rsidRPr="00F4434F" w:rsidRDefault="00F4434F" w:rsidP="00F4434F">
      <w:pPr>
        <w:spacing w:after="0"/>
        <w:ind w:firstLine="142"/>
        <w:jc w:val="both"/>
      </w:pPr>
      <w:r w:rsidRPr="00F4434F">
        <w:rPr>
          <w:b/>
          <w:bCs/>
        </w:rPr>
        <w:t>Conclusión</w:t>
      </w:r>
    </w:p>
    <w:p w14:paraId="20237948" w14:textId="77777777" w:rsidR="00F4434F" w:rsidRPr="00F4434F" w:rsidRDefault="00F4434F" w:rsidP="00F4434F">
      <w:pPr>
        <w:spacing w:after="0"/>
        <w:jc w:val="both"/>
      </w:pPr>
      <w:r w:rsidRPr="00F4434F">
        <w:t>Schopenhauer desarrolla una concepción de la historia profundamente pesimista, en la que los eventos históricos no reflejan un progreso teleológico ni moral, sino la lucha interminable de una voluntad irracional. Este contraste con autores como Hegel lo posiciona como un crítico de la filosofía de la historia tradicional. Para Schopenhauer, la historia carece de redención, pero el arte y la contemplación estética ofrecen un respiro temporal del sufrimiento inherente a la existencia humana.</w:t>
      </w:r>
    </w:p>
    <w:p w14:paraId="609AAF2D" w14:textId="77777777" w:rsidR="00F4434F" w:rsidRPr="00F4434F" w:rsidRDefault="00F4434F" w:rsidP="00F4434F">
      <w:pPr>
        <w:spacing w:after="0"/>
        <w:jc w:val="both"/>
      </w:pPr>
    </w:p>
    <w:p w14:paraId="11D41B39" w14:textId="77777777" w:rsidR="00F4434F" w:rsidRDefault="00F4434F">
      <w:pPr>
        <w:rPr>
          <w:b/>
          <w:bCs/>
        </w:rPr>
      </w:pPr>
      <w:r>
        <w:rPr>
          <w:b/>
          <w:bCs/>
        </w:rPr>
        <w:br w:type="page"/>
      </w:r>
    </w:p>
    <w:p w14:paraId="7C3E7595" w14:textId="5F8840D6" w:rsidR="00F4434F" w:rsidRPr="00F4434F" w:rsidRDefault="00F4434F" w:rsidP="00F4434F">
      <w:pPr>
        <w:spacing w:after="0"/>
        <w:jc w:val="both"/>
      </w:pPr>
      <w:r w:rsidRPr="00F4434F">
        <w:rPr>
          <w:b/>
          <w:bCs/>
        </w:rPr>
        <w:lastRenderedPageBreak/>
        <w:t>Parerga y Paralipomena</w:t>
      </w:r>
      <w:r>
        <w:t xml:space="preserve">: </w:t>
      </w:r>
      <w:r w:rsidRPr="00F4434F">
        <w:t>En este conjunto de ensayos, Schopenhauer amplía su sistema filosófico, abordando temas éticos, estéticos y metafísicos. Reflexiona sobre el papel de la historia, el arte y la experiencia humana frente a la voluntad irracional que gobierna la existencia.</w:t>
      </w:r>
    </w:p>
    <w:p w14:paraId="0331C0BB" w14:textId="77777777" w:rsidR="00F4434F" w:rsidRPr="00F4434F" w:rsidRDefault="00F4434F" w:rsidP="00F4434F">
      <w:pPr>
        <w:spacing w:after="0"/>
        <w:jc w:val="both"/>
      </w:pPr>
    </w:p>
    <w:p w14:paraId="26BB731E" w14:textId="77777777" w:rsidR="00F4434F" w:rsidRPr="00F4434F" w:rsidRDefault="00F4434F" w:rsidP="00F4434F">
      <w:pPr>
        <w:spacing w:after="0"/>
        <w:jc w:val="both"/>
      </w:pPr>
      <w:r w:rsidRPr="00F4434F">
        <w:rPr>
          <w:b/>
          <w:bCs/>
        </w:rPr>
        <w:t>Temas importantes:</w:t>
      </w:r>
    </w:p>
    <w:p w14:paraId="301F0F46" w14:textId="77777777" w:rsidR="00F4434F" w:rsidRDefault="00F4434F" w:rsidP="00F4434F">
      <w:pPr>
        <w:pStyle w:val="Prrafodelista"/>
        <w:numPr>
          <w:ilvl w:val="0"/>
          <w:numId w:val="5"/>
        </w:numPr>
        <w:spacing w:after="0"/>
        <w:jc w:val="both"/>
      </w:pPr>
      <w:r w:rsidRPr="00F4434F">
        <w:rPr>
          <w:b/>
          <w:bCs/>
        </w:rPr>
        <w:t>La historia:</w:t>
      </w:r>
      <w:r>
        <w:t xml:space="preserve"> </w:t>
      </w:r>
    </w:p>
    <w:p w14:paraId="503F52C1" w14:textId="77777777" w:rsidR="00F4434F" w:rsidRDefault="00F4434F" w:rsidP="00F4434F">
      <w:pPr>
        <w:pStyle w:val="Prrafodelista"/>
        <w:numPr>
          <w:ilvl w:val="1"/>
          <w:numId w:val="5"/>
        </w:numPr>
        <w:spacing w:after="0"/>
        <w:jc w:val="both"/>
      </w:pPr>
      <w:r w:rsidRPr="00F4434F">
        <w:t>La historia refleja la lucha y los conflictos de la voluntad, pero carece de un propósito teleológico.</w:t>
      </w:r>
      <w:r>
        <w:t xml:space="preserve"> </w:t>
      </w:r>
    </w:p>
    <w:p w14:paraId="41F40E2A" w14:textId="3299C5A0" w:rsidR="00F4434F" w:rsidRDefault="00F4434F" w:rsidP="00F4434F">
      <w:pPr>
        <w:pStyle w:val="Prrafodelista"/>
        <w:numPr>
          <w:ilvl w:val="1"/>
          <w:numId w:val="5"/>
        </w:numPr>
        <w:spacing w:after="0"/>
        <w:jc w:val="both"/>
      </w:pPr>
      <w:r w:rsidRPr="00F4434F">
        <w:t>Es un conocimiento particular, limitado a los fenómenos temporales.</w:t>
      </w:r>
    </w:p>
    <w:p w14:paraId="1D4ECA52" w14:textId="77777777" w:rsidR="00F4434F" w:rsidRPr="00F4434F" w:rsidRDefault="00F4434F" w:rsidP="00F4434F">
      <w:pPr>
        <w:pStyle w:val="Prrafodelista"/>
        <w:numPr>
          <w:ilvl w:val="0"/>
          <w:numId w:val="5"/>
        </w:numPr>
        <w:spacing w:after="0"/>
        <w:jc w:val="both"/>
      </w:pPr>
      <w:r w:rsidRPr="00F4434F">
        <w:rPr>
          <w:b/>
          <w:bCs/>
        </w:rPr>
        <w:t>La estética:</w:t>
      </w:r>
    </w:p>
    <w:p w14:paraId="51D45DE2" w14:textId="77777777" w:rsidR="00F4434F" w:rsidRDefault="00F4434F" w:rsidP="00F4434F">
      <w:pPr>
        <w:pStyle w:val="Prrafodelista"/>
        <w:numPr>
          <w:ilvl w:val="1"/>
          <w:numId w:val="5"/>
        </w:numPr>
        <w:spacing w:after="0"/>
        <w:jc w:val="both"/>
      </w:pPr>
      <w:r w:rsidRPr="00F4434F">
        <w:t>El arte es una vía de escape de la voluntad, permitiendo la contemplación de las Ideas universales.</w:t>
      </w:r>
    </w:p>
    <w:p w14:paraId="4B36D7E3" w14:textId="6E4B1793" w:rsidR="00F4434F" w:rsidRPr="00F4434F" w:rsidRDefault="00F4434F" w:rsidP="00F4434F">
      <w:pPr>
        <w:pStyle w:val="Prrafodelista"/>
        <w:numPr>
          <w:ilvl w:val="1"/>
          <w:numId w:val="5"/>
        </w:numPr>
        <w:spacing w:after="0"/>
        <w:jc w:val="both"/>
      </w:pPr>
      <w:r w:rsidRPr="00F4434F">
        <w:t>La música tiene un rol privilegiado como representación directa de la voluntad.</w:t>
      </w:r>
    </w:p>
    <w:p w14:paraId="12050F90" w14:textId="77777777" w:rsidR="00F4434F" w:rsidRPr="00F4434F" w:rsidRDefault="00F4434F" w:rsidP="00F4434F">
      <w:pPr>
        <w:spacing w:after="0"/>
        <w:jc w:val="both"/>
      </w:pPr>
    </w:p>
    <w:p w14:paraId="280C15F9" w14:textId="165583DB" w:rsidR="00F4434F" w:rsidRPr="00F4434F" w:rsidRDefault="00F4434F" w:rsidP="00F4434F">
      <w:pPr>
        <w:spacing w:after="0"/>
        <w:jc w:val="both"/>
      </w:pPr>
      <w:r w:rsidRPr="00F4434F">
        <w:rPr>
          <w:b/>
          <w:bCs/>
        </w:rPr>
        <w:t>El mundo como voluntad y representación</w:t>
      </w:r>
      <w:r>
        <w:t xml:space="preserve">: </w:t>
      </w:r>
      <w:r w:rsidRPr="00F4434F">
        <w:t>En esta obra central, Schopenhauer plantea que el mundo es una representación creada por el sujeto y que su esencia es una voluntad irracional. La estética y la ética son respuestas a este marco metafísico.</w:t>
      </w:r>
    </w:p>
    <w:p w14:paraId="72B3A96D" w14:textId="77777777" w:rsidR="00F4434F" w:rsidRPr="00F4434F" w:rsidRDefault="00F4434F" w:rsidP="00F4434F">
      <w:pPr>
        <w:spacing w:after="0"/>
        <w:jc w:val="both"/>
      </w:pPr>
    </w:p>
    <w:p w14:paraId="7177AEBC" w14:textId="77777777" w:rsidR="00F4434F" w:rsidRPr="00F4434F" w:rsidRDefault="00F4434F" w:rsidP="00F4434F">
      <w:pPr>
        <w:spacing w:after="0"/>
        <w:jc w:val="both"/>
      </w:pPr>
      <w:r w:rsidRPr="00F4434F">
        <w:rPr>
          <w:b/>
          <w:bCs/>
        </w:rPr>
        <w:t>Temas importantes:</w:t>
      </w:r>
    </w:p>
    <w:p w14:paraId="177750F8" w14:textId="25D602A5" w:rsidR="00F4434F" w:rsidRPr="00F4434F" w:rsidRDefault="00F4434F" w:rsidP="00F4434F">
      <w:pPr>
        <w:pStyle w:val="Prrafodelista"/>
        <w:numPr>
          <w:ilvl w:val="0"/>
          <w:numId w:val="5"/>
        </w:numPr>
        <w:spacing w:after="0"/>
        <w:jc w:val="both"/>
      </w:pPr>
      <w:r w:rsidRPr="00F4434F">
        <w:rPr>
          <w:b/>
          <w:bCs/>
        </w:rPr>
        <w:t>Libro I, parágrafo 14:</w:t>
      </w:r>
    </w:p>
    <w:p w14:paraId="3BC27232" w14:textId="77777777" w:rsidR="00F4434F" w:rsidRDefault="00F4434F" w:rsidP="00F4434F">
      <w:pPr>
        <w:pStyle w:val="Prrafodelista"/>
        <w:numPr>
          <w:ilvl w:val="1"/>
          <w:numId w:val="5"/>
        </w:numPr>
        <w:spacing w:after="0"/>
        <w:jc w:val="both"/>
      </w:pPr>
      <w:r w:rsidRPr="00F4434F">
        <w:t>Introduce la noción de la realidad como representación subjetiva.</w:t>
      </w:r>
    </w:p>
    <w:p w14:paraId="176F78D5" w14:textId="6780301B" w:rsidR="00F4434F" w:rsidRPr="00F4434F" w:rsidRDefault="00F4434F" w:rsidP="00F4434F">
      <w:pPr>
        <w:pStyle w:val="Prrafodelista"/>
        <w:numPr>
          <w:ilvl w:val="1"/>
          <w:numId w:val="5"/>
        </w:numPr>
        <w:spacing w:after="0"/>
        <w:jc w:val="both"/>
      </w:pPr>
      <w:r w:rsidRPr="00F4434F">
        <w:t>El conocimiento está estructurado por el sujeto, pero no revela la esencia última de la realidad.</w:t>
      </w:r>
    </w:p>
    <w:p w14:paraId="27A56520" w14:textId="77777777" w:rsidR="00F4434F" w:rsidRPr="00F4434F" w:rsidRDefault="00F4434F" w:rsidP="00F4434F">
      <w:pPr>
        <w:pStyle w:val="Prrafodelista"/>
        <w:numPr>
          <w:ilvl w:val="0"/>
          <w:numId w:val="5"/>
        </w:numPr>
        <w:spacing w:after="0"/>
        <w:jc w:val="both"/>
      </w:pPr>
      <w:r w:rsidRPr="00F4434F">
        <w:rPr>
          <w:b/>
          <w:bCs/>
        </w:rPr>
        <w:t>Libro II, capítulo 38:</w:t>
      </w:r>
    </w:p>
    <w:p w14:paraId="5C00B42E" w14:textId="77777777" w:rsidR="00F4434F" w:rsidRDefault="00F4434F" w:rsidP="00F4434F">
      <w:pPr>
        <w:pStyle w:val="Prrafodelista"/>
        <w:numPr>
          <w:ilvl w:val="1"/>
          <w:numId w:val="5"/>
        </w:numPr>
        <w:spacing w:after="0"/>
        <w:jc w:val="both"/>
      </w:pPr>
      <w:r w:rsidRPr="00F4434F">
        <w:t>Profundiza en la estética como un medio para trascender la voluntad.</w:t>
      </w:r>
    </w:p>
    <w:p w14:paraId="0F5FD4C5" w14:textId="1C935A6C" w:rsidR="00F4434F" w:rsidRPr="00F4434F" w:rsidRDefault="00F4434F" w:rsidP="00F4434F">
      <w:pPr>
        <w:pStyle w:val="Prrafodelista"/>
        <w:numPr>
          <w:ilvl w:val="1"/>
          <w:numId w:val="5"/>
        </w:numPr>
        <w:spacing w:after="0"/>
        <w:jc w:val="both"/>
      </w:pPr>
      <w:r w:rsidRPr="00F4434F">
        <w:t>El arte permite acceder a las Ideas platónicas, ofreciendo una forma de redención temporal.</w:t>
      </w:r>
    </w:p>
    <w:p w14:paraId="6A724582" w14:textId="77777777" w:rsidR="00F4434F" w:rsidRPr="00F4434F" w:rsidRDefault="00F4434F" w:rsidP="00F4434F">
      <w:pPr>
        <w:spacing w:after="0"/>
        <w:jc w:val="both"/>
      </w:pPr>
    </w:p>
    <w:p w14:paraId="3CE1720E" w14:textId="77777777" w:rsidR="00F4434F" w:rsidRPr="00F4434F" w:rsidRDefault="00F4434F" w:rsidP="00F4434F">
      <w:pPr>
        <w:spacing w:after="0"/>
        <w:jc w:val="both"/>
      </w:pPr>
      <w:r w:rsidRPr="00F4434F">
        <w:rPr>
          <w:b/>
          <w:bCs/>
        </w:rPr>
        <w:t>Conexión entre los textos</w:t>
      </w:r>
    </w:p>
    <w:p w14:paraId="2FE15728" w14:textId="220D2579" w:rsidR="00F4434F" w:rsidRPr="00F4434F" w:rsidRDefault="00F4434F" w:rsidP="00F4434F">
      <w:pPr>
        <w:spacing w:after="0"/>
        <w:ind w:firstLine="142"/>
        <w:jc w:val="both"/>
      </w:pPr>
      <w:r w:rsidRPr="00F4434F">
        <w:t xml:space="preserve">Ambos textos presentan la </w:t>
      </w:r>
      <w:r w:rsidRPr="00F4434F">
        <w:rPr>
          <w:b/>
          <w:bCs/>
        </w:rPr>
        <w:t>voluntad</w:t>
      </w:r>
      <w:r w:rsidRPr="00F4434F">
        <w:t xml:space="preserve"> como principio fundamental de la realidad y enfatizan la estética como una forma de liberación.</w:t>
      </w:r>
    </w:p>
    <w:p w14:paraId="72D96BBA" w14:textId="3301D656" w:rsidR="00F4434F" w:rsidRPr="00F4434F" w:rsidRDefault="00F4434F" w:rsidP="00F4434F">
      <w:pPr>
        <w:spacing w:after="0"/>
        <w:ind w:firstLine="142"/>
        <w:jc w:val="both"/>
      </w:pPr>
      <w:r w:rsidRPr="00F4434F">
        <w:t xml:space="preserve">Mientras </w:t>
      </w:r>
      <w:r w:rsidRPr="00F4434F">
        <w:rPr>
          <w:i/>
          <w:iCs/>
        </w:rPr>
        <w:t>Parerga y Paralipomena</w:t>
      </w:r>
      <w:r w:rsidRPr="00F4434F">
        <w:t xml:space="preserve"> reflexiona sobre la historia desde un enfoque más práctico, </w:t>
      </w:r>
      <w:r w:rsidRPr="00F4434F">
        <w:rPr>
          <w:i/>
          <w:iCs/>
        </w:rPr>
        <w:t>El mundo como voluntad y representación</w:t>
      </w:r>
      <w:r w:rsidRPr="00F4434F">
        <w:t xml:space="preserve"> establece las bases metafísicas y estéticas que sustentan esa perspectiva.</w:t>
      </w:r>
    </w:p>
    <w:p w14:paraId="1A06A261" w14:textId="60043D0B" w:rsidR="00F4434F" w:rsidRPr="00F4434F" w:rsidRDefault="00F4434F" w:rsidP="00F4434F">
      <w:pPr>
        <w:spacing w:after="0"/>
        <w:ind w:firstLine="142"/>
        <w:jc w:val="both"/>
      </w:pPr>
      <w:r w:rsidRPr="00F4434F">
        <w:t>En ambos casos, Schopenhauer rechaza cualquier noción de progreso histórico o teleológico, posicionándose como un crítico de la filosofía de la historia tradicional.</w:t>
      </w:r>
    </w:p>
    <w:p w14:paraId="12CC7E9A" w14:textId="77777777" w:rsidR="00F4434F" w:rsidRDefault="00F4434F" w:rsidP="00E47522">
      <w:pPr>
        <w:spacing w:after="0"/>
        <w:jc w:val="both"/>
      </w:pPr>
      <w:r>
        <w:lastRenderedPageBreak/>
        <w:t xml:space="preserve">Autor </w:t>
      </w:r>
      <w:r w:rsidRPr="00F4434F">
        <w:rPr>
          <w:b/>
          <w:bCs/>
        </w:rPr>
        <w:t>Immanuel Kant</w:t>
      </w:r>
    </w:p>
    <w:p w14:paraId="24177568" w14:textId="77777777" w:rsidR="00F4434F" w:rsidRDefault="00F4434F" w:rsidP="00E47522">
      <w:pPr>
        <w:spacing w:after="0"/>
        <w:jc w:val="both"/>
        <w:rPr>
          <w:b/>
          <w:bCs/>
          <w:lang w:val="es-MX"/>
        </w:rPr>
      </w:pPr>
      <w:r w:rsidRPr="00F4434F">
        <w:rPr>
          <w:lang w:val="es-MX"/>
        </w:rPr>
        <w:t xml:space="preserve">Texto </w:t>
      </w:r>
      <w:r w:rsidRPr="00F4434F">
        <w:rPr>
          <w:b/>
          <w:bCs/>
          <w:lang w:val="es-MX"/>
        </w:rPr>
        <w:t>Ideas de una historia universal desde un pu</w:t>
      </w:r>
      <w:r w:rsidRPr="00F4434F">
        <w:t xml:space="preserve"> </w:t>
      </w:r>
      <w:r w:rsidRPr="00F4434F">
        <w:rPr>
          <w:b/>
          <w:bCs/>
        </w:rPr>
        <w:fldChar w:fldCharType="begin"/>
      </w:r>
      <w:r w:rsidRPr="00F4434F">
        <w:rPr>
          <w:b/>
          <w:bCs/>
        </w:rPr>
        <w:instrText xml:space="preserve"> INCLUDEPICTURE "/Users/salimbene/Library/Group Containers/UBF8T346G9.ms/WebArchiveCopyPasteTempFiles/com.microsoft.Word/220px-Immanuel_Kant_-_Gemaelde_1.jpg" \* MERGEFORMATINET </w:instrText>
      </w:r>
      <w:r w:rsidRPr="00F4434F">
        <w:rPr>
          <w:b/>
          <w:bCs/>
        </w:rPr>
        <w:fldChar w:fldCharType="separate"/>
      </w:r>
      <w:r w:rsidRPr="00F4434F">
        <w:rPr>
          <w:b/>
          <w:bCs/>
          <w:noProof/>
        </w:rPr>
        <w:drawing>
          <wp:anchor distT="0" distB="0" distL="114300" distR="114300" simplePos="0" relativeHeight="251668480" behindDoc="0" locked="0" layoutInCell="1" allowOverlap="1" wp14:anchorId="5F71FBE7" wp14:editId="09C3FCB4">
            <wp:simplePos x="0" y="0"/>
            <wp:positionH relativeFrom="margin">
              <wp:align>right</wp:align>
            </wp:positionH>
            <wp:positionV relativeFrom="margin">
              <wp:align>top</wp:align>
            </wp:positionV>
            <wp:extent cx="704850" cy="919480"/>
            <wp:effectExtent l="0" t="0" r="6350" b="0"/>
            <wp:wrapSquare wrapText="bothSides"/>
            <wp:docPr id="14402662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4850" cy="919480"/>
                    </a:xfrm>
                    <a:prstGeom prst="rect">
                      <a:avLst/>
                    </a:prstGeom>
                    <a:noFill/>
                    <a:ln>
                      <a:noFill/>
                    </a:ln>
                  </pic:spPr>
                </pic:pic>
              </a:graphicData>
            </a:graphic>
          </wp:anchor>
        </w:drawing>
      </w:r>
      <w:r w:rsidRPr="00F4434F">
        <w:rPr>
          <w:b/>
          <w:bCs/>
          <w:lang w:val="es-MX"/>
        </w:rPr>
        <w:fldChar w:fldCharType="end"/>
      </w:r>
      <w:r w:rsidRPr="00F4434F">
        <w:rPr>
          <w:b/>
          <w:bCs/>
          <w:lang w:val="es-MX"/>
        </w:rPr>
        <w:t xml:space="preserve"> nto de vista cosmopolita (1784) </w:t>
      </w:r>
    </w:p>
    <w:p w14:paraId="30DF9072" w14:textId="77777777" w:rsidR="00F4434F" w:rsidRPr="00F4434F" w:rsidRDefault="00F4434F" w:rsidP="00F4434F">
      <w:pPr>
        <w:spacing w:after="0"/>
        <w:jc w:val="both"/>
      </w:pPr>
    </w:p>
    <w:p w14:paraId="0BB53597" w14:textId="77777777" w:rsidR="00F4434F" w:rsidRPr="00F4434F" w:rsidRDefault="00F4434F" w:rsidP="00F4434F">
      <w:pPr>
        <w:tabs>
          <w:tab w:val="left" w:pos="142"/>
        </w:tabs>
        <w:spacing w:after="0"/>
        <w:ind w:firstLine="142"/>
        <w:jc w:val="both"/>
      </w:pPr>
      <w:r w:rsidRPr="00F4434F">
        <w:t xml:space="preserve">Immanuel Kant (1724-1804), uno de los filósofos más influyentes del siglo XVIII, desarrolló su obra en un momento de grandes cambios sociales e intelectuales. En </w:t>
      </w:r>
      <w:r w:rsidRPr="00F4434F">
        <w:rPr>
          <w:i/>
          <w:iCs/>
        </w:rPr>
        <w:t>Ideas de una historia universal desde un punto de vista cosmopolita</w:t>
      </w:r>
      <w:r w:rsidRPr="00F4434F">
        <w:t xml:space="preserve"> (1784), Kant aborda la historia desde una perspectiva teleológica y racional, explorando cómo la humanidad progresa hacia el logro de un propósito final: la realización de una </w:t>
      </w:r>
      <w:r w:rsidRPr="00F4434F">
        <w:rPr>
          <w:b/>
          <w:bCs/>
        </w:rPr>
        <w:t>sociedad cosmopolita basada en la libertad, la paz y el uso público de la razón</w:t>
      </w:r>
      <w:r w:rsidRPr="00F4434F">
        <w:t>. Este texto se enmarca en la Ilustración, reflejando su optimismo en la capacidad de la razón para guiar la historia humana.</w:t>
      </w:r>
    </w:p>
    <w:p w14:paraId="41D5A2F8" w14:textId="77777777" w:rsidR="00F4434F" w:rsidRPr="00F4434F" w:rsidRDefault="00F4434F" w:rsidP="00F4434F">
      <w:pPr>
        <w:tabs>
          <w:tab w:val="left" w:pos="142"/>
        </w:tabs>
        <w:spacing w:after="0"/>
        <w:ind w:firstLine="142"/>
        <w:jc w:val="both"/>
      </w:pPr>
    </w:p>
    <w:p w14:paraId="2F40D5B7" w14:textId="4462CD67" w:rsidR="00F4434F" w:rsidRPr="00F4434F" w:rsidRDefault="00F4434F" w:rsidP="00F4434F">
      <w:pPr>
        <w:tabs>
          <w:tab w:val="left" w:pos="142"/>
        </w:tabs>
        <w:spacing w:after="0"/>
        <w:ind w:firstLine="142"/>
        <w:jc w:val="both"/>
      </w:pPr>
      <w:r w:rsidRPr="00F4434F">
        <w:rPr>
          <w:b/>
          <w:bCs/>
        </w:rPr>
        <w:t>Tesis principal</w:t>
      </w:r>
    </w:p>
    <w:p w14:paraId="65539329" w14:textId="77777777" w:rsidR="00F4434F" w:rsidRPr="00F4434F" w:rsidRDefault="00F4434F" w:rsidP="00F4434F">
      <w:pPr>
        <w:tabs>
          <w:tab w:val="left" w:pos="142"/>
        </w:tabs>
        <w:spacing w:after="0"/>
        <w:ind w:firstLine="142"/>
        <w:jc w:val="both"/>
      </w:pPr>
      <w:r w:rsidRPr="00F4434F">
        <w:t xml:space="preserve">Kant sostiene que la historia humana, aunque aparentemente caótica, sigue un </w:t>
      </w:r>
      <w:r w:rsidRPr="00F4434F">
        <w:rPr>
          <w:b/>
          <w:bCs/>
        </w:rPr>
        <w:t>orden racional y teleológico</w:t>
      </w:r>
      <w:r w:rsidRPr="00F4434F">
        <w:t xml:space="preserve"> dirigido por la </w:t>
      </w:r>
      <w:r w:rsidRPr="00F4434F">
        <w:rPr>
          <w:b/>
          <w:bCs/>
        </w:rPr>
        <w:t>naturaleza</w:t>
      </w:r>
      <w:r w:rsidRPr="00F4434F">
        <w:t xml:space="preserve"> hacia el progreso moral y político de la humanidad. Este orden culminará en una sociedad cosmopolita donde prevalezcan la paz y la libertad.</w:t>
      </w:r>
    </w:p>
    <w:p w14:paraId="52418940" w14:textId="77777777" w:rsidR="00F4434F" w:rsidRPr="00F4434F" w:rsidRDefault="00F4434F" w:rsidP="00F4434F">
      <w:pPr>
        <w:tabs>
          <w:tab w:val="left" w:pos="142"/>
        </w:tabs>
        <w:spacing w:after="0"/>
        <w:ind w:firstLine="142"/>
        <w:jc w:val="both"/>
      </w:pPr>
    </w:p>
    <w:p w14:paraId="373B31AB" w14:textId="77777777" w:rsidR="00F4434F" w:rsidRPr="00F4434F" w:rsidRDefault="00F4434F" w:rsidP="00F4434F">
      <w:pPr>
        <w:tabs>
          <w:tab w:val="left" w:pos="142"/>
        </w:tabs>
        <w:spacing w:after="0"/>
        <w:ind w:firstLine="142"/>
        <w:jc w:val="both"/>
      </w:pPr>
      <w:r w:rsidRPr="00F4434F">
        <w:rPr>
          <w:b/>
          <w:bCs/>
        </w:rPr>
        <w:t>Conceptos clave</w:t>
      </w:r>
    </w:p>
    <w:p w14:paraId="74ED49A8" w14:textId="1D6ECEFF" w:rsidR="00F4434F" w:rsidRPr="00F4434F" w:rsidRDefault="00F4434F" w:rsidP="00F4434F">
      <w:pPr>
        <w:tabs>
          <w:tab w:val="left" w:pos="142"/>
        </w:tabs>
        <w:spacing w:after="0"/>
        <w:ind w:firstLine="142"/>
        <w:jc w:val="both"/>
      </w:pPr>
      <w:r w:rsidRPr="00F4434F">
        <w:rPr>
          <w:b/>
          <w:bCs/>
        </w:rPr>
        <w:t>Historia y teleología</w:t>
      </w:r>
    </w:p>
    <w:p w14:paraId="69D68A6B" w14:textId="77777777" w:rsidR="00F4434F" w:rsidRDefault="00F4434F" w:rsidP="00F4434F">
      <w:pPr>
        <w:pStyle w:val="Prrafodelista"/>
        <w:numPr>
          <w:ilvl w:val="0"/>
          <w:numId w:val="5"/>
        </w:numPr>
        <w:tabs>
          <w:tab w:val="left" w:pos="142"/>
        </w:tabs>
        <w:spacing w:after="0"/>
        <w:jc w:val="both"/>
      </w:pPr>
      <w:r w:rsidRPr="00F4434F">
        <w:t>Para Kant, la naturaleza tiene un propósito (teleología) al desarrollar las capacidades humanas a través de la historia.</w:t>
      </w:r>
    </w:p>
    <w:p w14:paraId="12F5C617" w14:textId="0ED3AE68" w:rsidR="00F4434F" w:rsidRPr="00F4434F" w:rsidRDefault="00F4434F" w:rsidP="00F4434F">
      <w:pPr>
        <w:pStyle w:val="Prrafodelista"/>
        <w:numPr>
          <w:ilvl w:val="0"/>
          <w:numId w:val="5"/>
        </w:numPr>
        <w:tabs>
          <w:tab w:val="left" w:pos="142"/>
        </w:tabs>
        <w:spacing w:after="0"/>
        <w:jc w:val="both"/>
      </w:pPr>
      <w:r w:rsidRPr="00F4434F">
        <w:t>Aunque los individuos actúan movidos por intereses egoístas, sus acciones contribuyen involuntariamente al progreso general de la especie. Este proceso es lo que Kant llama el “</w:t>
      </w:r>
      <w:r w:rsidRPr="00F4434F">
        <w:rPr>
          <w:b/>
          <w:bCs/>
        </w:rPr>
        <w:t>plan oculto de la naturaleza</w:t>
      </w:r>
      <w:r w:rsidRPr="00F4434F">
        <w:t>”.</w:t>
      </w:r>
    </w:p>
    <w:p w14:paraId="79BD15B4" w14:textId="66892560" w:rsidR="00F4434F" w:rsidRPr="00F4434F" w:rsidRDefault="00F4434F" w:rsidP="00F4434F">
      <w:pPr>
        <w:tabs>
          <w:tab w:val="left" w:pos="142"/>
        </w:tabs>
        <w:spacing w:after="0"/>
        <w:ind w:firstLine="142"/>
        <w:jc w:val="both"/>
      </w:pPr>
      <w:r w:rsidRPr="00F4434F">
        <w:rPr>
          <w:b/>
          <w:bCs/>
        </w:rPr>
        <w:t>Razón como guía de la historia</w:t>
      </w:r>
    </w:p>
    <w:p w14:paraId="22E0313D" w14:textId="77777777" w:rsidR="00F4434F" w:rsidRDefault="00F4434F" w:rsidP="00F4434F">
      <w:pPr>
        <w:pStyle w:val="Prrafodelista"/>
        <w:numPr>
          <w:ilvl w:val="0"/>
          <w:numId w:val="5"/>
        </w:numPr>
        <w:tabs>
          <w:tab w:val="left" w:pos="142"/>
        </w:tabs>
        <w:spacing w:after="0"/>
        <w:jc w:val="both"/>
      </w:pPr>
      <w:r w:rsidRPr="00F4434F">
        <w:t xml:space="preserve">La historia universal está regida por la </w:t>
      </w:r>
      <w:r w:rsidRPr="00F4434F">
        <w:rPr>
          <w:b/>
          <w:bCs/>
        </w:rPr>
        <w:t>razón</w:t>
      </w:r>
      <w:r w:rsidRPr="00F4434F">
        <w:t>, que opera de manera progresiva y necesaria, aunque los individuos no sean conscientes de este proceso.</w:t>
      </w:r>
    </w:p>
    <w:p w14:paraId="3CB8B774" w14:textId="44704A53" w:rsidR="00F4434F" w:rsidRPr="00F4434F" w:rsidRDefault="00F4434F" w:rsidP="00F4434F">
      <w:pPr>
        <w:pStyle w:val="Prrafodelista"/>
        <w:numPr>
          <w:ilvl w:val="0"/>
          <w:numId w:val="5"/>
        </w:numPr>
        <w:tabs>
          <w:tab w:val="left" w:pos="142"/>
        </w:tabs>
        <w:spacing w:after="0"/>
        <w:jc w:val="both"/>
      </w:pPr>
      <w:r w:rsidRPr="00F4434F">
        <w:t xml:space="preserve">La finalidad última de la razón es la realización de un </w:t>
      </w:r>
      <w:r w:rsidRPr="00F4434F">
        <w:rPr>
          <w:b/>
          <w:bCs/>
        </w:rPr>
        <w:t>orden político cosmopolita</w:t>
      </w:r>
      <w:r w:rsidRPr="00F4434F">
        <w:t>, donde la libertad, la justicia y la paz sean universales.</w:t>
      </w:r>
    </w:p>
    <w:p w14:paraId="1562BBB4" w14:textId="0DCDB7E5" w:rsidR="00F4434F" w:rsidRPr="00F4434F" w:rsidRDefault="00F4434F" w:rsidP="00F4434F">
      <w:pPr>
        <w:tabs>
          <w:tab w:val="left" w:pos="142"/>
        </w:tabs>
        <w:spacing w:after="0"/>
        <w:ind w:firstLine="142"/>
        <w:jc w:val="both"/>
      </w:pPr>
      <w:r w:rsidRPr="00F4434F">
        <w:rPr>
          <w:b/>
          <w:bCs/>
        </w:rPr>
        <w:t>Libertad y progreso</w:t>
      </w:r>
    </w:p>
    <w:p w14:paraId="3049CD62" w14:textId="77777777" w:rsidR="00F4434F" w:rsidRDefault="00F4434F" w:rsidP="00F4434F">
      <w:pPr>
        <w:pStyle w:val="Prrafodelista"/>
        <w:numPr>
          <w:ilvl w:val="0"/>
          <w:numId w:val="5"/>
        </w:numPr>
        <w:tabs>
          <w:tab w:val="left" w:pos="142"/>
        </w:tabs>
        <w:spacing w:after="0"/>
        <w:jc w:val="both"/>
      </w:pPr>
      <w:r w:rsidRPr="00F4434F">
        <w:t>La libertad es una capacidad humana esencial, pero su desarrollo pleno requiere instituciones y leyes que la regulen.</w:t>
      </w:r>
    </w:p>
    <w:p w14:paraId="11069610" w14:textId="68842344" w:rsidR="00F4434F" w:rsidRPr="00F4434F" w:rsidRDefault="00F4434F" w:rsidP="00F4434F">
      <w:pPr>
        <w:pStyle w:val="Prrafodelista"/>
        <w:numPr>
          <w:ilvl w:val="0"/>
          <w:numId w:val="5"/>
        </w:numPr>
        <w:tabs>
          <w:tab w:val="left" w:pos="142"/>
        </w:tabs>
        <w:spacing w:after="0"/>
        <w:jc w:val="both"/>
      </w:pPr>
      <w:r w:rsidRPr="00F4434F">
        <w:t>El progreso histórico consiste en la realización de esta libertad en las esferas individual, política y social.</w:t>
      </w:r>
    </w:p>
    <w:p w14:paraId="797D1B59" w14:textId="77777777" w:rsidR="00F4434F" w:rsidRDefault="00F4434F">
      <w:r>
        <w:br w:type="page"/>
      </w:r>
    </w:p>
    <w:p w14:paraId="44B7A347" w14:textId="60CB7CBC" w:rsidR="00F4434F" w:rsidRPr="00F4434F" w:rsidRDefault="00F4434F" w:rsidP="00F4434F">
      <w:pPr>
        <w:tabs>
          <w:tab w:val="left" w:pos="142"/>
        </w:tabs>
        <w:spacing w:after="0"/>
        <w:ind w:firstLine="142"/>
        <w:jc w:val="both"/>
      </w:pPr>
      <w:r w:rsidRPr="00F4434F">
        <w:rPr>
          <w:b/>
          <w:bCs/>
        </w:rPr>
        <w:lastRenderedPageBreak/>
        <w:t>Sociedad cosmopolita</w:t>
      </w:r>
    </w:p>
    <w:p w14:paraId="2F9203B3" w14:textId="77777777" w:rsidR="00F4434F" w:rsidRDefault="00F4434F" w:rsidP="00F4434F">
      <w:pPr>
        <w:pStyle w:val="Prrafodelista"/>
        <w:numPr>
          <w:ilvl w:val="0"/>
          <w:numId w:val="5"/>
        </w:numPr>
        <w:tabs>
          <w:tab w:val="left" w:pos="142"/>
        </w:tabs>
        <w:spacing w:after="0"/>
        <w:jc w:val="both"/>
      </w:pPr>
      <w:r w:rsidRPr="00F4434F">
        <w:t>Kant imagina un futuro en el que las naciones estén unidas en una federación global basada en principios de justicia y cooperación.</w:t>
      </w:r>
    </w:p>
    <w:p w14:paraId="12E4267C" w14:textId="29049342" w:rsidR="00F4434F" w:rsidRPr="00F4434F" w:rsidRDefault="00F4434F" w:rsidP="00F4434F">
      <w:pPr>
        <w:pStyle w:val="Prrafodelista"/>
        <w:numPr>
          <w:ilvl w:val="0"/>
          <w:numId w:val="5"/>
        </w:numPr>
        <w:tabs>
          <w:tab w:val="left" w:pos="142"/>
        </w:tabs>
        <w:spacing w:after="0"/>
        <w:jc w:val="both"/>
      </w:pPr>
      <w:r w:rsidRPr="00F4434F">
        <w:t>Este ideal refleja el destino final de la humanidad, según el plan de la naturaleza.</w:t>
      </w:r>
    </w:p>
    <w:p w14:paraId="55A5207D" w14:textId="77777777" w:rsidR="00F4434F" w:rsidRPr="00F4434F" w:rsidRDefault="00F4434F" w:rsidP="00F4434F">
      <w:pPr>
        <w:tabs>
          <w:tab w:val="left" w:pos="142"/>
        </w:tabs>
        <w:spacing w:after="0"/>
        <w:ind w:firstLine="142"/>
        <w:jc w:val="both"/>
      </w:pPr>
    </w:p>
    <w:p w14:paraId="3ADC3327" w14:textId="77777777" w:rsidR="00F4434F" w:rsidRPr="00F4434F" w:rsidRDefault="00F4434F" w:rsidP="00F4434F">
      <w:pPr>
        <w:tabs>
          <w:tab w:val="left" w:pos="142"/>
        </w:tabs>
        <w:spacing w:after="0"/>
        <w:ind w:firstLine="142"/>
        <w:jc w:val="both"/>
      </w:pPr>
      <w:r w:rsidRPr="00F4434F">
        <w:rPr>
          <w:b/>
          <w:bCs/>
        </w:rPr>
        <w:t>Análisis de las proposiciones de Ideas de una historia universal</w:t>
      </w:r>
    </w:p>
    <w:p w14:paraId="0B170730" w14:textId="513001D8" w:rsidR="00F4434F" w:rsidRPr="00F4434F" w:rsidRDefault="00F4434F" w:rsidP="00F4434F">
      <w:pPr>
        <w:tabs>
          <w:tab w:val="left" w:pos="142"/>
        </w:tabs>
        <w:spacing w:after="0"/>
        <w:ind w:firstLine="142"/>
        <w:jc w:val="both"/>
      </w:pPr>
      <w:r w:rsidRPr="00F4434F">
        <w:rPr>
          <w:b/>
          <w:bCs/>
        </w:rPr>
        <w:t>Primera proposición:</w:t>
      </w:r>
      <w:r>
        <w:t xml:space="preserve"> </w:t>
      </w:r>
      <w:r w:rsidRPr="00F4434F">
        <w:t xml:space="preserve">La naturaleza desarrolla todas las disposiciones de los seres humanos de acuerdo con un plan. Esto implica que la historia tiene una </w:t>
      </w:r>
      <w:r w:rsidRPr="00F4434F">
        <w:rPr>
          <w:b/>
          <w:bCs/>
        </w:rPr>
        <w:t>racionalidad subyacente</w:t>
      </w:r>
      <w:r w:rsidRPr="00F4434F">
        <w:t>.</w:t>
      </w:r>
    </w:p>
    <w:p w14:paraId="55F0F99D" w14:textId="517A7A95" w:rsidR="00F4434F" w:rsidRPr="00F4434F" w:rsidRDefault="00F4434F" w:rsidP="00F4434F">
      <w:pPr>
        <w:tabs>
          <w:tab w:val="left" w:pos="142"/>
        </w:tabs>
        <w:spacing w:after="0"/>
        <w:ind w:firstLine="142"/>
        <w:jc w:val="both"/>
      </w:pPr>
      <w:r w:rsidRPr="00F4434F">
        <w:rPr>
          <w:b/>
          <w:bCs/>
        </w:rPr>
        <w:t>Segunda proposición:</w:t>
      </w:r>
      <w:r>
        <w:t xml:space="preserve"> </w:t>
      </w:r>
      <w:r w:rsidRPr="00F4434F">
        <w:t xml:space="preserve">Los seres humanos alcanzan su máximo potencial solo en la especie, no en el individuo. El progreso humano requiere </w:t>
      </w:r>
      <w:r w:rsidRPr="00F4434F">
        <w:rPr>
          <w:b/>
          <w:bCs/>
        </w:rPr>
        <w:t>generaciones sucesivas</w:t>
      </w:r>
      <w:r w:rsidRPr="00F4434F">
        <w:t>.</w:t>
      </w:r>
    </w:p>
    <w:p w14:paraId="0A93372D" w14:textId="5938AEE7" w:rsidR="00F4434F" w:rsidRPr="00F4434F" w:rsidRDefault="00F4434F" w:rsidP="00F4434F">
      <w:pPr>
        <w:tabs>
          <w:tab w:val="left" w:pos="142"/>
        </w:tabs>
        <w:spacing w:after="0"/>
        <w:ind w:firstLine="142"/>
        <w:jc w:val="both"/>
      </w:pPr>
      <w:r w:rsidRPr="00F4434F">
        <w:rPr>
          <w:b/>
          <w:bCs/>
        </w:rPr>
        <w:t>Tercera proposición:</w:t>
      </w:r>
      <w:r>
        <w:t xml:space="preserve"> </w:t>
      </w:r>
      <w:r w:rsidRPr="00F4434F">
        <w:t xml:space="preserve">La naturaleza utiliza la </w:t>
      </w:r>
      <w:r w:rsidRPr="00F4434F">
        <w:rPr>
          <w:b/>
          <w:bCs/>
        </w:rPr>
        <w:t>antagonismo</w:t>
      </w:r>
      <w:r w:rsidRPr="00F4434F">
        <w:t xml:space="preserve"> entre los seres humanos, como conflictos e intereses egoístas, para promover el progreso social y político.</w:t>
      </w:r>
    </w:p>
    <w:p w14:paraId="588D1F55" w14:textId="64F9B0C8" w:rsidR="00F4434F" w:rsidRPr="00F4434F" w:rsidRDefault="00F4434F" w:rsidP="00F4434F">
      <w:pPr>
        <w:tabs>
          <w:tab w:val="left" w:pos="142"/>
        </w:tabs>
        <w:spacing w:after="0"/>
        <w:ind w:firstLine="142"/>
        <w:jc w:val="both"/>
      </w:pPr>
      <w:r w:rsidRPr="00F4434F">
        <w:rPr>
          <w:b/>
          <w:bCs/>
        </w:rPr>
        <w:t>Cuarta proposición:</w:t>
      </w:r>
      <w:r>
        <w:t xml:space="preserve"> </w:t>
      </w:r>
      <w:r w:rsidRPr="00F4434F">
        <w:t xml:space="preserve">El establecimiento de una </w:t>
      </w:r>
      <w:r w:rsidRPr="00F4434F">
        <w:rPr>
          <w:b/>
          <w:bCs/>
        </w:rPr>
        <w:t>sociedad civil justa</w:t>
      </w:r>
      <w:r w:rsidRPr="00F4434F">
        <w:t xml:space="preserve"> es el paso necesario para que los humanos desarrollen plenamente sus capacidades racionales.</w:t>
      </w:r>
    </w:p>
    <w:p w14:paraId="1BE325EB" w14:textId="382196F6" w:rsidR="00F4434F" w:rsidRPr="00F4434F" w:rsidRDefault="00F4434F" w:rsidP="00F4434F">
      <w:pPr>
        <w:tabs>
          <w:tab w:val="left" w:pos="142"/>
        </w:tabs>
        <w:spacing w:after="0"/>
        <w:ind w:firstLine="142"/>
        <w:jc w:val="both"/>
      </w:pPr>
      <w:r w:rsidRPr="00F4434F">
        <w:rPr>
          <w:b/>
          <w:bCs/>
        </w:rPr>
        <w:t>Quinta proposición:</w:t>
      </w:r>
      <w:r>
        <w:t xml:space="preserve"> </w:t>
      </w:r>
      <w:r w:rsidRPr="00F4434F">
        <w:t xml:space="preserve">La historia muestra un progreso hacia la realización de un </w:t>
      </w:r>
      <w:r w:rsidRPr="00F4434F">
        <w:rPr>
          <w:b/>
          <w:bCs/>
        </w:rPr>
        <w:t>Estado universal y cosmopolita</w:t>
      </w:r>
      <w:r w:rsidRPr="00F4434F">
        <w:t xml:space="preserve"> como el destino final de la humanidad.</w:t>
      </w:r>
    </w:p>
    <w:p w14:paraId="4BB53D19" w14:textId="311BD63D" w:rsidR="00F4434F" w:rsidRPr="00F4434F" w:rsidRDefault="00F4434F" w:rsidP="00F4434F">
      <w:pPr>
        <w:tabs>
          <w:tab w:val="left" w:pos="142"/>
        </w:tabs>
        <w:spacing w:after="0"/>
        <w:ind w:firstLine="142"/>
        <w:jc w:val="both"/>
      </w:pPr>
      <w:r w:rsidRPr="00F4434F">
        <w:rPr>
          <w:b/>
          <w:bCs/>
        </w:rPr>
        <w:t>Sexta proposición:</w:t>
      </w:r>
      <w:r>
        <w:t xml:space="preserve"> </w:t>
      </w:r>
      <w:r w:rsidRPr="00F4434F">
        <w:t xml:space="preserve">Este progreso no es evidente para los individuos, pero la razón nos permite comprender el </w:t>
      </w:r>
      <w:r w:rsidRPr="00F4434F">
        <w:rPr>
          <w:b/>
          <w:bCs/>
        </w:rPr>
        <w:t>propósito oculto de la naturaleza</w:t>
      </w:r>
      <w:r w:rsidRPr="00F4434F">
        <w:t>.</w:t>
      </w:r>
    </w:p>
    <w:p w14:paraId="2928CBE4" w14:textId="34B6F492" w:rsidR="00F4434F" w:rsidRPr="00F4434F" w:rsidRDefault="00F4434F" w:rsidP="00F4434F">
      <w:pPr>
        <w:tabs>
          <w:tab w:val="left" w:pos="142"/>
        </w:tabs>
        <w:spacing w:after="0"/>
        <w:ind w:firstLine="142"/>
        <w:jc w:val="both"/>
      </w:pPr>
      <w:r w:rsidRPr="00F4434F">
        <w:rPr>
          <w:b/>
          <w:bCs/>
        </w:rPr>
        <w:t>Séptima proposición:</w:t>
      </w:r>
      <w:r>
        <w:t xml:space="preserve"> </w:t>
      </w:r>
      <w:r w:rsidRPr="00F4434F">
        <w:t xml:space="preserve">La historia universal debe ser vista como un </w:t>
      </w:r>
      <w:r w:rsidRPr="00F4434F">
        <w:rPr>
          <w:b/>
          <w:bCs/>
        </w:rPr>
        <w:t>proceso teleológico</w:t>
      </w:r>
      <w:r w:rsidRPr="00F4434F">
        <w:t>, guiado por un plan racional hacia el perfeccionamiento de la humanidad.</w:t>
      </w:r>
    </w:p>
    <w:p w14:paraId="572FBD06" w14:textId="5CF895FD" w:rsidR="00F4434F" w:rsidRPr="00F4434F" w:rsidRDefault="00F4434F" w:rsidP="00F4434F">
      <w:pPr>
        <w:tabs>
          <w:tab w:val="left" w:pos="142"/>
        </w:tabs>
        <w:spacing w:after="0"/>
        <w:ind w:firstLine="142"/>
        <w:jc w:val="both"/>
      </w:pPr>
      <w:r w:rsidRPr="00F4434F">
        <w:rPr>
          <w:b/>
          <w:bCs/>
        </w:rPr>
        <w:t>Octava proposición:</w:t>
      </w:r>
      <w:r>
        <w:t xml:space="preserve"> </w:t>
      </w:r>
      <w:r w:rsidRPr="00F4434F">
        <w:t xml:space="preserve">La historia como disciplina debería presentar los eventos como partes de un </w:t>
      </w:r>
      <w:r w:rsidRPr="00F4434F">
        <w:rPr>
          <w:b/>
          <w:bCs/>
        </w:rPr>
        <w:t>progreso hacia un fin racional</w:t>
      </w:r>
      <w:r w:rsidRPr="00F4434F">
        <w:t>, y no como un caos de acontecimientos.</w:t>
      </w:r>
    </w:p>
    <w:p w14:paraId="2FBBD48D" w14:textId="29900DF0" w:rsidR="00F4434F" w:rsidRPr="00F4434F" w:rsidRDefault="00F4434F" w:rsidP="00F4434F">
      <w:pPr>
        <w:tabs>
          <w:tab w:val="left" w:pos="142"/>
        </w:tabs>
        <w:spacing w:after="0"/>
        <w:ind w:firstLine="142"/>
        <w:jc w:val="both"/>
      </w:pPr>
      <w:r w:rsidRPr="00F4434F">
        <w:rPr>
          <w:b/>
          <w:bCs/>
        </w:rPr>
        <w:t>Novena proposición:</w:t>
      </w:r>
      <w:r>
        <w:t xml:space="preserve"> </w:t>
      </w:r>
      <w:r w:rsidRPr="00F4434F">
        <w:t xml:space="preserve">Un punto de vista cosmopolita es esencial para interpretar la historia universal, ya que permite apreciar su </w:t>
      </w:r>
      <w:r w:rsidRPr="00F4434F">
        <w:rPr>
          <w:b/>
          <w:bCs/>
        </w:rPr>
        <w:t>finalidad moral</w:t>
      </w:r>
      <w:r w:rsidRPr="00F4434F">
        <w:t>.</w:t>
      </w:r>
    </w:p>
    <w:p w14:paraId="53D5E729" w14:textId="77777777" w:rsidR="00F4434F" w:rsidRPr="00F4434F" w:rsidRDefault="00F4434F" w:rsidP="00F4434F">
      <w:pPr>
        <w:tabs>
          <w:tab w:val="left" w:pos="142"/>
        </w:tabs>
        <w:spacing w:after="0"/>
        <w:ind w:firstLine="142"/>
        <w:jc w:val="both"/>
      </w:pPr>
    </w:p>
    <w:p w14:paraId="595AAD50" w14:textId="16736CF5" w:rsidR="00F4434F" w:rsidRPr="00F4434F" w:rsidRDefault="00F4434F" w:rsidP="00F4434F">
      <w:pPr>
        <w:tabs>
          <w:tab w:val="left" w:pos="142"/>
        </w:tabs>
        <w:spacing w:after="0"/>
        <w:ind w:firstLine="142"/>
        <w:jc w:val="both"/>
      </w:pPr>
      <w:r w:rsidRPr="00F4434F">
        <w:rPr>
          <w:b/>
          <w:bCs/>
        </w:rPr>
        <w:t>Conclusión</w:t>
      </w:r>
    </w:p>
    <w:p w14:paraId="06B7C63C" w14:textId="77777777" w:rsidR="00F4434F" w:rsidRPr="00F4434F" w:rsidRDefault="00F4434F" w:rsidP="00F4434F">
      <w:pPr>
        <w:tabs>
          <w:tab w:val="left" w:pos="142"/>
        </w:tabs>
        <w:spacing w:after="0"/>
        <w:ind w:firstLine="142"/>
        <w:jc w:val="both"/>
      </w:pPr>
      <w:r w:rsidRPr="00F4434F">
        <w:t xml:space="preserve">En </w:t>
      </w:r>
      <w:r w:rsidRPr="00F4434F">
        <w:rPr>
          <w:i/>
          <w:iCs/>
        </w:rPr>
        <w:t>Ideas de una historia universal desde un punto de vista cosmopolita</w:t>
      </w:r>
      <w:r w:rsidRPr="00F4434F">
        <w:t>, Kant presenta una visión teleológica y optimista de la historia como un proceso racional dirigido hacia el progreso moral y político de la humanidad. A través de un “plan oculto” de la naturaleza, la historia conduce a la realización de una sociedad cosmopolita basada en la libertad, la justicia y la paz, reflejando el destino final de la especie humana. Este enfoque destaca la importancia de interpretar la historia como un proceso guiado por la razón y orientado hacia un fin universal.</w:t>
      </w:r>
    </w:p>
    <w:p w14:paraId="4960A653" w14:textId="77777777" w:rsidR="00C071CC" w:rsidRDefault="00C071CC">
      <w:r>
        <w:br w:type="page"/>
      </w:r>
    </w:p>
    <w:p w14:paraId="6893293F" w14:textId="11EA387A" w:rsidR="00C071CC" w:rsidRDefault="00C071CC" w:rsidP="00C071CC">
      <w:pPr>
        <w:spacing w:after="0"/>
        <w:rPr>
          <w:lang w:val="es-MX"/>
        </w:rPr>
      </w:pPr>
      <w:r w:rsidRPr="00C071CC">
        <w:rPr>
          <w:lang w:val="es-MX"/>
        </w:rPr>
        <w:lastRenderedPageBreak/>
        <w:t xml:space="preserve">Autor </w:t>
      </w:r>
      <w:r w:rsidRPr="00C071CC">
        <w:rPr>
          <w:b/>
          <w:bCs/>
        </w:rPr>
        <w:t>Friedrich Wilhelm</w:t>
      </w:r>
      <w:r w:rsidRPr="00C071CC">
        <w:rPr>
          <w:lang w:val="es-MX"/>
        </w:rPr>
        <w:t xml:space="preserve"> </w:t>
      </w:r>
      <w:r w:rsidRPr="00C071CC">
        <w:rPr>
          <w:b/>
          <w:bCs/>
          <w:lang w:val="es-MX"/>
        </w:rPr>
        <w:t>Nietzsche</w:t>
      </w:r>
      <w:r w:rsidRPr="00C071CC">
        <w:t xml:space="preserve"> </w:t>
      </w:r>
      <w:r>
        <w:fldChar w:fldCharType="begin"/>
      </w:r>
      <w:r>
        <w:instrText xml:space="preserve"> INCLUDEPICTURE "/Users/salimbene/Library/Group Containers/UBF8T346G9.ms/WebArchiveCopyPasteTempFiles/com.microsoft.Word/220px-Nietzsche187a.jpg" \* MERGEFORMATINET </w:instrText>
      </w:r>
      <w:r>
        <w:fldChar w:fldCharType="separate"/>
      </w:r>
      <w:r>
        <w:rPr>
          <w:noProof/>
        </w:rPr>
        <w:drawing>
          <wp:anchor distT="0" distB="0" distL="114300" distR="114300" simplePos="0" relativeHeight="251669504" behindDoc="0" locked="0" layoutInCell="1" allowOverlap="1" wp14:anchorId="5C8BDDD4" wp14:editId="2F2B5FED">
            <wp:simplePos x="0" y="0"/>
            <wp:positionH relativeFrom="margin">
              <wp:align>right</wp:align>
            </wp:positionH>
            <wp:positionV relativeFrom="margin">
              <wp:align>top</wp:align>
            </wp:positionV>
            <wp:extent cx="620395" cy="840105"/>
            <wp:effectExtent l="0" t="0" r="1905" b="0"/>
            <wp:wrapSquare wrapText="bothSides"/>
            <wp:docPr id="35354937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0395" cy="840105"/>
                    </a:xfrm>
                    <a:prstGeom prst="rect">
                      <a:avLst/>
                    </a:prstGeom>
                    <a:noFill/>
                    <a:ln>
                      <a:noFill/>
                    </a:ln>
                  </pic:spPr>
                </pic:pic>
              </a:graphicData>
            </a:graphic>
          </wp:anchor>
        </w:drawing>
      </w:r>
      <w:r>
        <w:fldChar w:fldCharType="end"/>
      </w:r>
    </w:p>
    <w:p w14:paraId="109C2D3C" w14:textId="77777777" w:rsidR="00C071CC" w:rsidRDefault="00C071CC" w:rsidP="00C071CC">
      <w:pPr>
        <w:rPr>
          <w:b/>
          <w:bCs/>
        </w:rPr>
      </w:pPr>
      <w:r w:rsidRPr="00C071CC">
        <w:rPr>
          <w:lang w:val="es-MX"/>
        </w:rPr>
        <w:t xml:space="preserve">Texto </w:t>
      </w:r>
      <w:r w:rsidRPr="00C071CC">
        <w:rPr>
          <w:b/>
          <w:bCs/>
          <w:lang w:val="es-MX"/>
        </w:rPr>
        <w:t>Segunda consideración Intempestiva (1874)</w:t>
      </w:r>
      <w:r w:rsidRPr="00C071CC">
        <w:rPr>
          <w:b/>
          <w:bCs/>
        </w:rPr>
        <w:t xml:space="preserve"> </w:t>
      </w:r>
    </w:p>
    <w:p w14:paraId="63993529" w14:textId="2A1ADD77" w:rsidR="00C071CC" w:rsidRPr="00C071CC" w:rsidRDefault="00C071CC" w:rsidP="00C071CC">
      <w:pPr>
        <w:ind w:firstLine="142"/>
        <w:jc w:val="both"/>
      </w:pPr>
      <w:r w:rsidRPr="00C071CC">
        <w:t xml:space="preserve">En </w:t>
      </w:r>
      <w:r w:rsidRPr="00C071CC">
        <w:rPr>
          <w:i/>
          <w:iCs/>
        </w:rPr>
        <w:t>Segunda consideración intempestiva</w:t>
      </w:r>
      <w:r w:rsidRPr="00C071CC">
        <w:t>, Nietzsche realiza una crítica profunda a la obsesión por la historia en la cultura alemana del siglo XIX, a la que considera marcada por una “virtud hipertrófica” que prioriza el conocimiento histórico por encima de la vida y la acción. Este texto se enmarca en su proyecto de una filosofía crítica de la cultura, donde propone repensar el rol de la historia en función de los valores vitales y la creatividad cultural, cuestionando las narrativas históricas dominantes y su impacto en el presente.</w:t>
      </w:r>
    </w:p>
    <w:p w14:paraId="20E3764B" w14:textId="41556E0A" w:rsidR="00C071CC" w:rsidRPr="00C071CC" w:rsidRDefault="00C071CC" w:rsidP="00C071CC">
      <w:pPr>
        <w:spacing w:after="0"/>
        <w:ind w:firstLine="142"/>
        <w:jc w:val="both"/>
        <w:rPr>
          <w:b/>
          <w:bCs/>
        </w:rPr>
      </w:pPr>
      <w:r w:rsidRPr="00C071CC">
        <w:rPr>
          <w:b/>
          <w:bCs/>
        </w:rPr>
        <w:t>Tesis principal</w:t>
      </w:r>
    </w:p>
    <w:p w14:paraId="4E49BD2F" w14:textId="35634EAE" w:rsidR="00C071CC" w:rsidRPr="00C071CC" w:rsidRDefault="00C071CC" w:rsidP="00C071CC">
      <w:pPr>
        <w:ind w:firstLine="142"/>
        <w:jc w:val="both"/>
      </w:pPr>
      <w:r w:rsidRPr="00C071CC">
        <w:t>Nietzsche sostiene que la historia no debe ser un fin en sí misma, sino estar subordinada a la vida y los valores vitales. Critica la obsesión por lo histórico, argumentando que esta perspectiva excesiva paraliza la acción, desvitaliza a los individuos y socava la creatividad cultural.</w:t>
      </w:r>
    </w:p>
    <w:p w14:paraId="7DEB9AF3" w14:textId="77777777" w:rsidR="00C071CC" w:rsidRPr="00C071CC" w:rsidRDefault="00C071CC" w:rsidP="00C071CC">
      <w:pPr>
        <w:ind w:firstLine="142"/>
        <w:jc w:val="both"/>
        <w:rPr>
          <w:b/>
          <w:bCs/>
        </w:rPr>
      </w:pPr>
      <w:r w:rsidRPr="00C071CC">
        <w:rPr>
          <w:b/>
          <w:bCs/>
        </w:rPr>
        <w:t>Conceptos clave</w:t>
      </w:r>
    </w:p>
    <w:p w14:paraId="52A4452D" w14:textId="3DCE43E0" w:rsidR="00C071CC" w:rsidRPr="00C071CC" w:rsidRDefault="00C071CC" w:rsidP="00C071CC">
      <w:pPr>
        <w:spacing w:after="0"/>
        <w:ind w:firstLine="142"/>
        <w:jc w:val="both"/>
        <w:rPr>
          <w:b/>
          <w:bCs/>
        </w:rPr>
      </w:pPr>
      <w:r w:rsidRPr="00C071CC">
        <w:rPr>
          <w:b/>
          <w:bCs/>
        </w:rPr>
        <w:t>Crítica a la historia como “virtud hipertrófica”</w:t>
      </w:r>
    </w:p>
    <w:p w14:paraId="0E083AD4" w14:textId="77777777" w:rsidR="00C071CC" w:rsidRDefault="00C071CC" w:rsidP="00C071CC">
      <w:pPr>
        <w:pStyle w:val="Prrafodelista"/>
        <w:numPr>
          <w:ilvl w:val="0"/>
          <w:numId w:val="5"/>
        </w:numPr>
        <w:jc w:val="both"/>
      </w:pPr>
      <w:r w:rsidRPr="00C071CC">
        <w:t>Nietzsche denuncia el exceso de la historia en la cultura alemana, que convierte la erudición en un obstáculo para la acción y la vitalidad.</w:t>
      </w:r>
    </w:p>
    <w:p w14:paraId="00625475" w14:textId="088C6B97" w:rsidR="00C071CC" w:rsidRPr="00C071CC" w:rsidRDefault="00C071CC" w:rsidP="00C071CC">
      <w:pPr>
        <w:pStyle w:val="Prrafodelista"/>
        <w:numPr>
          <w:ilvl w:val="0"/>
          <w:numId w:val="5"/>
        </w:numPr>
        <w:jc w:val="both"/>
      </w:pPr>
      <w:r w:rsidRPr="00C071CC">
        <w:t>Esta “virtud hipertrófica” conduce al estancamiento, pues prioriza el pasado por encima del presente y el futuro.</w:t>
      </w:r>
    </w:p>
    <w:p w14:paraId="574EB2F2" w14:textId="6CC5889E" w:rsidR="00C071CC" w:rsidRPr="00C071CC" w:rsidRDefault="00C071CC" w:rsidP="00C071CC">
      <w:pPr>
        <w:spacing w:after="0"/>
        <w:ind w:firstLine="142"/>
        <w:jc w:val="both"/>
        <w:rPr>
          <w:b/>
          <w:bCs/>
        </w:rPr>
      </w:pPr>
      <w:r w:rsidRPr="00C071CC">
        <w:rPr>
          <w:b/>
          <w:bCs/>
        </w:rPr>
        <w:t>Relación entre historia y vida</w:t>
      </w:r>
    </w:p>
    <w:p w14:paraId="490B9034" w14:textId="77777777" w:rsidR="00C071CC" w:rsidRDefault="00C071CC" w:rsidP="00C071CC">
      <w:pPr>
        <w:pStyle w:val="Prrafodelista"/>
        <w:numPr>
          <w:ilvl w:val="0"/>
          <w:numId w:val="5"/>
        </w:numPr>
        <w:jc w:val="both"/>
      </w:pPr>
      <w:r w:rsidRPr="00C071CC">
        <w:t>La historia debe estar al servicio de la vida, no al revés. Nietzsche introduce tres formas de abordar la historia en función de su utilidad vital:</w:t>
      </w:r>
    </w:p>
    <w:p w14:paraId="7E1401BB" w14:textId="77777777" w:rsidR="00C071CC" w:rsidRDefault="00C071CC" w:rsidP="00C071CC">
      <w:pPr>
        <w:pStyle w:val="Prrafodelista"/>
        <w:numPr>
          <w:ilvl w:val="1"/>
          <w:numId w:val="5"/>
        </w:numPr>
        <w:ind w:left="284" w:firstLine="141"/>
        <w:jc w:val="both"/>
      </w:pPr>
      <w:r w:rsidRPr="00C071CC">
        <w:rPr>
          <w:i/>
          <w:iCs/>
        </w:rPr>
        <w:t>Historia monumental</w:t>
      </w:r>
      <w:r w:rsidRPr="00C071CC">
        <w:t>: Inspira grandes acciones al destacar eventos y figuras del pasado.</w:t>
      </w:r>
    </w:p>
    <w:p w14:paraId="7222A399" w14:textId="77777777" w:rsidR="00C071CC" w:rsidRDefault="00C071CC" w:rsidP="00C071CC">
      <w:pPr>
        <w:pStyle w:val="Prrafodelista"/>
        <w:numPr>
          <w:ilvl w:val="1"/>
          <w:numId w:val="5"/>
        </w:numPr>
        <w:ind w:left="284" w:firstLine="141"/>
        <w:jc w:val="both"/>
      </w:pPr>
      <w:r w:rsidRPr="00C071CC">
        <w:rPr>
          <w:i/>
          <w:iCs/>
        </w:rPr>
        <w:t>Historia anticuaria</w:t>
      </w:r>
      <w:r w:rsidRPr="00C071CC">
        <w:t>: Valora las tradiciones y preserva las raíces culturales, pero puede conducir a una obsesión por lo antiguo.</w:t>
      </w:r>
    </w:p>
    <w:p w14:paraId="086B54D6" w14:textId="30135EA5" w:rsidR="00C071CC" w:rsidRPr="00C071CC" w:rsidRDefault="00C071CC" w:rsidP="00C071CC">
      <w:pPr>
        <w:pStyle w:val="Prrafodelista"/>
        <w:numPr>
          <w:ilvl w:val="1"/>
          <w:numId w:val="5"/>
        </w:numPr>
        <w:ind w:left="284" w:firstLine="141"/>
        <w:jc w:val="both"/>
      </w:pPr>
      <w:r w:rsidRPr="00C071CC">
        <w:rPr>
          <w:i/>
          <w:iCs/>
        </w:rPr>
        <w:t>Historia crítica</w:t>
      </w:r>
      <w:r w:rsidRPr="00C071CC">
        <w:t>: Cuestiona el pasado para liberarse de sus cadenas y permitir la renovación cultural.</w:t>
      </w:r>
    </w:p>
    <w:p w14:paraId="18A23956" w14:textId="48813274" w:rsidR="00C071CC" w:rsidRPr="00C071CC" w:rsidRDefault="00C071CC" w:rsidP="00C071CC">
      <w:pPr>
        <w:spacing w:after="0"/>
      </w:pPr>
      <w:r w:rsidRPr="00C071CC">
        <w:rPr>
          <w:b/>
          <w:bCs/>
        </w:rPr>
        <w:t>Concepto de vida y valor</w:t>
      </w:r>
    </w:p>
    <w:p w14:paraId="25830FF0" w14:textId="77777777" w:rsidR="00C071CC" w:rsidRDefault="00C071CC" w:rsidP="00C071CC">
      <w:pPr>
        <w:pStyle w:val="Prrafodelista"/>
        <w:numPr>
          <w:ilvl w:val="0"/>
          <w:numId w:val="5"/>
        </w:numPr>
        <w:jc w:val="both"/>
      </w:pPr>
      <w:r w:rsidRPr="00C071CC">
        <w:t>Nietzsche redefine el valor de la historia en términos vitales: el pasado solo tiene sentido si promueve el crecimiento, la fuerza creadora y la afirmación de la vida.</w:t>
      </w:r>
    </w:p>
    <w:p w14:paraId="63C6B105" w14:textId="152E1FB5" w:rsidR="00C071CC" w:rsidRPr="00C071CC" w:rsidRDefault="00C071CC" w:rsidP="00C071CC">
      <w:pPr>
        <w:pStyle w:val="Prrafodelista"/>
        <w:numPr>
          <w:ilvl w:val="0"/>
          <w:numId w:val="5"/>
        </w:numPr>
        <w:jc w:val="both"/>
      </w:pPr>
      <w:r w:rsidRPr="00C071CC">
        <w:t>Critica el exceso de análisis histórico por sofocar el instinto, la pasión y la capacidad de acción espontánea.</w:t>
      </w:r>
    </w:p>
    <w:p w14:paraId="11F64114" w14:textId="77777777" w:rsidR="00C071CC" w:rsidRDefault="00C071CC">
      <w:pPr>
        <w:rPr>
          <w:b/>
          <w:bCs/>
        </w:rPr>
      </w:pPr>
      <w:r>
        <w:rPr>
          <w:b/>
          <w:bCs/>
        </w:rPr>
        <w:br w:type="page"/>
      </w:r>
    </w:p>
    <w:p w14:paraId="5881FEB5" w14:textId="1F7977D1" w:rsidR="00C071CC" w:rsidRPr="00C071CC" w:rsidRDefault="00C071CC" w:rsidP="00C071CC">
      <w:pPr>
        <w:spacing w:after="0"/>
        <w:ind w:firstLine="142"/>
        <w:jc w:val="both"/>
        <w:rPr>
          <w:b/>
          <w:bCs/>
        </w:rPr>
      </w:pPr>
      <w:r w:rsidRPr="00C071CC">
        <w:rPr>
          <w:b/>
          <w:bCs/>
        </w:rPr>
        <w:lastRenderedPageBreak/>
        <w:t>Cultura alemana y su crisis</w:t>
      </w:r>
    </w:p>
    <w:p w14:paraId="12F4D587" w14:textId="77777777" w:rsidR="00C071CC" w:rsidRDefault="00C071CC" w:rsidP="00C071CC">
      <w:pPr>
        <w:pStyle w:val="Prrafodelista"/>
        <w:numPr>
          <w:ilvl w:val="0"/>
          <w:numId w:val="5"/>
        </w:numPr>
        <w:jc w:val="both"/>
      </w:pPr>
      <w:r w:rsidRPr="00C071CC">
        <w:t>Nietzsche observa que la cultura alemana de su tiempo prioriza la erudición histórica por encima de los valores creativos, generando una parálisis cultural y un distanciamiento de la vida auténtica.</w:t>
      </w:r>
    </w:p>
    <w:p w14:paraId="60BF75AE" w14:textId="1B8686FA" w:rsidR="00C071CC" w:rsidRPr="00C071CC" w:rsidRDefault="00C071CC" w:rsidP="00C071CC">
      <w:pPr>
        <w:pStyle w:val="Prrafodelista"/>
        <w:numPr>
          <w:ilvl w:val="0"/>
          <w:numId w:val="5"/>
        </w:numPr>
        <w:jc w:val="both"/>
      </w:pPr>
      <w:r w:rsidRPr="00C071CC">
        <w:t>Propone recuperar un enfoque que reconecte el conocimiento con la creación de nuevos valores.</w:t>
      </w:r>
    </w:p>
    <w:p w14:paraId="3FCC1F98" w14:textId="77777777" w:rsidR="00C071CC" w:rsidRDefault="00C071CC" w:rsidP="00C071CC">
      <w:pPr>
        <w:spacing w:after="0"/>
        <w:ind w:firstLine="142"/>
        <w:jc w:val="both"/>
        <w:rPr>
          <w:b/>
          <w:bCs/>
        </w:rPr>
      </w:pPr>
      <w:r w:rsidRPr="00C071CC">
        <w:rPr>
          <w:b/>
          <w:bCs/>
        </w:rPr>
        <w:t>Historia y olvido</w:t>
      </w:r>
    </w:p>
    <w:p w14:paraId="5EDD434D" w14:textId="69D84D50" w:rsidR="00C071CC" w:rsidRPr="00C071CC" w:rsidRDefault="00C071CC" w:rsidP="00C071CC">
      <w:pPr>
        <w:ind w:firstLine="142"/>
        <w:jc w:val="both"/>
        <w:rPr>
          <w:b/>
          <w:bCs/>
        </w:rPr>
      </w:pPr>
      <w:r w:rsidRPr="00C071CC">
        <w:t>Nietzsche valora el olvido como una fuerza activa necesaria para la vida. Mientras que el exceso de memoria histórica inmoviliza, el olvido permite actuar con frescura y libertad frente al presente.</w:t>
      </w:r>
    </w:p>
    <w:p w14:paraId="6638003B" w14:textId="77777777" w:rsidR="00C071CC" w:rsidRPr="00C071CC" w:rsidRDefault="00C071CC" w:rsidP="00C071CC">
      <w:pPr>
        <w:spacing w:after="0"/>
        <w:ind w:firstLine="142"/>
        <w:jc w:val="both"/>
        <w:rPr>
          <w:b/>
          <w:bCs/>
        </w:rPr>
      </w:pPr>
      <w:r w:rsidRPr="00C071CC">
        <w:rPr>
          <w:b/>
          <w:bCs/>
        </w:rPr>
        <w:t>Implicancias filosóficas</w:t>
      </w:r>
    </w:p>
    <w:p w14:paraId="0D6DC582" w14:textId="5599751D" w:rsidR="00C071CC" w:rsidRPr="00C071CC" w:rsidRDefault="00C071CC" w:rsidP="00C071CC">
      <w:pPr>
        <w:spacing w:after="0"/>
        <w:ind w:firstLine="142"/>
        <w:jc w:val="both"/>
        <w:rPr>
          <w:b/>
          <w:bCs/>
        </w:rPr>
      </w:pPr>
      <w:r w:rsidRPr="00C071CC">
        <w:rPr>
          <w:b/>
          <w:bCs/>
        </w:rPr>
        <w:t>Relaboración crítica del concepto de historia:</w:t>
      </w:r>
    </w:p>
    <w:p w14:paraId="68CD0255" w14:textId="77777777" w:rsidR="00C071CC" w:rsidRDefault="00C071CC" w:rsidP="00C071CC">
      <w:pPr>
        <w:pStyle w:val="Prrafodelista"/>
        <w:numPr>
          <w:ilvl w:val="0"/>
          <w:numId w:val="5"/>
        </w:numPr>
        <w:jc w:val="both"/>
      </w:pPr>
      <w:r w:rsidRPr="00C071CC">
        <w:t>Nietzsche transforma la historia en un instrumento subordinado a la vida y los valores, alejándose del modelo positivista que busca la “objetividad” como fin en sí mismo.</w:t>
      </w:r>
    </w:p>
    <w:p w14:paraId="4C531950" w14:textId="396EC01E" w:rsidR="00C071CC" w:rsidRPr="00C071CC" w:rsidRDefault="00C071CC" w:rsidP="00C071CC">
      <w:pPr>
        <w:pStyle w:val="Prrafodelista"/>
        <w:numPr>
          <w:ilvl w:val="0"/>
          <w:numId w:val="5"/>
        </w:numPr>
        <w:jc w:val="both"/>
      </w:pPr>
      <w:r w:rsidRPr="00C071CC">
        <w:t>Introduce criterios vitales y creativos para evaluar el valor de la historia, contraponiéndolos a la mera acumulación de datos y tradiciones.</w:t>
      </w:r>
    </w:p>
    <w:p w14:paraId="3F6C82F4" w14:textId="77777777" w:rsidR="00C071CC" w:rsidRPr="00C071CC" w:rsidRDefault="00C071CC" w:rsidP="00C071CC">
      <w:pPr>
        <w:spacing w:after="0"/>
        <w:ind w:firstLine="142"/>
        <w:jc w:val="both"/>
        <w:rPr>
          <w:b/>
          <w:bCs/>
        </w:rPr>
      </w:pPr>
      <w:r w:rsidRPr="00C071CC">
        <w:rPr>
          <w:b/>
          <w:bCs/>
        </w:rPr>
        <w:t>Subversión de la tradición:</w:t>
      </w:r>
    </w:p>
    <w:p w14:paraId="1298587A" w14:textId="78091F44" w:rsidR="00C071CC" w:rsidRPr="00C071CC" w:rsidRDefault="00C071CC" w:rsidP="00C071CC">
      <w:pPr>
        <w:ind w:firstLine="142"/>
        <w:jc w:val="both"/>
      </w:pPr>
      <w:r w:rsidRPr="00C071CC">
        <w:t>Critica la obsesión por preservar el pasado como algo sagrado, sugiriendo que la renovación cultural exige romper con aspectos del pasado que ya no sirven a la vida.</w:t>
      </w:r>
    </w:p>
    <w:p w14:paraId="7F45593F" w14:textId="77777777" w:rsidR="00C071CC" w:rsidRPr="00C071CC" w:rsidRDefault="00C071CC" w:rsidP="00C071CC">
      <w:pPr>
        <w:spacing w:after="0"/>
        <w:ind w:firstLine="142"/>
        <w:jc w:val="both"/>
        <w:rPr>
          <w:b/>
          <w:bCs/>
        </w:rPr>
      </w:pPr>
      <w:r w:rsidRPr="00C071CC">
        <w:rPr>
          <w:b/>
          <w:bCs/>
        </w:rPr>
        <w:t>Crítica a la modernidad:</w:t>
      </w:r>
    </w:p>
    <w:p w14:paraId="512CB376" w14:textId="5148B321" w:rsidR="00C071CC" w:rsidRPr="00C071CC" w:rsidRDefault="00C071CC" w:rsidP="00C071CC">
      <w:pPr>
        <w:ind w:firstLine="142"/>
        <w:jc w:val="both"/>
      </w:pPr>
      <w:r w:rsidRPr="00C071CC">
        <w:t>Nietzsche identifica en la modernidad una tendencia a la fragmentación de la vida por la hipertrofia de la razón histórica, proponiendo una vuelta a la intensidad vital como eje de la existencia.</w:t>
      </w:r>
    </w:p>
    <w:p w14:paraId="4689861B" w14:textId="6D0CD752" w:rsidR="00C071CC" w:rsidRPr="00C071CC" w:rsidRDefault="00C071CC" w:rsidP="00C071CC">
      <w:pPr>
        <w:spacing w:after="0"/>
        <w:ind w:firstLine="142"/>
        <w:jc w:val="both"/>
        <w:rPr>
          <w:b/>
          <w:bCs/>
        </w:rPr>
      </w:pPr>
      <w:r w:rsidRPr="00C071CC">
        <w:rPr>
          <w:b/>
          <w:bCs/>
        </w:rPr>
        <w:t>Conclusión</w:t>
      </w:r>
    </w:p>
    <w:p w14:paraId="24EAA269" w14:textId="77777777" w:rsidR="00C071CC" w:rsidRPr="00C071CC" w:rsidRDefault="00C071CC" w:rsidP="00C071CC">
      <w:pPr>
        <w:ind w:firstLine="142"/>
        <w:jc w:val="both"/>
      </w:pPr>
      <w:r w:rsidRPr="00C071CC">
        <w:t xml:space="preserve">En </w:t>
      </w:r>
      <w:r w:rsidRPr="00C071CC">
        <w:rPr>
          <w:i/>
          <w:iCs/>
        </w:rPr>
        <w:t>Segunda consideración intempestiva</w:t>
      </w:r>
      <w:r w:rsidRPr="00C071CC">
        <w:t>, Nietzsche plantea una filosofía de la historia basada en la subordinación del pasado a los valores de la vida. Su crítica a la obsesión histórica y su propuesta de reconectar el conocimiento con la creatividad cultural invitan a repensar el papel de la historia en la construcción de una cultura auténtica. Este enfoque vitalista subraya la importancia de la acción, la fuerza creadora y la afirmación frente al estancamiento que genera la erudición desvinculada de la vida.</w:t>
      </w:r>
    </w:p>
    <w:p w14:paraId="79B30FA2" w14:textId="77777777" w:rsidR="008D0A93" w:rsidRDefault="008D0A93">
      <w:pPr>
        <w:rPr>
          <w:b/>
          <w:bCs/>
        </w:rPr>
      </w:pPr>
      <w:r>
        <w:rPr>
          <w:b/>
          <w:bCs/>
        </w:rPr>
        <w:br w:type="page"/>
      </w:r>
    </w:p>
    <w:p w14:paraId="3CE0BAFC" w14:textId="38D80885" w:rsidR="008D0A93" w:rsidRPr="008D0A93" w:rsidRDefault="008D0A93" w:rsidP="004821A9">
      <w:pPr>
        <w:pStyle w:val="Ttulo3"/>
      </w:pPr>
      <w:r w:rsidRPr="008D0A93">
        <w:lastRenderedPageBreak/>
        <w:t>Punteo cronológico</w:t>
      </w:r>
    </w:p>
    <w:p w14:paraId="1472195C" w14:textId="7F180ED6" w:rsidR="008D0A93" w:rsidRPr="008039CD" w:rsidRDefault="008D0A93" w:rsidP="004821A9">
      <w:pPr>
        <w:pStyle w:val="Prrafodelista"/>
        <w:numPr>
          <w:ilvl w:val="0"/>
          <w:numId w:val="5"/>
        </w:numPr>
        <w:spacing w:after="0"/>
        <w:rPr>
          <w:b/>
          <w:bCs/>
        </w:rPr>
      </w:pPr>
      <w:r w:rsidRPr="008039CD">
        <w:rPr>
          <w:b/>
          <w:bCs/>
        </w:rPr>
        <w:t xml:space="preserve">Kant, </w:t>
      </w:r>
      <w:r w:rsidRPr="008039CD">
        <w:rPr>
          <w:b/>
          <w:bCs/>
          <w:i/>
          <w:iCs/>
        </w:rPr>
        <w:t>Ideas de una historia universal desde un punto de vista cosmopolita</w:t>
      </w:r>
      <w:r w:rsidRPr="008039CD">
        <w:rPr>
          <w:b/>
          <w:bCs/>
        </w:rPr>
        <w:t xml:space="preserve"> (1784)</w:t>
      </w:r>
    </w:p>
    <w:p w14:paraId="7843A0A8" w14:textId="77777777" w:rsidR="008D0A93" w:rsidRPr="008D0A93" w:rsidRDefault="008D0A93" w:rsidP="004821A9">
      <w:pPr>
        <w:spacing w:after="0"/>
      </w:pPr>
      <w:r w:rsidRPr="008D0A93">
        <w:t>Tesis: La historia sigue un orden teleológico guiado por la naturaleza hacia una sociedad cosmopolita basada en la paz, la justicia y la libertad.</w:t>
      </w:r>
    </w:p>
    <w:p w14:paraId="55773CC0" w14:textId="77777777" w:rsidR="008D0A93" w:rsidRPr="008D0A93" w:rsidRDefault="008D0A93" w:rsidP="008D0A93">
      <w:r w:rsidRPr="008D0A93">
        <w:t>Conceptos clave: Teleología, progreso histórico, sociedad cosmopolita, razón en la historia.</w:t>
      </w:r>
    </w:p>
    <w:p w14:paraId="5A6264FE" w14:textId="069C9505" w:rsidR="008D0A93" w:rsidRPr="008039CD" w:rsidRDefault="008D0A93" w:rsidP="004821A9">
      <w:pPr>
        <w:pStyle w:val="Prrafodelista"/>
        <w:numPr>
          <w:ilvl w:val="0"/>
          <w:numId w:val="5"/>
        </w:numPr>
        <w:spacing w:after="0"/>
        <w:rPr>
          <w:b/>
          <w:bCs/>
        </w:rPr>
      </w:pPr>
      <w:r w:rsidRPr="008039CD">
        <w:rPr>
          <w:b/>
          <w:bCs/>
        </w:rPr>
        <w:t xml:space="preserve">Hegel, </w:t>
      </w:r>
      <w:r w:rsidRPr="008039CD">
        <w:rPr>
          <w:b/>
          <w:bCs/>
          <w:i/>
          <w:iCs/>
        </w:rPr>
        <w:t>Filosofía de la historia universal (Introducción)</w:t>
      </w:r>
      <w:r w:rsidRPr="008039CD">
        <w:rPr>
          <w:b/>
          <w:bCs/>
        </w:rPr>
        <w:t xml:space="preserve"> (1830-1831)</w:t>
      </w:r>
    </w:p>
    <w:p w14:paraId="0BC95CE9" w14:textId="77777777" w:rsidR="008D0A93" w:rsidRPr="008D0A93" w:rsidRDefault="008D0A93" w:rsidP="004821A9">
      <w:pPr>
        <w:spacing w:after="0"/>
      </w:pPr>
      <w:r w:rsidRPr="008D0A93">
        <w:t>Tesis: La historia es el desarrollo racional del Espíritu, orientado hacia la realización de la libertad.</w:t>
      </w:r>
    </w:p>
    <w:p w14:paraId="46FE1B0E" w14:textId="77777777" w:rsidR="008D0A93" w:rsidRPr="008D0A93" w:rsidRDefault="008D0A93" w:rsidP="008D0A93">
      <w:r w:rsidRPr="008D0A93">
        <w:t>Conceptos clave: Espíritu, historia universal, libertad, dialéctica.</w:t>
      </w:r>
    </w:p>
    <w:p w14:paraId="1D60BBB5" w14:textId="2CD9E97C" w:rsidR="008D0A93" w:rsidRPr="008039CD" w:rsidRDefault="008D0A93" w:rsidP="004821A9">
      <w:pPr>
        <w:pStyle w:val="Prrafodelista"/>
        <w:numPr>
          <w:ilvl w:val="0"/>
          <w:numId w:val="5"/>
        </w:numPr>
        <w:spacing w:after="0"/>
        <w:rPr>
          <w:b/>
          <w:bCs/>
        </w:rPr>
      </w:pPr>
      <w:r w:rsidRPr="008039CD">
        <w:rPr>
          <w:b/>
          <w:bCs/>
        </w:rPr>
        <w:t xml:space="preserve">Schopenhauer, </w:t>
      </w:r>
      <w:r w:rsidRPr="008039CD">
        <w:rPr>
          <w:b/>
          <w:bCs/>
          <w:i/>
          <w:iCs/>
        </w:rPr>
        <w:t>El mundo como voluntad y representación</w:t>
      </w:r>
      <w:r w:rsidRPr="008039CD">
        <w:rPr>
          <w:b/>
          <w:bCs/>
        </w:rPr>
        <w:t xml:space="preserve"> (1844) y </w:t>
      </w:r>
      <w:r w:rsidRPr="008039CD">
        <w:rPr>
          <w:b/>
          <w:bCs/>
          <w:i/>
          <w:iCs/>
        </w:rPr>
        <w:t>Parerga y Paralipomena</w:t>
      </w:r>
      <w:r w:rsidRPr="008039CD">
        <w:rPr>
          <w:b/>
          <w:bCs/>
        </w:rPr>
        <w:t xml:space="preserve"> (1851)</w:t>
      </w:r>
    </w:p>
    <w:p w14:paraId="230DDD81" w14:textId="77777777" w:rsidR="008D0A93" w:rsidRPr="008D0A93" w:rsidRDefault="008D0A93" w:rsidP="004821A9">
      <w:pPr>
        <w:spacing w:after="0"/>
      </w:pPr>
      <w:r w:rsidRPr="008D0A93">
        <w:t>Tesis: La historia refleja la lucha irracional de la voluntad y carece de teleología; el arte permite trascender momentáneamente el sufrimiento.</w:t>
      </w:r>
    </w:p>
    <w:p w14:paraId="65F77407" w14:textId="77777777" w:rsidR="008D0A93" w:rsidRDefault="008D0A93" w:rsidP="008D0A93">
      <w:r w:rsidRPr="008D0A93">
        <w:t>Conceptos clave: Voluntad, contemplación desinteresada, Ideas, estética, sufrimiento.</w:t>
      </w:r>
    </w:p>
    <w:p w14:paraId="2224A88B" w14:textId="4AC138AD" w:rsidR="004821A9" w:rsidRPr="008039CD" w:rsidRDefault="004821A9" w:rsidP="004821A9">
      <w:pPr>
        <w:pStyle w:val="Prrafodelista"/>
        <w:numPr>
          <w:ilvl w:val="0"/>
          <w:numId w:val="5"/>
        </w:numPr>
        <w:spacing w:after="0"/>
        <w:rPr>
          <w:b/>
          <w:bCs/>
        </w:rPr>
      </w:pPr>
      <w:r w:rsidRPr="008039CD">
        <w:rPr>
          <w:b/>
          <w:bCs/>
        </w:rPr>
        <w:t xml:space="preserve">Nietzsche, </w:t>
      </w:r>
      <w:r w:rsidRPr="008039CD">
        <w:rPr>
          <w:b/>
          <w:bCs/>
          <w:i/>
          <w:iCs/>
        </w:rPr>
        <w:t>Segunda consideración intempestiva</w:t>
      </w:r>
      <w:r w:rsidRPr="008039CD">
        <w:rPr>
          <w:b/>
          <w:bCs/>
        </w:rPr>
        <w:t xml:space="preserve"> (1874)</w:t>
      </w:r>
    </w:p>
    <w:p w14:paraId="7362A0D4" w14:textId="77777777" w:rsidR="004821A9" w:rsidRPr="008D0A93" w:rsidRDefault="004821A9" w:rsidP="004821A9">
      <w:pPr>
        <w:spacing w:after="0"/>
      </w:pPr>
      <w:r w:rsidRPr="008D0A93">
        <w:t>Tesis: La historia debe estar subordinada a la vida y los valores; el exceso de memoria histórica paraliza la acción y la creatividad cultural.</w:t>
      </w:r>
    </w:p>
    <w:p w14:paraId="6833B146" w14:textId="4ADDED7B" w:rsidR="004821A9" w:rsidRPr="008D0A93" w:rsidRDefault="004821A9" w:rsidP="008D0A93">
      <w:r w:rsidRPr="008D0A93">
        <w:t>Conceptos clave: Virtud hipertrófica, vida, valor, historia monumental, historia crítica, olvido.</w:t>
      </w:r>
    </w:p>
    <w:p w14:paraId="612B2C66" w14:textId="00A51C2E" w:rsidR="008D0A93" w:rsidRPr="008039CD" w:rsidRDefault="008D0A93" w:rsidP="004821A9">
      <w:pPr>
        <w:pStyle w:val="Prrafodelista"/>
        <w:numPr>
          <w:ilvl w:val="0"/>
          <w:numId w:val="5"/>
        </w:numPr>
        <w:spacing w:after="0"/>
        <w:rPr>
          <w:b/>
          <w:bCs/>
        </w:rPr>
      </w:pPr>
      <w:r w:rsidRPr="008039CD">
        <w:rPr>
          <w:b/>
          <w:bCs/>
        </w:rPr>
        <w:t xml:space="preserve">Dilthey, </w:t>
      </w:r>
      <w:r w:rsidRPr="008039CD">
        <w:rPr>
          <w:b/>
          <w:bCs/>
          <w:i/>
          <w:iCs/>
        </w:rPr>
        <w:t>La comprensión de otras personas y de sus manifestaciones vitales</w:t>
      </w:r>
      <w:r w:rsidRPr="008039CD">
        <w:rPr>
          <w:b/>
          <w:bCs/>
        </w:rPr>
        <w:t xml:space="preserve"> (ed. 1986)</w:t>
      </w:r>
    </w:p>
    <w:p w14:paraId="5053288F" w14:textId="77777777" w:rsidR="008D0A93" w:rsidRPr="008D0A93" w:rsidRDefault="008D0A93" w:rsidP="004821A9">
      <w:pPr>
        <w:spacing w:after="0"/>
      </w:pPr>
      <w:r w:rsidRPr="008D0A93">
        <w:t>Tesis: La comprensión histórica es posible a través de la revivencia de las manifestaciones vitales, lo que conecta al intérprete con las experiencias ajenas.</w:t>
      </w:r>
    </w:p>
    <w:p w14:paraId="2147D82F" w14:textId="77777777" w:rsidR="008D0A93" w:rsidRPr="008D0A93" w:rsidRDefault="008D0A93" w:rsidP="008D0A93">
      <w:r w:rsidRPr="008D0A93">
        <w:t>Conceptos clave: Vigencia, revivencia, manifestaciones vitales, comprensión.</w:t>
      </w:r>
    </w:p>
    <w:p w14:paraId="5C3D3B92" w14:textId="1AABFA20" w:rsidR="008D0A93" w:rsidRPr="008039CD" w:rsidRDefault="008D0A93" w:rsidP="004821A9">
      <w:pPr>
        <w:pStyle w:val="Prrafodelista"/>
        <w:numPr>
          <w:ilvl w:val="0"/>
          <w:numId w:val="5"/>
        </w:numPr>
        <w:spacing w:after="0"/>
        <w:rPr>
          <w:b/>
          <w:bCs/>
        </w:rPr>
      </w:pPr>
      <w:r w:rsidRPr="008039CD">
        <w:rPr>
          <w:b/>
          <w:bCs/>
        </w:rPr>
        <w:t xml:space="preserve">Collingwood, </w:t>
      </w:r>
      <w:r w:rsidRPr="008039CD">
        <w:rPr>
          <w:b/>
          <w:bCs/>
          <w:i/>
          <w:iCs/>
        </w:rPr>
        <w:t>Idea de la Historia (Epilegómenos y La naturaleza y la historia humanas)</w:t>
      </w:r>
      <w:r w:rsidRPr="008039CD">
        <w:rPr>
          <w:b/>
          <w:bCs/>
        </w:rPr>
        <w:t xml:space="preserve"> (1946)</w:t>
      </w:r>
    </w:p>
    <w:p w14:paraId="3423283B" w14:textId="77777777" w:rsidR="008D0A93" w:rsidRPr="008D0A93" w:rsidRDefault="008D0A93" w:rsidP="004821A9">
      <w:pPr>
        <w:spacing w:after="0"/>
      </w:pPr>
      <w:r w:rsidRPr="008D0A93">
        <w:t>Tesis: La historia es la reconstrucción del pensamiento pasado mediante la empatía, vinculando las acciones humanas con sus contextos.</w:t>
      </w:r>
    </w:p>
    <w:p w14:paraId="43CB3141" w14:textId="77777777" w:rsidR="008D0A93" w:rsidRPr="008D0A93" w:rsidRDefault="008D0A93" w:rsidP="008D0A93">
      <w:r w:rsidRPr="008D0A93">
        <w:t>Conceptos clave: Historia como reconstrucción, pensamiento histórico, contexto, acción.</w:t>
      </w:r>
    </w:p>
    <w:p w14:paraId="4E494A52" w14:textId="77777777" w:rsidR="004821A9" w:rsidRDefault="004821A9">
      <w:r>
        <w:br w:type="page"/>
      </w:r>
    </w:p>
    <w:p w14:paraId="652D71F0" w14:textId="6BD10F6A" w:rsidR="008D0A93" w:rsidRPr="008039CD" w:rsidRDefault="008D0A93" w:rsidP="004821A9">
      <w:pPr>
        <w:pStyle w:val="Prrafodelista"/>
        <w:numPr>
          <w:ilvl w:val="0"/>
          <w:numId w:val="5"/>
        </w:numPr>
        <w:spacing w:after="0"/>
        <w:rPr>
          <w:b/>
          <w:bCs/>
        </w:rPr>
      </w:pPr>
      <w:r w:rsidRPr="008039CD">
        <w:rPr>
          <w:b/>
          <w:bCs/>
        </w:rPr>
        <w:lastRenderedPageBreak/>
        <w:t xml:space="preserve">Walsh, </w:t>
      </w:r>
      <w:r w:rsidRPr="008039CD">
        <w:rPr>
          <w:b/>
          <w:bCs/>
          <w:i/>
          <w:iCs/>
        </w:rPr>
        <w:t>Introducción a la filosofía de la historia, Capítulo 1</w:t>
      </w:r>
      <w:r w:rsidRPr="008039CD">
        <w:rPr>
          <w:b/>
          <w:bCs/>
        </w:rPr>
        <w:t xml:space="preserve"> (1951)</w:t>
      </w:r>
    </w:p>
    <w:p w14:paraId="1B78F089" w14:textId="77777777" w:rsidR="008D0A93" w:rsidRPr="008D0A93" w:rsidRDefault="008D0A93" w:rsidP="004821A9">
      <w:pPr>
        <w:spacing w:after="0"/>
      </w:pPr>
      <w:r w:rsidRPr="008D0A93">
        <w:t>Tesis: La historia estudia las acciones humanas con el objetivo de comprender sus motivos, destacando la importancia del contexto y la narración.</w:t>
      </w:r>
    </w:p>
    <w:p w14:paraId="09B08446" w14:textId="77777777" w:rsidR="008D0A93" w:rsidRPr="008D0A93" w:rsidRDefault="008D0A93" w:rsidP="008D0A93">
      <w:r w:rsidRPr="008D0A93">
        <w:t>Conceptos clave: Narrativa, motivos históricos, contexto, comprensión.</w:t>
      </w:r>
    </w:p>
    <w:p w14:paraId="53CF365D" w14:textId="145A0E26" w:rsidR="008D0A93" w:rsidRPr="008039CD" w:rsidRDefault="008D0A93" w:rsidP="004821A9">
      <w:pPr>
        <w:pStyle w:val="Prrafodelista"/>
        <w:numPr>
          <w:ilvl w:val="0"/>
          <w:numId w:val="5"/>
        </w:numPr>
        <w:spacing w:after="0"/>
        <w:rPr>
          <w:b/>
          <w:bCs/>
        </w:rPr>
      </w:pPr>
      <w:r w:rsidRPr="008039CD">
        <w:rPr>
          <w:b/>
          <w:bCs/>
        </w:rPr>
        <w:t xml:space="preserve">Hempel, </w:t>
      </w:r>
      <w:r w:rsidRPr="008039CD">
        <w:rPr>
          <w:b/>
          <w:bCs/>
          <w:i/>
          <w:iCs/>
        </w:rPr>
        <w:t>La función de las leyes generales en historia</w:t>
      </w:r>
      <w:r w:rsidRPr="008039CD">
        <w:rPr>
          <w:b/>
          <w:bCs/>
        </w:rPr>
        <w:t xml:space="preserve"> (1959)</w:t>
      </w:r>
    </w:p>
    <w:p w14:paraId="4F656BD2" w14:textId="77777777" w:rsidR="008D0A93" w:rsidRPr="008D0A93" w:rsidRDefault="008D0A93" w:rsidP="004821A9">
      <w:pPr>
        <w:spacing w:after="0"/>
      </w:pPr>
      <w:r w:rsidRPr="008D0A93">
        <w:t>Tesis: La historia debe explicarse científicamente mediante leyes generales y esbozos explicativos que conecten causas y efectos.</w:t>
      </w:r>
    </w:p>
    <w:p w14:paraId="00E62F8F" w14:textId="77777777" w:rsidR="008D0A93" w:rsidRPr="008D0A93" w:rsidRDefault="008D0A93" w:rsidP="008D0A93">
      <w:r w:rsidRPr="008D0A93">
        <w:t>Conceptos clave: Explicación científica, esbozo explicativo, leyes generales, causalidad.</w:t>
      </w:r>
    </w:p>
    <w:p w14:paraId="19BB3361" w14:textId="1DCDD1F4" w:rsidR="008D0A93" w:rsidRPr="008039CD" w:rsidRDefault="008D0A93" w:rsidP="004821A9">
      <w:pPr>
        <w:pStyle w:val="Prrafodelista"/>
        <w:numPr>
          <w:ilvl w:val="0"/>
          <w:numId w:val="5"/>
        </w:numPr>
        <w:spacing w:after="0"/>
        <w:rPr>
          <w:b/>
          <w:bCs/>
        </w:rPr>
      </w:pPr>
      <w:r w:rsidRPr="008039CD">
        <w:rPr>
          <w:b/>
          <w:bCs/>
        </w:rPr>
        <w:t xml:space="preserve">Danto, </w:t>
      </w:r>
      <w:r w:rsidRPr="008039CD">
        <w:rPr>
          <w:b/>
          <w:bCs/>
          <w:i/>
          <w:iCs/>
        </w:rPr>
        <w:t>Historia y narración (Cap. 1: Filosofía de la historia substantiva y analítica)</w:t>
      </w:r>
      <w:r w:rsidRPr="008039CD">
        <w:rPr>
          <w:b/>
          <w:bCs/>
        </w:rPr>
        <w:t xml:space="preserve"> (1965)</w:t>
      </w:r>
    </w:p>
    <w:p w14:paraId="3DAECD15" w14:textId="77777777" w:rsidR="008D0A93" w:rsidRPr="008D0A93" w:rsidRDefault="008D0A93" w:rsidP="004821A9">
      <w:pPr>
        <w:spacing w:after="0"/>
      </w:pPr>
      <w:r w:rsidRPr="008D0A93">
        <w:t>Tesis: Diferencia entre filosofía substantiva (busca patrones históricos universales) y analítica (investiga las estructuras narrativas del relato histórico), favoreciendo esta última.</w:t>
      </w:r>
    </w:p>
    <w:p w14:paraId="75FE707C" w14:textId="77777777" w:rsidR="008D0A93" w:rsidRPr="008D0A93" w:rsidRDefault="008D0A93" w:rsidP="008D0A93">
      <w:r w:rsidRPr="008D0A93">
        <w:t>Conceptos clave: Filosofía substantiva, filosofía analítica, estructura narrativa, historia.</w:t>
      </w:r>
    </w:p>
    <w:p w14:paraId="3D2E4314" w14:textId="68F5B874" w:rsidR="008D0A93" w:rsidRPr="008039CD" w:rsidRDefault="008D0A93" w:rsidP="004821A9">
      <w:pPr>
        <w:pStyle w:val="Prrafodelista"/>
        <w:numPr>
          <w:ilvl w:val="0"/>
          <w:numId w:val="5"/>
        </w:numPr>
        <w:spacing w:after="0"/>
        <w:rPr>
          <w:b/>
          <w:bCs/>
        </w:rPr>
      </w:pPr>
      <w:r w:rsidRPr="008039CD">
        <w:rPr>
          <w:b/>
          <w:bCs/>
        </w:rPr>
        <w:t xml:space="preserve">Danto, </w:t>
      </w:r>
      <w:r w:rsidRPr="008039CD">
        <w:rPr>
          <w:b/>
          <w:bCs/>
          <w:i/>
          <w:iCs/>
        </w:rPr>
        <w:t>Historia y narración (Cap. 3: Oraciones narrativas)</w:t>
      </w:r>
      <w:r w:rsidRPr="008039CD">
        <w:rPr>
          <w:b/>
          <w:bCs/>
        </w:rPr>
        <w:t xml:space="preserve"> (1965)</w:t>
      </w:r>
    </w:p>
    <w:p w14:paraId="32D01DAC" w14:textId="77777777" w:rsidR="008D0A93" w:rsidRPr="008D0A93" w:rsidRDefault="008D0A93" w:rsidP="004821A9">
      <w:pPr>
        <w:spacing w:after="0"/>
      </w:pPr>
      <w:r w:rsidRPr="008D0A93">
        <w:t>Tesis: Las oraciones narrativas explican eventos históricos conectándolos con el futuro, dotándolos de un sentido retrospectivo único.</w:t>
      </w:r>
    </w:p>
    <w:p w14:paraId="750F2D4B" w14:textId="77777777" w:rsidR="008D0A93" w:rsidRPr="008D0A93" w:rsidRDefault="008D0A93" w:rsidP="008D0A93">
      <w:r w:rsidRPr="008D0A93">
        <w:t>Conceptos clave: Oraciones narrativas, retrospección, explicación histórica, narrativa.</w:t>
      </w:r>
    </w:p>
    <w:p w14:paraId="62497FF8" w14:textId="776F4F50" w:rsidR="008D0A93" w:rsidRPr="008039CD" w:rsidRDefault="008D0A93" w:rsidP="004821A9">
      <w:pPr>
        <w:pStyle w:val="Prrafodelista"/>
        <w:numPr>
          <w:ilvl w:val="0"/>
          <w:numId w:val="5"/>
        </w:numPr>
        <w:spacing w:after="0"/>
        <w:rPr>
          <w:b/>
          <w:bCs/>
        </w:rPr>
      </w:pPr>
      <w:r w:rsidRPr="008039CD">
        <w:rPr>
          <w:b/>
          <w:bCs/>
        </w:rPr>
        <w:t xml:space="preserve">Hayden White, </w:t>
      </w:r>
      <w:r w:rsidRPr="008039CD">
        <w:rPr>
          <w:b/>
          <w:bCs/>
          <w:i/>
          <w:iCs/>
        </w:rPr>
        <w:t>Metahistoria (Introducción)</w:t>
      </w:r>
      <w:r w:rsidRPr="008039CD">
        <w:rPr>
          <w:b/>
          <w:bCs/>
        </w:rPr>
        <w:t xml:space="preserve"> (1973)</w:t>
      </w:r>
    </w:p>
    <w:p w14:paraId="38BF3253" w14:textId="77777777" w:rsidR="008D0A93" w:rsidRPr="008D0A93" w:rsidRDefault="008D0A93" w:rsidP="004821A9">
      <w:pPr>
        <w:spacing w:after="0"/>
      </w:pPr>
      <w:r w:rsidRPr="008D0A93">
        <w:t>Tesis: La historia se construye mediante tropos narrativos que prefiguran las explicaciones y estilos históricos, determinando su forma y significado.</w:t>
      </w:r>
    </w:p>
    <w:p w14:paraId="19FA5CD7" w14:textId="77777777" w:rsidR="008D0A93" w:rsidRPr="008D0A93" w:rsidRDefault="008D0A93" w:rsidP="008D0A93">
      <w:r w:rsidRPr="008D0A93">
        <w:t xml:space="preserve">Conceptos clave: Tropos (metáfora, metonimia, sinécdoque, ironía), </w:t>
      </w:r>
      <w:proofErr w:type="spellStart"/>
      <w:r w:rsidRPr="008D0A93">
        <w:t>narrativismo</w:t>
      </w:r>
      <w:proofErr w:type="spellEnd"/>
      <w:r w:rsidRPr="008D0A93">
        <w:t>, prefiguración, estilo histórico.</w:t>
      </w:r>
    </w:p>
    <w:p w14:paraId="69143E0B" w14:textId="417A54A8" w:rsidR="008D0A93" w:rsidRPr="008039CD" w:rsidRDefault="008D0A93" w:rsidP="008039CD">
      <w:pPr>
        <w:pStyle w:val="Prrafodelista"/>
        <w:numPr>
          <w:ilvl w:val="0"/>
          <w:numId w:val="5"/>
        </w:numPr>
        <w:spacing w:after="0"/>
        <w:rPr>
          <w:b/>
          <w:bCs/>
        </w:rPr>
      </w:pPr>
      <w:r w:rsidRPr="008039CD">
        <w:rPr>
          <w:b/>
          <w:bCs/>
        </w:rPr>
        <w:t>Ricoeur, La lectura del tiempo pasado: memoria y olvido (1999)</w:t>
      </w:r>
    </w:p>
    <w:p w14:paraId="489D1D10" w14:textId="77777777" w:rsidR="008D0A93" w:rsidRPr="008D0A93" w:rsidRDefault="008D0A93" w:rsidP="008D0A93">
      <w:r w:rsidRPr="008D0A93">
        <w:t>Tesis: La memoria es un acto representativo y narrativo que interactúa dialécticamente con el olvido, construyendo identidades individuales y colectivas.</w:t>
      </w:r>
    </w:p>
    <w:p w14:paraId="4E70CC53" w14:textId="77777777" w:rsidR="008D0A93" w:rsidRPr="008D0A93" w:rsidRDefault="008D0A93" w:rsidP="008D0A93">
      <w:r w:rsidRPr="008D0A93">
        <w:t>Conceptos clave: Memoria, olvido, narrativa, identidad, representación.</w:t>
      </w:r>
    </w:p>
    <w:p w14:paraId="604C891E" w14:textId="5CB3AB34" w:rsidR="008D0A93" w:rsidRPr="008039CD" w:rsidRDefault="008D0A93" w:rsidP="008039CD">
      <w:pPr>
        <w:pStyle w:val="Prrafodelista"/>
        <w:numPr>
          <w:ilvl w:val="0"/>
          <w:numId w:val="5"/>
        </w:numPr>
        <w:spacing w:after="0"/>
        <w:rPr>
          <w:b/>
          <w:bCs/>
        </w:rPr>
      </w:pPr>
      <w:r w:rsidRPr="008039CD">
        <w:rPr>
          <w:b/>
          <w:bCs/>
        </w:rPr>
        <w:t>Todorov, Los abusos de la memoria (Cap. La memoria amenazada) (2004)</w:t>
      </w:r>
    </w:p>
    <w:p w14:paraId="73352A06" w14:textId="77777777" w:rsidR="008D0A93" w:rsidRPr="008D0A93" w:rsidRDefault="008D0A93" w:rsidP="008D0A93">
      <w:r w:rsidRPr="008D0A93">
        <w:t>Tesis: La memoria colectiva, aunque necesaria, puede manipularse y tergiversarse, siendo fundamental equilibrarla con la historia crítica.</w:t>
      </w:r>
    </w:p>
    <w:p w14:paraId="599A181F" w14:textId="77777777" w:rsidR="008D0A93" w:rsidRDefault="008D0A93" w:rsidP="008D0A93">
      <w:r w:rsidRPr="008D0A93">
        <w:lastRenderedPageBreak/>
        <w:t>Conceptos clave: Memoria, historia, memoria colectiva, manipulación, historia crítica.</w:t>
      </w:r>
    </w:p>
    <w:p w14:paraId="3FB7D588" w14:textId="77777777" w:rsidR="004821A9" w:rsidRPr="008039CD" w:rsidRDefault="004821A9" w:rsidP="008039CD">
      <w:pPr>
        <w:pStyle w:val="Prrafodelista"/>
        <w:numPr>
          <w:ilvl w:val="0"/>
          <w:numId w:val="5"/>
        </w:numPr>
        <w:spacing w:after="0"/>
        <w:rPr>
          <w:b/>
          <w:bCs/>
        </w:rPr>
      </w:pPr>
      <w:r w:rsidRPr="008039CD">
        <w:rPr>
          <w:b/>
          <w:bCs/>
        </w:rPr>
        <w:t>Joan Scott, Experiencia (2021)</w:t>
      </w:r>
    </w:p>
    <w:p w14:paraId="0A87979A" w14:textId="77777777" w:rsidR="004821A9" w:rsidRPr="008D0A93" w:rsidRDefault="004821A9" w:rsidP="008039CD">
      <w:pPr>
        <w:spacing w:after="0"/>
      </w:pPr>
      <w:r w:rsidRPr="008D0A93">
        <w:t>Tesis: La experiencia no es un dato objetivo, sino un constructo discursivo moldeado por contextos históricos, relaciones de poder y narrativas culturales.</w:t>
      </w:r>
    </w:p>
    <w:p w14:paraId="412EE945" w14:textId="0A26E853" w:rsidR="004821A9" w:rsidRPr="008D0A93" w:rsidRDefault="004821A9" w:rsidP="008D0A93">
      <w:r w:rsidRPr="008D0A93">
        <w:t>Conceptos clave: Narrativa histórica, experiencia, trauma, identidad, constructo discursivo.</w:t>
      </w:r>
    </w:p>
    <w:p w14:paraId="2ECF6BF3" w14:textId="7A041858" w:rsidR="008039CD" w:rsidRPr="008039CD" w:rsidRDefault="008039CD" w:rsidP="008039CD">
      <w:pPr>
        <w:pStyle w:val="Ttulo3"/>
        <w:rPr>
          <w:b/>
          <w:bCs/>
        </w:rPr>
      </w:pPr>
      <w:r w:rsidRPr="008039CD">
        <w:t>Agrupación de textos/autores por temas</w:t>
      </w:r>
    </w:p>
    <w:p w14:paraId="7F45DCFA" w14:textId="221E06F0" w:rsidR="008039CD" w:rsidRPr="008039CD" w:rsidRDefault="008039CD" w:rsidP="008039CD">
      <w:pPr>
        <w:spacing w:after="0"/>
        <w:jc w:val="both"/>
        <w:rPr>
          <w:b/>
          <w:bCs/>
        </w:rPr>
      </w:pPr>
      <w:r w:rsidRPr="008039CD">
        <w:rPr>
          <w:b/>
          <w:bCs/>
        </w:rPr>
        <w:t>Filosofía de la Historia: Teleología y Progreso</w:t>
      </w:r>
    </w:p>
    <w:p w14:paraId="363B7096" w14:textId="77777777" w:rsidR="008039CD" w:rsidRPr="008039CD" w:rsidRDefault="008039CD" w:rsidP="008039CD">
      <w:pPr>
        <w:spacing w:after="0"/>
        <w:jc w:val="both"/>
      </w:pPr>
      <w:r w:rsidRPr="008039CD">
        <w:t>Autores que analizan la historia como un proceso racional guiado hacia un fin último, ya sea moral, político o espiritual.</w:t>
      </w:r>
    </w:p>
    <w:p w14:paraId="497C6B06" w14:textId="4522AC48" w:rsidR="008039CD" w:rsidRPr="008039CD" w:rsidRDefault="008039CD" w:rsidP="008039CD">
      <w:pPr>
        <w:pStyle w:val="Prrafodelista"/>
        <w:numPr>
          <w:ilvl w:val="0"/>
          <w:numId w:val="5"/>
        </w:numPr>
        <w:spacing w:after="0"/>
        <w:jc w:val="both"/>
        <w:rPr>
          <w:b/>
          <w:bCs/>
        </w:rPr>
      </w:pPr>
      <w:r w:rsidRPr="008039CD">
        <w:rPr>
          <w:b/>
          <w:bCs/>
        </w:rPr>
        <w:t xml:space="preserve">Kant, </w:t>
      </w:r>
      <w:r w:rsidRPr="008039CD">
        <w:rPr>
          <w:b/>
          <w:bCs/>
          <w:i/>
          <w:iCs/>
        </w:rPr>
        <w:t>Ideas de una historia universal desde un punto de vista cosmopolita</w:t>
      </w:r>
      <w:r w:rsidRPr="008039CD">
        <w:rPr>
          <w:b/>
          <w:bCs/>
        </w:rPr>
        <w:t xml:space="preserve"> (1784): </w:t>
      </w:r>
      <w:r w:rsidRPr="008039CD">
        <w:t>Plantea que la historia sigue un plan racional hacia una sociedad cosmopolita donde prevalece la paz y la justicia.</w:t>
      </w:r>
    </w:p>
    <w:p w14:paraId="337057A0" w14:textId="12F34B4F" w:rsidR="008039CD" w:rsidRPr="008039CD" w:rsidRDefault="008039CD" w:rsidP="008039CD">
      <w:pPr>
        <w:pStyle w:val="Prrafodelista"/>
        <w:numPr>
          <w:ilvl w:val="0"/>
          <w:numId w:val="5"/>
        </w:numPr>
        <w:jc w:val="both"/>
        <w:rPr>
          <w:b/>
          <w:bCs/>
        </w:rPr>
      </w:pPr>
      <w:r w:rsidRPr="008039CD">
        <w:rPr>
          <w:b/>
          <w:bCs/>
        </w:rPr>
        <w:t xml:space="preserve">Hegel, </w:t>
      </w:r>
      <w:r w:rsidRPr="008039CD">
        <w:rPr>
          <w:b/>
          <w:bCs/>
          <w:i/>
          <w:iCs/>
        </w:rPr>
        <w:t>Filosofía de la historia universal (Introducción)</w:t>
      </w:r>
      <w:r w:rsidRPr="008039CD">
        <w:rPr>
          <w:b/>
          <w:bCs/>
        </w:rPr>
        <w:t xml:space="preserve"> (1830-1831): </w:t>
      </w:r>
      <w:r w:rsidRPr="008039CD">
        <w:t>Considera la historia como el despliegue del Espíritu, orientado hacia la realización de la libertad.</w:t>
      </w:r>
    </w:p>
    <w:p w14:paraId="2B7649DA" w14:textId="493B4AAD" w:rsidR="008039CD" w:rsidRPr="008039CD" w:rsidRDefault="008039CD" w:rsidP="008039CD">
      <w:pPr>
        <w:spacing w:after="0"/>
        <w:rPr>
          <w:b/>
          <w:bCs/>
        </w:rPr>
      </w:pPr>
      <w:r w:rsidRPr="008039CD">
        <w:rPr>
          <w:b/>
          <w:bCs/>
        </w:rPr>
        <w:t>Historia y Vida: Crítica al Progreso y Perspectivas Vitalista</w:t>
      </w:r>
      <w:r>
        <w:rPr>
          <w:b/>
          <w:bCs/>
        </w:rPr>
        <w:t>s</w:t>
      </w:r>
    </w:p>
    <w:p w14:paraId="73FBFE7E" w14:textId="77777777" w:rsidR="008039CD" w:rsidRPr="008039CD" w:rsidRDefault="008039CD" w:rsidP="008039CD">
      <w:pPr>
        <w:spacing w:after="0"/>
      </w:pPr>
      <w:r w:rsidRPr="008039CD">
        <w:t>Autores que critican el uso excesivo de la historia o su desconexión de la vida, subrayando la importancia de la creatividad y la vitalidad.</w:t>
      </w:r>
    </w:p>
    <w:p w14:paraId="25B28D22" w14:textId="77777777" w:rsidR="008039CD" w:rsidRPr="008039CD" w:rsidRDefault="008039CD" w:rsidP="008039CD">
      <w:pPr>
        <w:pStyle w:val="Prrafodelista"/>
        <w:numPr>
          <w:ilvl w:val="0"/>
          <w:numId w:val="5"/>
        </w:numPr>
        <w:spacing w:after="0"/>
        <w:rPr>
          <w:b/>
          <w:bCs/>
        </w:rPr>
      </w:pPr>
      <w:r w:rsidRPr="008039CD">
        <w:rPr>
          <w:b/>
          <w:bCs/>
        </w:rPr>
        <w:t xml:space="preserve">Nietzsche, </w:t>
      </w:r>
      <w:r w:rsidRPr="008039CD">
        <w:rPr>
          <w:b/>
          <w:bCs/>
          <w:i/>
          <w:iCs/>
        </w:rPr>
        <w:t>Segunda consideración intempestiva</w:t>
      </w:r>
      <w:r w:rsidRPr="008039CD">
        <w:rPr>
          <w:b/>
          <w:bCs/>
        </w:rPr>
        <w:t xml:space="preserve"> (1874):</w:t>
      </w:r>
      <w:r w:rsidRPr="008039CD">
        <w:t>Denuncia la obsesión por lo histórico como algo que sofoca la acción y propone subordinar la historia a la vida.</w:t>
      </w:r>
    </w:p>
    <w:p w14:paraId="5A009038" w14:textId="453B9F6A" w:rsidR="008039CD" w:rsidRPr="008039CD" w:rsidRDefault="008039CD" w:rsidP="008039CD">
      <w:pPr>
        <w:pStyle w:val="Prrafodelista"/>
        <w:numPr>
          <w:ilvl w:val="0"/>
          <w:numId w:val="5"/>
        </w:numPr>
        <w:spacing w:after="0"/>
      </w:pPr>
      <w:r w:rsidRPr="008039CD">
        <w:rPr>
          <w:b/>
          <w:bCs/>
        </w:rPr>
        <w:t xml:space="preserve">Schopenhauer, </w:t>
      </w:r>
      <w:r w:rsidRPr="008039CD">
        <w:rPr>
          <w:b/>
          <w:bCs/>
          <w:i/>
          <w:iCs/>
        </w:rPr>
        <w:t>El mundo como voluntad y representación</w:t>
      </w:r>
      <w:r w:rsidRPr="008039CD">
        <w:rPr>
          <w:b/>
          <w:bCs/>
        </w:rPr>
        <w:t xml:space="preserve"> (1844) y </w:t>
      </w:r>
      <w:r w:rsidRPr="008039CD">
        <w:rPr>
          <w:b/>
          <w:bCs/>
          <w:i/>
          <w:iCs/>
        </w:rPr>
        <w:t>Parerga y Paralipomena</w:t>
      </w:r>
      <w:r w:rsidRPr="008039CD">
        <w:rPr>
          <w:b/>
          <w:bCs/>
        </w:rPr>
        <w:t xml:space="preserve"> (1851):</w:t>
      </w:r>
      <w:r>
        <w:rPr>
          <w:b/>
          <w:bCs/>
        </w:rPr>
        <w:t xml:space="preserve"> </w:t>
      </w:r>
      <w:r w:rsidRPr="008039CD">
        <w:t>Ve la historia como expresión de la voluntad irracional, sin progreso, y destaca el arte como medio para trascender el sufrimiento.</w:t>
      </w:r>
    </w:p>
    <w:p w14:paraId="72C7C0FC" w14:textId="3539E193" w:rsidR="008039CD" w:rsidRPr="008039CD" w:rsidRDefault="008039CD" w:rsidP="008039CD">
      <w:pPr>
        <w:spacing w:after="0"/>
        <w:rPr>
          <w:b/>
          <w:bCs/>
        </w:rPr>
      </w:pPr>
      <w:r w:rsidRPr="008039CD">
        <w:rPr>
          <w:b/>
          <w:bCs/>
        </w:rPr>
        <w:t>Narrativa y Explicación en Historia</w:t>
      </w:r>
    </w:p>
    <w:p w14:paraId="74436F37" w14:textId="77777777" w:rsidR="008039CD" w:rsidRPr="008039CD" w:rsidRDefault="008039CD" w:rsidP="008039CD">
      <w:pPr>
        <w:spacing w:after="0"/>
      </w:pPr>
      <w:r w:rsidRPr="008039CD">
        <w:t>Textos que examinan las formas de construir la historia, enfocándose en la narrativa, la comprensión y los métodos explicativos.</w:t>
      </w:r>
    </w:p>
    <w:p w14:paraId="35731677" w14:textId="77777777" w:rsidR="008039CD" w:rsidRPr="008039CD" w:rsidRDefault="008039CD" w:rsidP="008039CD">
      <w:pPr>
        <w:pStyle w:val="Prrafodelista"/>
        <w:numPr>
          <w:ilvl w:val="0"/>
          <w:numId w:val="5"/>
        </w:numPr>
        <w:spacing w:after="0"/>
        <w:rPr>
          <w:b/>
          <w:bCs/>
        </w:rPr>
      </w:pPr>
      <w:r w:rsidRPr="008039CD">
        <w:rPr>
          <w:b/>
          <w:bCs/>
        </w:rPr>
        <w:t xml:space="preserve">Collingwood, </w:t>
      </w:r>
      <w:r w:rsidRPr="008039CD">
        <w:rPr>
          <w:b/>
          <w:bCs/>
          <w:i/>
          <w:iCs/>
        </w:rPr>
        <w:t>Idea de la Historia (Epilegómenos y La naturaleza y la historia humanas)</w:t>
      </w:r>
      <w:r w:rsidRPr="008039CD">
        <w:rPr>
          <w:b/>
          <w:bCs/>
        </w:rPr>
        <w:t xml:space="preserve"> (1946):</w:t>
      </w:r>
      <w:r>
        <w:rPr>
          <w:b/>
          <w:bCs/>
        </w:rPr>
        <w:t xml:space="preserve"> </w:t>
      </w:r>
      <w:r w:rsidRPr="008039CD">
        <w:t>Define la historia como la reconstrucción del pensamiento pasado a través de la empatía y el análisis crítico.</w:t>
      </w:r>
    </w:p>
    <w:p w14:paraId="0372F38B" w14:textId="77777777" w:rsidR="008039CD" w:rsidRPr="008039CD" w:rsidRDefault="008039CD" w:rsidP="008039CD">
      <w:pPr>
        <w:pStyle w:val="Prrafodelista"/>
        <w:numPr>
          <w:ilvl w:val="0"/>
          <w:numId w:val="5"/>
        </w:numPr>
        <w:spacing w:after="0"/>
        <w:rPr>
          <w:b/>
          <w:bCs/>
        </w:rPr>
      </w:pPr>
      <w:r w:rsidRPr="008039CD">
        <w:rPr>
          <w:b/>
          <w:bCs/>
        </w:rPr>
        <w:t xml:space="preserve">Walsh, </w:t>
      </w:r>
      <w:r w:rsidRPr="008039CD">
        <w:rPr>
          <w:b/>
          <w:bCs/>
          <w:i/>
          <w:iCs/>
        </w:rPr>
        <w:t>Introducción a la filosofía de la historia, Capítulo 1</w:t>
      </w:r>
      <w:r w:rsidRPr="008039CD">
        <w:rPr>
          <w:b/>
          <w:bCs/>
        </w:rPr>
        <w:t xml:space="preserve"> (1951):</w:t>
      </w:r>
      <w:r>
        <w:rPr>
          <w:b/>
          <w:bCs/>
        </w:rPr>
        <w:t xml:space="preserve"> </w:t>
      </w:r>
      <w:r w:rsidRPr="008039CD">
        <w:t>Destaca la importancia de comprender las acciones humanas a través de la narrativa histórica.</w:t>
      </w:r>
    </w:p>
    <w:p w14:paraId="11B6257B" w14:textId="77777777" w:rsidR="008039CD" w:rsidRPr="008039CD" w:rsidRDefault="008039CD" w:rsidP="008039CD">
      <w:pPr>
        <w:pStyle w:val="Prrafodelista"/>
        <w:numPr>
          <w:ilvl w:val="0"/>
          <w:numId w:val="5"/>
        </w:numPr>
        <w:spacing w:after="0"/>
        <w:rPr>
          <w:b/>
          <w:bCs/>
        </w:rPr>
      </w:pPr>
      <w:r w:rsidRPr="008039CD">
        <w:rPr>
          <w:b/>
          <w:bCs/>
        </w:rPr>
        <w:lastRenderedPageBreak/>
        <w:t xml:space="preserve">Hempel, </w:t>
      </w:r>
      <w:r w:rsidRPr="008039CD">
        <w:rPr>
          <w:b/>
          <w:bCs/>
          <w:i/>
          <w:iCs/>
        </w:rPr>
        <w:t>La función de las leyes generales en historia</w:t>
      </w:r>
      <w:r w:rsidRPr="008039CD">
        <w:rPr>
          <w:b/>
          <w:bCs/>
        </w:rPr>
        <w:t xml:space="preserve"> (1959):</w:t>
      </w:r>
      <w:r>
        <w:rPr>
          <w:b/>
          <w:bCs/>
        </w:rPr>
        <w:t xml:space="preserve"> </w:t>
      </w:r>
      <w:r w:rsidRPr="008039CD">
        <w:t>Propone un enfoque científico para explicar los eventos históricos mediante leyes generales.</w:t>
      </w:r>
    </w:p>
    <w:p w14:paraId="3613B4CA" w14:textId="77777777" w:rsidR="008039CD" w:rsidRDefault="008039CD" w:rsidP="008039CD">
      <w:pPr>
        <w:pStyle w:val="Prrafodelista"/>
        <w:numPr>
          <w:ilvl w:val="0"/>
          <w:numId w:val="5"/>
        </w:numPr>
        <w:spacing w:after="0"/>
      </w:pPr>
      <w:r w:rsidRPr="008039CD">
        <w:rPr>
          <w:b/>
          <w:bCs/>
        </w:rPr>
        <w:t xml:space="preserve">Danto, </w:t>
      </w:r>
      <w:r w:rsidRPr="008039CD">
        <w:rPr>
          <w:b/>
          <w:bCs/>
          <w:i/>
          <w:iCs/>
        </w:rPr>
        <w:t>Historia y narración (Cap. 1: Filosofía de la historia substantiva y analítica)</w:t>
      </w:r>
      <w:r w:rsidRPr="008039CD">
        <w:rPr>
          <w:b/>
          <w:bCs/>
        </w:rPr>
        <w:t xml:space="preserve"> (1965):</w:t>
      </w:r>
      <w:r>
        <w:rPr>
          <w:b/>
          <w:bCs/>
        </w:rPr>
        <w:t xml:space="preserve"> </w:t>
      </w:r>
      <w:r w:rsidRPr="008039CD">
        <w:t>Diferencia entre filosofías substantivas y analíticas de la historia, favoreciendo la segunda por su enfoque narrativo.</w:t>
      </w:r>
    </w:p>
    <w:p w14:paraId="1FD29206" w14:textId="102BDFEB" w:rsidR="008039CD" w:rsidRPr="008039CD" w:rsidRDefault="008039CD" w:rsidP="008039CD">
      <w:pPr>
        <w:pStyle w:val="Prrafodelista"/>
        <w:numPr>
          <w:ilvl w:val="0"/>
          <w:numId w:val="5"/>
        </w:numPr>
        <w:spacing w:after="0"/>
      </w:pPr>
      <w:r w:rsidRPr="008039CD">
        <w:rPr>
          <w:b/>
          <w:bCs/>
        </w:rPr>
        <w:t xml:space="preserve">Danto, </w:t>
      </w:r>
      <w:r w:rsidRPr="008039CD">
        <w:rPr>
          <w:b/>
          <w:bCs/>
          <w:i/>
          <w:iCs/>
        </w:rPr>
        <w:t>Historia y narración (Cap. 3: Oraciones narrativas)</w:t>
      </w:r>
      <w:r w:rsidRPr="008039CD">
        <w:rPr>
          <w:b/>
          <w:bCs/>
        </w:rPr>
        <w:t xml:space="preserve"> (1965):</w:t>
      </w:r>
      <w:r>
        <w:rPr>
          <w:b/>
          <w:bCs/>
        </w:rPr>
        <w:t xml:space="preserve"> </w:t>
      </w:r>
      <w:r w:rsidRPr="008039CD">
        <w:t>Explora cómo las narrativas históricas conectan eventos pasados con el futuro, dotándolos de significado.</w:t>
      </w:r>
    </w:p>
    <w:p w14:paraId="76721BB3" w14:textId="77777777" w:rsidR="008039CD" w:rsidRDefault="008039CD" w:rsidP="008039CD">
      <w:pPr>
        <w:rPr>
          <w:b/>
          <w:bCs/>
        </w:rPr>
      </w:pPr>
    </w:p>
    <w:p w14:paraId="542792FD" w14:textId="7A1940EB" w:rsidR="008039CD" w:rsidRPr="008039CD" w:rsidRDefault="008039CD" w:rsidP="008039CD">
      <w:pPr>
        <w:spacing w:after="0"/>
        <w:rPr>
          <w:b/>
          <w:bCs/>
        </w:rPr>
      </w:pPr>
      <w:r w:rsidRPr="008039CD">
        <w:rPr>
          <w:b/>
          <w:bCs/>
        </w:rPr>
        <w:t>Memoria, Identidad y Crítica Históric</w:t>
      </w:r>
      <w:r>
        <w:rPr>
          <w:b/>
          <w:bCs/>
        </w:rPr>
        <w:t>a</w:t>
      </w:r>
    </w:p>
    <w:p w14:paraId="0D3EC390" w14:textId="77777777" w:rsidR="008039CD" w:rsidRPr="008039CD" w:rsidRDefault="008039CD" w:rsidP="008039CD">
      <w:pPr>
        <w:spacing w:after="0"/>
      </w:pPr>
      <w:r w:rsidRPr="008039CD">
        <w:t>Autores que reflexionan sobre el papel de la memoria y la narración en la construcción de identidades colectivas y personales.</w:t>
      </w:r>
    </w:p>
    <w:p w14:paraId="5F4B07D1" w14:textId="77777777" w:rsidR="008039CD" w:rsidRPr="008039CD" w:rsidRDefault="008039CD" w:rsidP="008039CD">
      <w:pPr>
        <w:pStyle w:val="Prrafodelista"/>
        <w:numPr>
          <w:ilvl w:val="0"/>
          <w:numId w:val="5"/>
        </w:numPr>
        <w:spacing w:after="0"/>
        <w:rPr>
          <w:b/>
          <w:bCs/>
        </w:rPr>
      </w:pPr>
      <w:r w:rsidRPr="008039CD">
        <w:rPr>
          <w:b/>
          <w:bCs/>
        </w:rPr>
        <w:t xml:space="preserve">Ricoeur, </w:t>
      </w:r>
      <w:r w:rsidRPr="008039CD">
        <w:rPr>
          <w:b/>
          <w:bCs/>
          <w:i/>
          <w:iCs/>
        </w:rPr>
        <w:t>La lectura del tiempo pasado: memoria y olvido</w:t>
      </w:r>
      <w:r w:rsidRPr="008039CD">
        <w:rPr>
          <w:b/>
          <w:bCs/>
        </w:rPr>
        <w:t xml:space="preserve"> (1999):</w:t>
      </w:r>
      <w:r>
        <w:rPr>
          <w:b/>
          <w:bCs/>
        </w:rPr>
        <w:t xml:space="preserve"> </w:t>
      </w:r>
      <w:r w:rsidRPr="008039CD">
        <w:t>Analiza la memoria como un acto narrativo y representativo, en constante tensión con el olvido.</w:t>
      </w:r>
    </w:p>
    <w:p w14:paraId="4D0B6FC1" w14:textId="77777777" w:rsidR="008039CD" w:rsidRPr="008039CD" w:rsidRDefault="008039CD" w:rsidP="008039CD">
      <w:pPr>
        <w:pStyle w:val="Prrafodelista"/>
        <w:numPr>
          <w:ilvl w:val="0"/>
          <w:numId w:val="5"/>
        </w:numPr>
        <w:spacing w:after="0"/>
        <w:rPr>
          <w:b/>
          <w:bCs/>
        </w:rPr>
      </w:pPr>
      <w:r w:rsidRPr="008039CD">
        <w:rPr>
          <w:b/>
          <w:bCs/>
        </w:rPr>
        <w:t xml:space="preserve">Joan Scott, </w:t>
      </w:r>
      <w:r w:rsidRPr="008039CD">
        <w:rPr>
          <w:b/>
          <w:bCs/>
          <w:i/>
          <w:iCs/>
        </w:rPr>
        <w:t>Experiencia</w:t>
      </w:r>
      <w:r w:rsidRPr="008039CD">
        <w:rPr>
          <w:b/>
          <w:bCs/>
        </w:rPr>
        <w:t xml:space="preserve"> (2021):</w:t>
      </w:r>
      <w:r>
        <w:rPr>
          <w:b/>
          <w:bCs/>
        </w:rPr>
        <w:t xml:space="preserve"> </w:t>
      </w:r>
      <w:r w:rsidRPr="008039CD">
        <w:t>Critica la idea de experiencia como algo dado y destaca su construcción discursiva y política.</w:t>
      </w:r>
    </w:p>
    <w:p w14:paraId="7FDDEADB" w14:textId="3E8F17E8" w:rsidR="008039CD" w:rsidRPr="008039CD" w:rsidRDefault="008039CD" w:rsidP="008039CD">
      <w:pPr>
        <w:pStyle w:val="Prrafodelista"/>
        <w:numPr>
          <w:ilvl w:val="0"/>
          <w:numId w:val="5"/>
        </w:numPr>
        <w:spacing w:after="0"/>
        <w:rPr>
          <w:b/>
          <w:bCs/>
        </w:rPr>
      </w:pPr>
      <w:r w:rsidRPr="008039CD">
        <w:rPr>
          <w:b/>
          <w:bCs/>
        </w:rPr>
        <w:t xml:space="preserve">Todorov, </w:t>
      </w:r>
      <w:r w:rsidRPr="008039CD">
        <w:rPr>
          <w:b/>
          <w:bCs/>
          <w:i/>
          <w:iCs/>
        </w:rPr>
        <w:t>Los abusos de la memoria (Cap. La memoria amenazada)</w:t>
      </w:r>
      <w:r w:rsidRPr="008039CD">
        <w:rPr>
          <w:b/>
          <w:bCs/>
        </w:rPr>
        <w:t xml:space="preserve"> (2004):</w:t>
      </w:r>
      <w:r>
        <w:rPr>
          <w:b/>
          <w:bCs/>
        </w:rPr>
        <w:t xml:space="preserve"> </w:t>
      </w:r>
      <w:r w:rsidRPr="008039CD">
        <w:t>Advierte sobre los peligros de manipular la memoria colectiva y aboga por equilibrarla con una historia crítica.</w:t>
      </w:r>
    </w:p>
    <w:p w14:paraId="73BDBB98" w14:textId="77777777" w:rsidR="003B721A" w:rsidRDefault="003B721A" w:rsidP="00C071CC">
      <w:pPr>
        <w:jc w:val="both"/>
        <w:rPr>
          <w:b/>
          <w:bCs/>
        </w:rPr>
      </w:pPr>
    </w:p>
    <w:p w14:paraId="77465A4B" w14:textId="48156927" w:rsidR="003B721A" w:rsidRPr="003B721A" w:rsidRDefault="003B721A" w:rsidP="003B721A">
      <w:pPr>
        <w:rPr>
          <w:b/>
          <w:bCs/>
        </w:rPr>
      </w:pPr>
      <w:r>
        <w:rPr>
          <w:b/>
          <w:bCs/>
        </w:rPr>
        <w:br w:type="page"/>
      </w:r>
    </w:p>
    <w:p w14:paraId="6102D96B" w14:textId="6DA35AD0" w:rsidR="003B721A" w:rsidRDefault="003B721A" w:rsidP="00F745BA">
      <w:pPr>
        <w:pStyle w:val="Ttulo3"/>
        <w:spacing w:after="0"/>
      </w:pPr>
      <w:r>
        <w:lastRenderedPageBreak/>
        <w:t>Todorov &amp; Scott</w:t>
      </w:r>
    </w:p>
    <w:p w14:paraId="455BC68C" w14:textId="7BE31458" w:rsidR="003B721A" w:rsidRDefault="003B721A" w:rsidP="00F745BA">
      <w:pPr>
        <w:pStyle w:val="p4"/>
        <w:spacing w:before="0"/>
      </w:pPr>
      <w:r>
        <w:rPr>
          <w:b/>
          <w:bCs/>
        </w:rPr>
        <w:t>Tzvetan Todorov, “La memoria amenazada”</w:t>
      </w:r>
      <w:r>
        <w:t>:</w:t>
      </w:r>
    </w:p>
    <w:p w14:paraId="0500F7F7" w14:textId="77777777" w:rsidR="003B721A" w:rsidRDefault="003B721A" w:rsidP="003B721A">
      <w:pPr>
        <w:pStyle w:val="p5"/>
        <w:numPr>
          <w:ilvl w:val="0"/>
          <w:numId w:val="22"/>
        </w:numPr>
        <w:spacing w:before="0"/>
        <w:ind w:left="284" w:hanging="284"/>
        <w:jc w:val="both"/>
      </w:pPr>
      <w:r>
        <w:t>Analiza cómo la memoria colectiva, en su doble vertiente de “memoria literal” y “memoria ejemplar,” impacta en nuestra comprensión del pasado.</w:t>
      </w:r>
    </w:p>
    <w:p w14:paraId="6AB90F1F" w14:textId="221B1BA9" w:rsidR="003B721A" w:rsidRDefault="003B721A" w:rsidP="003B721A">
      <w:pPr>
        <w:pStyle w:val="p5"/>
        <w:numPr>
          <w:ilvl w:val="0"/>
          <w:numId w:val="22"/>
        </w:numPr>
        <w:spacing w:before="0" w:after="240"/>
        <w:ind w:left="284" w:hanging="284"/>
        <w:jc w:val="both"/>
      </w:pPr>
      <w:r>
        <w:t>Propone que la memoria no debe utilizarse como una herramienta de revanchismo político ni de congelación del pasado, sino como un medio para extraer lecciones universales.</w:t>
      </w:r>
    </w:p>
    <w:p w14:paraId="58860A60" w14:textId="371BC3B4" w:rsidR="003B721A" w:rsidRDefault="003B721A" w:rsidP="003B721A">
      <w:pPr>
        <w:pStyle w:val="p4"/>
        <w:spacing w:before="0"/>
      </w:pPr>
      <w:r>
        <w:rPr>
          <w:b/>
          <w:bCs/>
        </w:rPr>
        <w:t>Joan Scott, “Experiencia”</w:t>
      </w:r>
      <w:r>
        <w:t>:</w:t>
      </w:r>
    </w:p>
    <w:p w14:paraId="2948F738" w14:textId="3F2F98FF" w:rsidR="003B721A" w:rsidRDefault="003B721A" w:rsidP="003B721A">
      <w:pPr>
        <w:pStyle w:val="p5"/>
        <w:numPr>
          <w:ilvl w:val="0"/>
          <w:numId w:val="23"/>
        </w:numPr>
        <w:spacing w:before="0"/>
        <w:ind w:left="284" w:hanging="284"/>
        <w:jc w:val="both"/>
      </w:pPr>
      <w:r>
        <w:t>Cuestiona la noción de experiencia como algo directo y transparente.</w:t>
      </w:r>
    </w:p>
    <w:p w14:paraId="6F40D9DC" w14:textId="00B9C539" w:rsidR="003B721A" w:rsidRDefault="003B721A" w:rsidP="003B721A">
      <w:pPr>
        <w:pStyle w:val="p5"/>
        <w:numPr>
          <w:ilvl w:val="0"/>
          <w:numId w:val="23"/>
        </w:numPr>
        <w:spacing w:before="0" w:after="240"/>
        <w:ind w:left="284" w:hanging="284"/>
        <w:jc w:val="both"/>
      </w:pPr>
      <w:r>
        <w:t>Propone que la experiencia debe analizarse como un producto de construcciones discursivas, que</w:t>
      </w:r>
      <w:r>
        <w:t xml:space="preserve"> </w:t>
      </w:r>
      <w:r>
        <w:t>refleja relaciones de poder y no verdades inmediatas sobre el pasado.</w:t>
      </w:r>
    </w:p>
    <w:p w14:paraId="25F2C7CE" w14:textId="03FB2919" w:rsidR="003B721A" w:rsidRDefault="003B721A" w:rsidP="003B721A">
      <w:pPr>
        <w:pStyle w:val="p4"/>
        <w:spacing w:before="0"/>
      </w:pPr>
      <w:r>
        <w:rPr>
          <w:b/>
          <w:bCs/>
        </w:rPr>
        <w:t>Conexión general</w:t>
      </w:r>
      <w:r>
        <w:t>:</w:t>
      </w:r>
    </w:p>
    <w:p w14:paraId="6DE7FF7A" w14:textId="14E1A0B2" w:rsidR="003B721A" w:rsidRDefault="003B721A" w:rsidP="003B721A">
      <w:pPr>
        <w:pStyle w:val="p5"/>
        <w:numPr>
          <w:ilvl w:val="0"/>
          <w:numId w:val="24"/>
        </w:numPr>
        <w:spacing w:before="0"/>
        <w:ind w:left="284" w:hanging="284"/>
        <w:jc w:val="both"/>
      </w:pPr>
      <w:r>
        <w:t>Ambos autores dialogan con cuestiones fundamentales de la filosofía de la historia: ¿cómo narramos el pasado? ¿Qué herramientas usamos para entenderlo?</w:t>
      </w:r>
    </w:p>
    <w:p w14:paraId="7840DCC2" w14:textId="444FF2B8" w:rsidR="003B721A" w:rsidRDefault="003B721A" w:rsidP="003B721A">
      <w:pPr>
        <w:pStyle w:val="p5"/>
        <w:numPr>
          <w:ilvl w:val="0"/>
          <w:numId w:val="24"/>
        </w:numPr>
        <w:spacing w:before="0"/>
        <w:ind w:left="284" w:hanging="284"/>
        <w:jc w:val="both"/>
      </w:pPr>
      <w:r>
        <w:t xml:space="preserve">Todorov se enfoca en </w:t>
      </w:r>
      <w:r>
        <w:rPr>
          <w:b/>
          <w:bCs/>
        </w:rPr>
        <w:t>la memoria colectiva</w:t>
      </w:r>
      <w:r>
        <w:t xml:space="preserve"> como medio de preservar y transmitir el pasado; Scott, en </w:t>
      </w:r>
      <w:r>
        <w:rPr>
          <w:b/>
          <w:bCs/>
        </w:rPr>
        <w:t>la experiencia</w:t>
      </w:r>
      <w:r>
        <w:t xml:space="preserve"> como una categoría que estructura la historia y debe ser </w:t>
      </w:r>
      <w:r>
        <w:t>deconstruida</w:t>
      </w:r>
      <w:r>
        <w:t>.</w:t>
      </w:r>
    </w:p>
    <w:p w14:paraId="6B61FED4" w14:textId="77777777" w:rsidR="003B721A" w:rsidRDefault="003B721A" w:rsidP="003B721A">
      <w:pPr>
        <w:pStyle w:val="p2"/>
      </w:pPr>
    </w:p>
    <w:p w14:paraId="2979EAB3" w14:textId="77777777" w:rsidR="003B721A" w:rsidRDefault="003B721A" w:rsidP="003B721A">
      <w:pPr>
        <w:pStyle w:val="p3"/>
        <w:spacing w:after="240"/>
      </w:pPr>
      <w:r>
        <w:rPr>
          <w:b/>
          <w:bCs/>
        </w:rPr>
        <w:t>Puntos en común</w:t>
      </w:r>
    </w:p>
    <w:p w14:paraId="452DAD38" w14:textId="4A1F4C31" w:rsidR="003B721A" w:rsidRDefault="003B721A" w:rsidP="003B721A">
      <w:pPr>
        <w:pStyle w:val="p4"/>
        <w:spacing w:before="0"/>
      </w:pPr>
      <w:r>
        <w:rPr>
          <w:b/>
          <w:bCs/>
        </w:rPr>
        <w:t>Crítica a las narrativas absolutas y su uso político</w:t>
      </w:r>
      <w:r>
        <w:t>:</w:t>
      </w:r>
    </w:p>
    <w:p w14:paraId="045B0F2B" w14:textId="1D03C8A2" w:rsidR="003B721A" w:rsidRDefault="003B721A" w:rsidP="00F745BA">
      <w:pPr>
        <w:pStyle w:val="p5"/>
        <w:numPr>
          <w:ilvl w:val="0"/>
          <w:numId w:val="25"/>
        </w:numPr>
        <w:spacing w:before="0" w:after="240"/>
        <w:ind w:left="284" w:hanging="284"/>
        <w:jc w:val="both"/>
      </w:pPr>
      <w:r>
        <w:rPr>
          <w:b/>
          <w:bCs/>
        </w:rPr>
        <w:t>Todorov</w:t>
      </w:r>
      <w:r>
        <w:t xml:space="preserve">: En </w:t>
      </w:r>
      <w:r>
        <w:rPr>
          <w:i/>
          <w:iCs/>
        </w:rPr>
        <w:t>La memoria amenazada</w:t>
      </w:r>
      <w:r>
        <w:t>, denuncia cómo ciertos regímenes políticos convierten la memoria en un instrumento de control. Por ejemplo, señala el uso de la memoria del Holocausto para justificar acciones políticas contemporáneas que perpetúan otras formas de violencia, como la ocupación israelí en Palestina. Aquí se ve el riesgo de la “memoria literal,” que perpetúa el pasado en lugar de extraer lecciones universales.</w:t>
      </w:r>
    </w:p>
    <w:p w14:paraId="3461A596" w14:textId="3534B4E9" w:rsidR="003B721A" w:rsidRDefault="003B721A" w:rsidP="003B721A">
      <w:pPr>
        <w:pStyle w:val="p5"/>
        <w:numPr>
          <w:ilvl w:val="0"/>
          <w:numId w:val="25"/>
        </w:numPr>
        <w:spacing w:before="0"/>
        <w:ind w:left="284" w:hanging="284"/>
        <w:jc w:val="both"/>
      </w:pPr>
      <w:r>
        <w:rPr>
          <w:b/>
          <w:bCs/>
        </w:rPr>
        <w:t>Scott</w:t>
      </w:r>
      <w:r>
        <w:t xml:space="preserve">: En </w:t>
      </w:r>
      <w:r>
        <w:rPr>
          <w:i/>
          <w:iCs/>
        </w:rPr>
        <w:t>Experiencia</w:t>
      </w:r>
      <w:r>
        <w:t>, critica cómo los relatos históricos que apelan a la experiencia pueden reforzar estructuras de poder. Un ejemplo sería el feminismo que toma las experiencias de las mujeres como un dato incuestionable, naturalizando ciertos marcos de opresión en lugar de analizarlos como construcciones históricas.</w:t>
      </w:r>
    </w:p>
    <w:p w14:paraId="211A317A" w14:textId="2DBADB5A" w:rsidR="003B721A" w:rsidRDefault="003B721A" w:rsidP="003B721A">
      <w:pPr>
        <w:pStyle w:val="p4"/>
      </w:pPr>
      <w:r>
        <w:rPr>
          <w:b/>
          <w:bCs/>
        </w:rPr>
        <w:t>Relación entre historia y poder</w:t>
      </w:r>
      <w:r>
        <w:t>:</w:t>
      </w:r>
    </w:p>
    <w:p w14:paraId="04E8E1D3" w14:textId="420D221D" w:rsidR="003B721A" w:rsidRDefault="003B721A" w:rsidP="00F745BA">
      <w:pPr>
        <w:pStyle w:val="p5"/>
        <w:numPr>
          <w:ilvl w:val="0"/>
          <w:numId w:val="26"/>
        </w:numPr>
        <w:spacing w:before="0" w:after="240"/>
        <w:ind w:left="284" w:hanging="284"/>
        <w:jc w:val="both"/>
      </w:pPr>
      <w:r>
        <w:rPr>
          <w:b/>
          <w:bCs/>
        </w:rPr>
        <w:t>Todorov</w:t>
      </w:r>
      <w:r>
        <w:t>: La memoria está siempre en disputa, y los abusos surgen cuando un grupo monopoliza la narrativa del pasado para legitimar su dominio en el presente. Por ejemplo, critica cómo la memoria de las víctimas del Holocausto se ha instrumentalizado para justificar políticas de exclusión, en lugar de promover una reflexión ética y universal.</w:t>
      </w:r>
    </w:p>
    <w:p w14:paraId="752C2095" w14:textId="0CE299B7" w:rsidR="003B721A" w:rsidRDefault="003B721A" w:rsidP="003B721A">
      <w:pPr>
        <w:pStyle w:val="p5"/>
        <w:numPr>
          <w:ilvl w:val="0"/>
          <w:numId w:val="26"/>
        </w:numPr>
        <w:spacing w:before="0"/>
        <w:ind w:left="284" w:hanging="284"/>
        <w:jc w:val="both"/>
      </w:pPr>
      <w:r>
        <w:rPr>
          <w:b/>
          <w:bCs/>
        </w:rPr>
        <w:t>Scott</w:t>
      </w:r>
      <w:r>
        <w:t>: Para Scott, las experiencias históricas no son neutrales. Analiza, por ejemplo, cómo el discurso sobre la experiencia de los trabajadores en el siglo XIX no solo describe sus condiciones, sino que legitima ciertas formas de explotación al presentarlas como inevitables.</w:t>
      </w:r>
    </w:p>
    <w:p w14:paraId="294D2B63" w14:textId="385D18BE" w:rsidR="003B721A" w:rsidRDefault="003B721A" w:rsidP="003B721A">
      <w:pPr>
        <w:pStyle w:val="p4"/>
        <w:ind w:left="0" w:firstLine="0"/>
        <w:jc w:val="both"/>
      </w:pPr>
      <w:r>
        <w:rPr>
          <w:b/>
          <w:bCs/>
        </w:rPr>
        <w:t>El rol crítico del historiador</w:t>
      </w:r>
      <w:r>
        <w:t>:</w:t>
      </w:r>
      <w:r>
        <w:t xml:space="preserve"> </w:t>
      </w:r>
      <w:r>
        <w:t>Ambos autores coinciden en que el historiador debe intervenir críticamente en las narrativas del pasado.</w:t>
      </w:r>
    </w:p>
    <w:p w14:paraId="10862E5D" w14:textId="7DED44C9" w:rsidR="003B721A" w:rsidRDefault="003B721A" w:rsidP="00F745BA">
      <w:pPr>
        <w:pStyle w:val="p5"/>
        <w:numPr>
          <w:ilvl w:val="0"/>
          <w:numId w:val="27"/>
        </w:numPr>
        <w:spacing w:before="0" w:after="240"/>
        <w:ind w:left="284" w:hanging="284"/>
        <w:jc w:val="both"/>
      </w:pPr>
      <w:r>
        <w:rPr>
          <w:b/>
          <w:bCs/>
        </w:rPr>
        <w:t>Todorov</w:t>
      </w:r>
      <w:r>
        <w:t>: El historiador debe fomentar una “memoria ejemplar” que no solo recuerde los hechos, sino que extraiga enseñanzas aplicables a otros contextos. Por ejemplo, el Holocausto no debe ser un evento aislado, sino una advertencia contra todas las formas de genocidio.</w:t>
      </w:r>
    </w:p>
    <w:p w14:paraId="440F67F5" w14:textId="73284F8E" w:rsidR="003B721A" w:rsidRDefault="003B721A" w:rsidP="003B721A">
      <w:pPr>
        <w:pStyle w:val="p5"/>
        <w:numPr>
          <w:ilvl w:val="0"/>
          <w:numId w:val="27"/>
        </w:numPr>
        <w:spacing w:before="0" w:after="240"/>
        <w:ind w:left="284" w:hanging="284"/>
        <w:jc w:val="both"/>
      </w:pPr>
      <w:r>
        <w:rPr>
          <w:b/>
          <w:bCs/>
        </w:rPr>
        <w:t>Scott</w:t>
      </w:r>
      <w:r>
        <w:t>: El historiador debe cuestionar la categoría de experiencia, desnaturalizándola y mostrando cómo se construye discursivamente. Por ejemplo, en el caso de los relatos feministas, propone que no basta con dar voz a las mujeres, sino que hay que analizar cómo esas voces son moldeadas por el lenguaje y las estructuras de poder.</w:t>
      </w:r>
    </w:p>
    <w:p w14:paraId="1E140DD4" w14:textId="77777777" w:rsidR="003B721A" w:rsidRDefault="003B721A" w:rsidP="003B721A">
      <w:pPr>
        <w:pStyle w:val="p3"/>
      </w:pPr>
      <w:r>
        <w:rPr>
          <w:b/>
          <w:bCs/>
        </w:rPr>
        <w:lastRenderedPageBreak/>
        <w:t>Diferencias principales</w:t>
      </w:r>
    </w:p>
    <w:p w14:paraId="0263401B" w14:textId="239C28B4" w:rsidR="003B721A" w:rsidRDefault="003B721A" w:rsidP="003B721A">
      <w:pPr>
        <w:pStyle w:val="p4"/>
      </w:pPr>
      <w:r>
        <w:rPr>
          <w:b/>
          <w:bCs/>
        </w:rPr>
        <w:t>Objeto de análisis</w:t>
      </w:r>
      <w:r>
        <w:t>:</w:t>
      </w:r>
    </w:p>
    <w:p w14:paraId="349F073A" w14:textId="38D238FD" w:rsidR="003B721A" w:rsidRDefault="003B721A" w:rsidP="003B721A">
      <w:pPr>
        <w:pStyle w:val="p5"/>
        <w:numPr>
          <w:ilvl w:val="0"/>
          <w:numId w:val="28"/>
        </w:numPr>
        <w:spacing w:before="0"/>
        <w:ind w:left="284" w:hanging="284"/>
        <w:jc w:val="both"/>
      </w:pPr>
      <w:r>
        <w:rPr>
          <w:b/>
          <w:bCs/>
        </w:rPr>
        <w:t>Todorov</w:t>
      </w:r>
      <w:r>
        <w:t xml:space="preserve">: Enfoca su análisis en la </w:t>
      </w:r>
      <w:r>
        <w:rPr>
          <w:b/>
          <w:bCs/>
        </w:rPr>
        <w:t>memoria colectiva</w:t>
      </w:r>
      <w:r>
        <w:t>, especialmente en su potencial para ser instrumentalizada. Ejemplo: analiza cómo los regímenes totalitarios, como el nazismo o el estalinismo, construyeron memorias colectivas que justificaron atrocidades en nombre de un pasado glorioso o de una promesa de futuro.</w:t>
      </w:r>
    </w:p>
    <w:p w14:paraId="53E5177C" w14:textId="73E11334" w:rsidR="003B721A" w:rsidRDefault="003B721A" w:rsidP="003B721A">
      <w:pPr>
        <w:pStyle w:val="p5"/>
        <w:numPr>
          <w:ilvl w:val="0"/>
          <w:numId w:val="28"/>
        </w:numPr>
        <w:spacing w:before="0"/>
        <w:ind w:left="284" w:hanging="284"/>
        <w:jc w:val="both"/>
      </w:pPr>
      <w:r>
        <w:rPr>
          <w:b/>
          <w:bCs/>
        </w:rPr>
        <w:t>Scott</w:t>
      </w:r>
      <w:r>
        <w:t xml:space="preserve">: Se centra en la </w:t>
      </w:r>
      <w:r>
        <w:rPr>
          <w:b/>
          <w:bCs/>
        </w:rPr>
        <w:t>experiencia individual y colectiva</w:t>
      </w:r>
      <w:r>
        <w:t xml:space="preserve"> como un fenómeno que no refleja la realidad directamente, sino que la reconstruye. Ejemplo: critica el uso de la experiencia en los discursos identitarios que esencializan a ciertos grupos y perpetúan exclusiones.</w:t>
      </w:r>
    </w:p>
    <w:p w14:paraId="16C2D19B" w14:textId="1CAAB52B" w:rsidR="003B721A" w:rsidRDefault="003B721A" w:rsidP="003B721A">
      <w:pPr>
        <w:pStyle w:val="p4"/>
      </w:pPr>
      <w:r>
        <w:rPr>
          <w:b/>
          <w:bCs/>
        </w:rPr>
        <w:t>Finalidad ética</w:t>
      </w:r>
      <w:r>
        <w:t>:</w:t>
      </w:r>
    </w:p>
    <w:p w14:paraId="4AEFEDD1" w14:textId="5BF4EF16" w:rsidR="003B721A" w:rsidRDefault="003B721A" w:rsidP="003B721A">
      <w:pPr>
        <w:pStyle w:val="p5"/>
        <w:numPr>
          <w:ilvl w:val="0"/>
          <w:numId w:val="29"/>
        </w:numPr>
        <w:spacing w:before="0"/>
        <w:ind w:left="284" w:hanging="284"/>
        <w:jc w:val="both"/>
      </w:pPr>
      <w:r>
        <w:rPr>
          <w:b/>
          <w:bCs/>
        </w:rPr>
        <w:t>Todorov</w:t>
      </w:r>
      <w:r>
        <w:t>: Aboga por una memoria ética que permita aprender del pasado. Ejemplo: menciona que recordar a las víctimas del Holocausto debería conducirnos a la empatía con otras víctimas de opresión, no a justificar nuevas violencias.</w:t>
      </w:r>
    </w:p>
    <w:p w14:paraId="718341D7" w14:textId="5E850F3C" w:rsidR="003B721A" w:rsidRDefault="003B721A" w:rsidP="003B721A">
      <w:pPr>
        <w:pStyle w:val="p5"/>
        <w:numPr>
          <w:ilvl w:val="0"/>
          <w:numId w:val="29"/>
        </w:numPr>
        <w:spacing w:before="0"/>
        <w:ind w:left="284" w:hanging="284"/>
        <w:jc w:val="both"/>
      </w:pPr>
      <w:r>
        <w:rPr>
          <w:b/>
          <w:bCs/>
        </w:rPr>
        <w:t>Scott</w:t>
      </w:r>
      <w:r>
        <w:t>: No persigue una finalidad ética explícita, sino una crítica epistemológica. Su objetivo es mostrar que la experiencia no puede ser la base última de la verdad histórica, ya que está atravesada por construcciones discursivas.</w:t>
      </w:r>
    </w:p>
    <w:p w14:paraId="5381C9EB" w14:textId="31A64E62" w:rsidR="003B721A" w:rsidRDefault="003B721A" w:rsidP="003B721A">
      <w:pPr>
        <w:pStyle w:val="p4"/>
      </w:pPr>
      <w:r>
        <w:rPr>
          <w:b/>
          <w:bCs/>
        </w:rPr>
        <w:t>Perspectiva sobre la subjetividad</w:t>
      </w:r>
      <w:r>
        <w:t>:</w:t>
      </w:r>
    </w:p>
    <w:p w14:paraId="352C1D1B" w14:textId="5419DA6B" w:rsidR="003B721A" w:rsidRDefault="003B721A" w:rsidP="003B721A">
      <w:pPr>
        <w:pStyle w:val="p5"/>
        <w:numPr>
          <w:ilvl w:val="0"/>
          <w:numId w:val="30"/>
        </w:numPr>
        <w:spacing w:before="0"/>
        <w:ind w:left="284" w:hanging="284"/>
        <w:jc w:val="both"/>
      </w:pPr>
      <w:r>
        <w:rPr>
          <w:b/>
          <w:bCs/>
        </w:rPr>
        <w:t>Todorov</w:t>
      </w:r>
      <w:r>
        <w:t>: La subjetividad es importante en tanto que permite conectar al sujeto con un pasado ético. Ejemplo: la “memoria ejemplar” se basa en la capacidad humana de ponerse en el lugar del otro.</w:t>
      </w:r>
    </w:p>
    <w:p w14:paraId="78655B63" w14:textId="7EDD2C62" w:rsidR="003B721A" w:rsidRDefault="003B721A" w:rsidP="003B721A">
      <w:pPr>
        <w:pStyle w:val="p5"/>
        <w:numPr>
          <w:ilvl w:val="0"/>
          <w:numId w:val="30"/>
        </w:numPr>
        <w:spacing w:before="0"/>
        <w:ind w:left="284" w:hanging="284"/>
        <w:jc w:val="both"/>
      </w:pPr>
      <w:r>
        <w:rPr>
          <w:b/>
          <w:bCs/>
        </w:rPr>
        <w:t>Scott</w:t>
      </w:r>
      <w:r>
        <w:t>: La subjetividad es el producto de relaciones de poder. Ejemplo: las experiencias de género no son innatas, sino que dependen de cómo las categorías de hombre/mujer son construidas en diferentes contextos históricos.</w:t>
      </w:r>
    </w:p>
    <w:p w14:paraId="636FE936" w14:textId="77777777" w:rsidR="003B721A" w:rsidRDefault="003B721A" w:rsidP="003B721A">
      <w:pPr>
        <w:pStyle w:val="p2"/>
      </w:pPr>
    </w:p>
    <w:p w14:paraId="5752AD62" w14:textId="77777777" w:rsidR="003B721A" w:rsidRDefault="003B721A" w:rsidP="003B721A">
      <w:pPr>
        <w:pStyle w:val="p3"/>
      </w:pPr>
      <w:r>
        <w:rPr>
          <w:b/>
          <w:bCs/>
        </w:rPr>
        <w:t>Ejemplo práctico: Memoria vs. Experiencia en el Holocausto</w:t>
      </w:r>
    </w:p>
    <w:p w14:paraId="7FFC71EE" w14:textId="568DD8D1" w:rsidR="003B721A" w:rsidRDefault="003B721A" w:rsidP="00F745BA">
      <w:pPr>
        <w:pStyle w:val="p6"/>
        <w:spacing w:after="240"/>
        <w:ind w:left="0" w:firstLine="0"/>
        <w:jc w:val="both"/>
      </w:pPr>
      <w:r>
        <w:rPr>
          <w:b/>
          <w:bCs/>
        </w:rPr>
        <w:t>Todorov</w:t>
      </w:r>
      <w:r>
        <w:t>:</w:t>
      </w:r>
      <w:r w:rsidR="00F745BA">
        <w:t xml:space="preserve"> </w:t>
      </w:r>
      <w:r>
        <w:t xml:space="preserve">El Holocausto es un ejemplo paradigmático de cómo la memoria puede ser instrumentalizada. En </w:t>
      </w:r>
      <w:r w:rsidRPr="00F745BA">
        <w:rPr>
          <w:i/>
          <w:iCs/>
        </w:rPr>
        <w:t>La memoria amenazada</w:t>
      </w:r>
      <w:r>
        <w:t>, analiza cómo ciertas narrativas congelan a las víctimas en una posición de intocabilidad, impidiendo un análisis más amplio de las condiciones que posibilitaron el genocidio.</w:t>
      </w:r>
      <w:r w:rsidR="00F745BA">
        <w:t xml:space="preserve"> </w:t>
      </w:r>
      <w:r>
        <w:t>Propone una memoria ejemplar que permita aprender de ese pasado, aplicándolo a otras situaciones de injusticia (por ejemplo, la limpieza étnica en Bosnia).</w:t>
      </w:r>
    </w:p>
    <w:p w14:paraId="5E1124C4" w14:textId="40C119C0" w:rsidR="003B721A" w:rsidRDefault="003B721A" w:rsidP="00F745BA">
      <w:pPr>
        <w:pStyle w:val="p6"/>
        <w:spacing w:before="0"/>
        <w:ind w:left="0" w:firstLine="0"/>
        <w:jc w:val="both"/>
      </w:pPr>
      <w:r>
        <w:rPr>
          <w:b/>
          <w:bCs/>
        </w:rPr>
        <w:t>Scott</w:t>
      </w:r>
      <w:r>
        <w:t>:</w:t>
      </w:r>
      <w:r w:rsidR="00F745BA">
        <w:t xml:space="preserve"> </w:t>
      </w:r>
      <w:r>
        <w:t>Scott analizaría cómo las narrativas de las experiencias del Holocausto han sido construidas discursivamente. Por ejemplo, podría cuestionar cómo ciertos testimonios han sido privilegiados (como los de hombres judíos de clase media) mientras que otros, como los de mujeres o personas LGTBQ, han sido marginalizados.</w:t>
      </w:r>
    </w:p>
    <w:p w14:paraId="52BC58CE" w14:textId="77777777" w:rsidR="003B721A" w:rsidRDefault="003B721A" w:rsidP="003B721A">
      <w:pPr>
        <w:pStyle w:val="p2"/>
      </w:pPr>
    </w:p>
    <w:p w14:paraId="1EA7BC5E" w14:textId="2B612649" w:rsidR="003B721A" w:rsidRPr="00F745BA" w:rsidRDefault="003B721A" w:rsidP="00F745BA">
      <w:pPr>
        <w:rPr>
          <w:rFonts w:ascii=".AppleSystemUIFont" w:eastAsia="Times New Roman" w:hAnsi=".AppleSystemUIFont" w:cs="Times New Roman"/>
          <w:b/>
          <w:bCs/>
          <w:color w:val="0E0E0E"/>
          <w:kern w:val="0"/>
          <w:sz w:val="23"/>
          <w:szCs w:val="23"/>
          <w:lang w:eastAsia="es-MX"/>
          <w14:ligatures w14:val="none"/>
        </w:rPr>
      </w:pPr>
      <w:r>
        <w:rPr>
          <w:b/>
          <w:bCs/>
        </w:rPr>
        <w:t>Conclusión: Implicaciones para la Filosofía de la Historia</w:t>
      </w:r>
    </w:p>
    <w:p w14:paraId="19E984A7" w14:textId="44F8D98C" w:rsidR="003B721A" w:rsidRDefault="003B721A" w:rsidP="00F745BA">
      <w:pPr>
        <w:pStyle w:val="p4"/>
        <w:numPr>
          <w:ilvl w:val="0"/>
          <w:numId w:val="31"/>
        </w:numPr>
        <w:spacing w:before="0"/>
        <w:ind w:left="284" w:hanging="284"/>
        <w:jc w:val="both"/>
      </w:pPr>
      <w:r>
        <w:rPr>
          <w:b/>
          <w:bCs/>
        </w:rPr>
        <w:t>Todorov</w:t>
      </w:r>
      <w:r>
        <w:t>:</w:t>
      </w:r>
      <w:r w:rsidR="00F745BA">
        <w:t xml:space="preserve"> </w:t>
      </w:r>
      <w:r>
        <w:t>Invita a pensar en la memoria no solo como un registro del pasado, sino como una herramienta ética y política. Ejemplo: su propuesta de “memoria ejemplar” busca evitar los abusos y generar una reflexión crítica sobre el presente.</w:t>
      </w:r>
    </w:p>
    <w:p w14:paraId="4D746480" w14:textId="408CE034" w:rsidR="003B721A" w:rsidRDefault="003B721A" w:rsidP="00F745BA">
      <w:pPr>
        <w:pStyle w:val="p4"/>
        <w:numPr>
          <w:ilvl w:val="0"/>
          <w:numId w:val="31"/>
        </w:numPr>
        <w:spacing w:before="0"/>
        <w:ind w:left="284" w:hanging="284"/>
        <w:jc w:val="both"/>
      </w:pPr>
      <w:r>
        <w:rPr>
          <w:b/>
          <w:bCs/>
        </w:rPr>
        <w:t>Scott</w:t>
      </w:r>
      <w:r>
        <w:t>:</w:t>
      </w:r>
      <w:r w:rsidR="00F745BA">
        <w:t xml:space="preserve"> </w:t>
      </w:r>
      <w:r>
        <w:t>Muestra que la experiencia no puede ser la base de la verdad histórica sin antes analizar su construcción. Ejemplo: cómo los discursos sobre género, clase o raza moldean las experiencias que luego se narran como hechos históricos.</w:t>
      </w:r>
    </w:p>
    <w:p w14:paraId="1045F13D" w14:textId="283E4D52" w:rsidR="003B721A" w:rsidRDefault="003B721A" w:rsidP="00F745BA">
      <w:pPr>
        <w:pStyle w:val="p4"/>
        <w:ind w:left="0" w:firstLine="0"/>
        <w:jc w:val="both"/>
      </w:pPr>
      <w:r>
        <w:rPr>
          <w:b/>
          <w:bCs/>
        </w:rPr>
        <w:t>Síntesis</w:t>
      </w:r>
      <w:r>
        <w:t>:</w:t>
      </w:r>
      <w:r w:rsidR="00F745BA">
        <w:t xml:space="preserve"> </w:t>
      </w:r>
      <w:r>
        <w:t xml:space="preserve">Ambos autores critican la naturalización de categorías fundamentales en la historia, pero desde ángulos diferentes. </w:t>
      </w:r>
      <w:r>
        <w:rPr>
          <w:b/>
          <w:bCs/>
        </w:rPr>
        <w:t>Todorov</w:t>
      </w:r>
      <w:r>
        <w:t xml:space="preserve"> busca preservar el valor ético de la memoria; </w:t>
      </w:r>
      <w:r>
        <w:rPr>
          <w:b/>
          <w:bCs/>
        </w:rPr>
        <w:t>Scott</w:t>
      </w:r>
      <w:r>
        <w:t xml:space="preserve"> enfatiza el carácter construido de las experiencias. En conjunto, ofrecen herramientas para una filosofía de la historia crítica y consciente de las relaciones de poder que atraviesan las narrativas.</w:t>
      </w:r>
    </w:p>
    <w:p w14:paraId="2F7140B4" w14:textId="77777777" w:rsidR="00F745BA" w:rsidRPr="00F745BA" w:rsidRDefault="00F745BA" w:rsidP="00927D66">
      <w:pPr>
        <w:spacing w:after="0" w:line="240" w:lineRule="auto"/>
        <w:ind w:firstLine="142"/>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color w:val="0E0E0E"/>
          <w:kern w:val="0"/>
          <w:sz w:val="21"/>
          <w:szCs w:val="21"/>
          <w:lang w:eastAsia="es-MX"/>
          <w14:ligatures w14:val="none"/>
        </w:rPr>
        <w:lastRenderedPageBreak/>
        <w:t xml:space="preserve">El relato específico de </w:t>
      </w:r>
      <w:r w:rsidRPr="00F745BA">
        <w:rPr>
          <w:rFonts w:ascii=".AppleSystemUIFont" w:eastAsia="Times New Roman" w:hAnsi=".AppleSystemUIFont" w:cs="Times New Roman"/>
          <w:b/>
          <w:bCs/>
          <w:color w:val="0E0E0E"/>
          <w:kern w:val="0"/>
          <w:sz w:val="21"/>
          <w:szCs w:val="21"/>
          <w:lang w:eastAsia="es-MX"/>
          <w14:ligatures w14:val="none"/>
        </w:rPr>
        <w:t>Samuel Delany</w:t>
      </w:r>
      <w:r w:rsidRPr="00F745BA">
        <w:rPr>
          <w:rFonts w:ascii=".AppleSystemUIFont" w:eastAsia="Times New Roman" w:hAnsi=".AppleSystemUIFont" w:cs="Times New Roman"/>
          <w:color w:val="0E0E0E"/>
          <w:kern w:val="0"/>
          <w:sz w:val="21"/>
          <w:szCs w:val="21"/>
          <w:lang w:eastAsia="es-MX"/>
          <w14:ligatures w14:val="none"/>
        </w:rPr>
        <w:t xml:space="preserve"> que Joan Scott cita en su artículo “Experiencia” proviene de la obra autobiográfica de Delany, particularmente de sus reflexiones sobre las intersecciones entre raza, clase, sexualidad y espacio urbano. En este contexto, Scott menciona un pasaje en el que Delany describe sus experiencias en un </w:t>
      </w:r>
      <w:r w:rsidRPr="00F745BA">
        <w:rPr>
          <w:rFonts w:ascii=".AppleSystemUIFont" w:eastAsia="Times New Roman" w:hAnsi=".AppleSystemUIFont" w:cs="Times New Roman"/>
          <w:b/>
          <w:bCs/>
          <w:color w:val="0E0E0E"/>
          <w:kern w:val="0"/>
          <w:sz w:val="21"/>
          <w:szCs w:val="21"/>
          <w:lang w:eastAsia="es-MX"/>
          <w14:ligatures w14:val="none"/>
        </w:rPr>
        <w:t>baño público</w:t>
      </w:r>
      <w:r w:rsidRPr="00F745BA">
        <w:rPr>
          <w:rFonts w:ascii=".AppleSystemUIFont" w:eastAsia="Times New Roman" w:hAnsi=".AppleSystemUIFont" w:cs="Times New Roman"/>
          <w:color w:val="0E0E0E"/>
          <w:kern w:val="0"/>
          <w:sz w:val="21"/>
          <w:szCs w:val="21"/>
          <w:lang w:eastAsia="es-MX"/>
          <w14:ligatures w14:val="none"/>
        </w:rPr>
        <w:t xml:space="preserve"> de Nueva York, donde se producían encuentros sexuales anónimos entre hombres.</w:t>
      </w:r>
    </w:p>
    <w:p w14:paraId="26CC133B" w14:textId="77777777" w:rsidR="00F745BA" w:rsidRPr="00F745BA" w:rsidRDefault="00F745BA" w:rsidP="00F745BA">
      <w:pPr>
        <w:spacing w:after="0" w:line="240" w:lineRule="auto"/>
        <w:jc w:val="both"/>
        <w:rPr>
          <w:rFonts w:ascii=".AppleSystemUIFont" w:eastAsia="Times New Roman" w:hAnsi=".AppleSystemUIFont" w:cs="Times New Roman"/>
          <w:color w:val="0E0E0E"/>
          <w:kern w:val="0"/>
          <w:sz w:val="21"/>
          <w:szCs w:val="21"/>
          <w:lang w:eastAsia="es-MX"/>
          <w14:ligatures w14:val="none"/>
        </w:rPr>
      </w:pPr>
    </w:p>
    <w:p w14:paraId="7E0A901A" w14:textId="77777777" w:rsidR="00F745BA" w:rsidRPr="00F745BA" w:rsidRDefault="00F745BA" w:rsidP="00F745BA">
      <w:pPr>
        <w:spacing w:after="0" w:line="240" w:lineRule="auto"/>
        <w:jc w:val="both"/>
        <w:rPr>
          <w:rFonts w:ascii=".AppleSystemUIFont" w:eastAsia="Times New Roman" w:hAnsi=".AppleSystemUIFont" w:cs="Times New Roman"/>
          <w:color w:val="0E0E0E"/>
          <w:kern w:val="0"/>
          <w:sz w:val="23"/>
          <w:szCs w:val="23"/>
          <w:lang w:eastAsia="es-MX"/>
          <w14:ligatures w14:val="none"/>
        </w:rPr>
      </w:pPr>
      <w:r w:rsidRPr="00F745BA">
        <w:rPr>
          <w:rFonts w:ascii=".AppleSystemUIFont" w:eastAsia="Times New Roman" w:hAnsi=".AppleSystemUIFont" w:cs="Times New Roman"/>
          <w:b/>
          <w:bCs/>
          <w:color w:val="0E0E0E"/>
          <w:kern w:val="0"/>
          <w:sz w:val="23"/>
          <w:szCs w:val="23"/>
          <w:lang w:eastAsia="es-MX"/>
          <w14:ligatures w14:val="none"/>
        </w:rPr>
        <w:t>El relato de Delany según Scott:</w:t>
      </w:r>
    </w:p>
    <w:p w14:paraId="76473532" w14:textId="65BFD18F" w:rsidR="00F745BA" w:rsidRPr="00F745BA" w:rsidRDefault="00F745BA"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b/>
          <w:bCs/>
          <w:color w:val="0E0E0E"/>
          <w:kern w:val="0"/>
          <w:sz w:val="21"/>
          <w:szCs w:val="21"/>
          <w:lang w:eastAsia="es-MX"/>
          <w14:ligatures w14:val="none"/>
        </w:rPr>
        <w:t>Descripción del espacio y el contexto</w:t>
      </w:r>
      <w:r w:rsidRPr="00F745BA">
        <w:rPr>
          <w:rFonts w:ascii=".AppleSystemUIFont" w:eastAsia="Times New Roman" w:hAnsi=".AppleSystemUIFont" w:cs="Times New Roman"/>
          <w:color w:val="0E0E0E"/>
          <w:kern w:val="0"/>
          <w:sz w:val="21"/>
          <w:szCs w:val="21"/>
          <w:lang w:eastAsia="es-MX"/>
          <w14:ligatures w14:val="none"/>
        </w:rPr>
        <w:t>:</w:t>
      </w:r>
    </w:p>
    <w:p w14:paraId="4962DB15" w14:textId="77777777" w:rsidR="00F745BA" w:rsidRDefault="00F745BA" w:rsidP="00F745BA">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color w:val="0E0E0E"/>
          <w:kern w:val="0"/>
          <w:sz w:val="21"/>
          <w:szCs w:val="21"/>
          <w:lang w:eastAsia="es-MX"/>
          <w14:ligatures w14:val="none"/>
        </w:rPr>
        <w:t>Delany relata cómo, como hombre negro y homosexual, frecuentaba baños públicos en Nueva York que funcionaban como lugares de encuentro sexual entre hombres de diferentes razas y clases sociales</w:t>
      </w:r>
      <w:r>
        <w:rPr>
          <w:rFonts w:ascii=".AppleSystemUIFont" w:eastAsia="Times New Roman" w:hAnsi=".AppleSystemUIFont" w:cs="Times New Roman"/>
          <w:color w:val="0E0E0E"/>
          <w:kern w:val="0"/>
          <w:sz w:val="21"/>
          <w:szCs w:val="21"/>
          <w:lang w:eastAsia="es-MX"/>
          <w14:ligatures w14:val="none"/>
        </w:rPr>
        <w:t xml:space="preserve">. </w:t>
      </w:r>
      <w:r w:rsidRPr="00F745BA">
        <w:rPr>
          <w:rFonts w:ascii=".AppleSystemUIFont" w:eastAsia="Times New Roman" w:hAnsi=".AppleSystemUIFont" w:cs="Times New Roman"/>
          <w:color w:val="0E0E0E"/>
          <w:kern w:val="0"/>
          <w:sz w:val="21"/>
          <w:szCs w:val="21"/>
          <w:lang w:eastAsia="es-MX"/>
          <w14:ligatures w14:val="none"/>
        </w:rPr>
        <w:t>Este espacio, aunque marginalizado y estigmatizado, era también un lugar de resistencia y transgresión de las normas sociales.</w:t>
      </w:r>
    </w:p>
    <w:p w14:paraId="21CC6064" w14:textId="366E87F7" w:rsidR="00F745BA" w:rsidRPr="00F745BA" w:rsidRDefault="00F745BA"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b/>
          <w:bCs/>
          <w:color w:val="0E0E0E"/>
          <w:kern w:val="0"/>
          <w:sz w:val="21"/>
          <w:szCs w:val="21"/>
          <w:lang w:eastAsia="es-MX"/>
          <w14:ligatures w14:val="none"/>
        </w:rPr>
        <w:t>Raza, clase y deseo</w:t>
      </w:r>
      <w:r w:rsidRPr="00F745BA">
        <w:rPr>
          <w:rFonts w:ascii=".AppleSystemUIFont" w:eastAsia="Times New Roman" w:hAnsi=".AppleSystemUIFont" w:cs="Times New Roman"/>
          <w:color w:val="0E0E0E"/>
          <w:kern w:val="0"/>
          <w:sz w:val="21"/>
          <w:szCs w:val="21"/>
          <w:lang w:eastAsia="es-MX"/>
          <w14:ligatures w14:val="none"/>
        </w:rPr>
        <w:t>:</w:t>
      </w:r>
    </w:p>
    <w:p w14:paraId="526A2EB9" w14:textId="77777777" w:rsidR="00F745BA" w:rsidRDefault="00F745BA" w:rsidP="00F745BA">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color w:val="0E0E0E"/>
          <w:kern w:val="0"/>
          <w:sz w:val="21"/>
          <w:szCs w:val="21"/>
          <w:lang w:eastAsia="es-MX"/>
          <w14:ligatures w14:val="none"/>
        </w:rPr>
        <w:t>Delany observa cómo en estos encuentros sexuales las jerarquías de raza y clase no desaparecían, pero eran negociadas de manera diferente a como ocurría en otros contextos sociales</w:t>
      </w:r>
      <w:r>
        <w:rPr>
          <w:rFonts w:ascii=".AppleSystemUIFont" w:eastAsia="Times New Roman" w:hAnsi=".AppleSystemUIFont" w:cs="Times New Roman"/>
          <w:color w:val="0E0E0E"/>
          <w:kern w:val="0"/>
          <w:sz w:val="21"/>
          <w:szCs w:val="21"/>
          <w:lang w:eastAsia="es-MX"/>
          <w14:ligatures w14:val="none"/>
        </w:rPr>
        <w:t>.</w:t>
      </w:r>
    </w:p>
    <w:p w14:paraId="1D0A1DD2" w14:textId="57181854" w:rsidR="00F745BA" w:rsidRPr="00F745BA" w:rsidRDefault="00F745BA" w:rsidP="00F745BA">
      <w:pPr>
        <w:pStyle w:val="Prrafodelista"/>
        <w:numPr>
          <w:ilvl w:val="0"/>
          <w:numId w:val="5"/>
        </w:numPr>
        <w:spacing w:before="180"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color w:val="0E0E0E"/>
          <w:kern w:val="0"/>
          <w:sz w:val="21"/>
          <w:szCs w:val="21"/>
          <w:lang w:eastAsia="es-MX"/>
          <w14:ligatures w14:val="none"/>
        </w:rPr>
        <w:t>Por ejemplo, describe cómo su identidad como hombre negro influyó en cómo era deseado o rechazado, dependiendo de los estereotipos raciales y sexuales.</w:t>
      </w:r>
    </w:p>
    <w:p w14:paraId="2826BECF" w14:textId="42C89139" w:rsidR="00F745BA" w:rsidRPr="00F745BA" w:rsidRDefault="00F745BA" w:rsidP="00F745BA">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b/>
          <w:bCs/>
          <w:color w:val="0E0E0E"/>
          <w:kern w:val="0"/>
          <w:sz w:val="21"/>
          <w:szCs w:val="21"/>
          <w:lang w:eastAsia="es-MX"/>
          <w14:ligatures w14:val="none"/>
        </w:rPr>
        <w:t>La experiencia como construcción discursiva</w:t>
      </w:r>
      <w:r w:rsidRPr="00F745BA">
        <w:rPr>
          <w:rFonts w:ascii=".AppleSystemUIFont" w:eastAsia="Times New Roman" w:hAnsi=".AppleSystemUIFont" w:cs="Times New Roman"/>
          <w:color w:val="0E0E0E"/>
          <w:kern w:val="0"/>
          <w:sz w:val="21"/>
          <w:szCs w:val="21"/>
          <w:lang w:eastAsia="es-MX"/>
          <w14:ligatures w14:val="none"/>
        </w:rPr>
        <w:t>:</w:t>
      </w:r>
    </w:p>
    <w:p w14:paraId="70332821" w14:textId="77777777" w:rsidR="00F745BA" w:rsidRDefault="00F745BA" w:rsidP="00F745BA">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color w:val="0E0E0E"/>
          <w:kern w:val="0"/>
          <w:sz w:val="21"/>
          <w:szCs w:val="21"/>
          <w:lang w:eastAsia="es-MX"/>
          <w14:ligatures w14:val="none"/>
        </w:rPr>
        <w:t>Para Scott, este relato ilustra cómo la experiencia de Delany no puede entenderse como algo “natural” o “directo,” sino como una construcción discursiva.</w:t>
      </w:r>
    </w:p>
    <w:p w14:paraId="5AC49C1D" w14:textId="2ABEAE58" w:rsidR="00F745BA" w:rsidRPr="00F745BA" w:rsidRDefault="00F745BA" w:rsidP="00F745BA">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color w:val="0E0E0E"/>
          <w:kern w:val="0"/>
          <w:sz w:val="21"/>
          <w:szCs w:val="21"/>
          <w:lang w:eastAsia="es-MX"/>
          <w14:ligatures w14:val="none"/>
        </w:rPr>
        <w:t>Las normas sociales, los discursos sobre raza y sexualidad, y las dinámicas de poder moldean lo que Delany vive y cómo lo narra.</w:t>
      </w:r>
    </w:p>
    <w:p w14:paraId="43A5DEAD" w14:textId="0EE97B48" w:rsidR="00F745BA" w:rsidRPr="00F745BA" w:rsidRDefault="00F745BA" w:rsidP="00F745BA">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b/>
          <w:bCs/>
          <w:color w:val="0E0E0E"/>
          <w:kern w:val="0"/>
          <w:sz w:val="21"/>
          <w:szCs w:val="21"/>
          <w:lang w:eastAsia="es-MX"/>
          <w14:ligatures w14:val="none"/>
        </w:rPr>
        <w:t>Ejemplo específico citado por Scott</w:t>
      </w:r>
      <w:r w:rsidRPr="00F745BA">
        <w:rPr>
          <w:rFonts w:ascii=".AppleSystemUIFont" w:eastAsia="Times New Roman" w:hAnsi=".AppleSystemUIFont" w:cs="Times New Roman"/>
          <w:color w:val="0E0E0E"/>
          <w:kern w:val="0"/>
          <w:sz w:val="21"/>
          <w:szCs w:val="21"/>
          <w:lang w:eastAsia="es-MX"/>
          <w14:ligatures w14:val="none"/>
        </w:rPr>
        <w:t>:</w:t>
      </w:r>
    </w:p>
    <w:p w14:paraId="210BAE5D" w14:textId="77777777" w:rsidR="00927D66" w:rsidRDefault="00F745BA" w:rsidP="00927D66">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Delany describe un encuentro sexual en el que los participantes no intercambian palabras ni identidades, un acto que ocurre en un espacio de anonimato absoluto</w:t>
      </w:r>
      <w:r w:rsidR="00927D66">
        <w:rPr>
          <w:rFonts w:ascii=".AppleSystemUIFont" w:eastAsia="Times New Roman" w:hAnsi=".AppleSystemUIFont" w:cs="Times New Roman"/>
          <w:color w:val="0E0E0E"/>
          <w:kern w:val="0"/>
          <w:sz w:val="21"/>
          <w:szCs w:val="21"/>
          <w:lang w:eastAsia="es-MX"/>
          <w14:ligatures w14:val="none"/>
        </w:rPr>
        <w:t>.</w:t>
      </w:r>
    </w:p>
    <w:p w14:paraId="6AF6ADCF" w14:textId="76366D4A" w:rsidR="00F745BA" w:rsidRPr="00927D66" w:rsidRDefault="00F745BA" w:rsidP="00927D66">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Este anonimato, sin embargo, no es neutral: está impregnado por las jerarquías sociales (raza, clase, sexualidad) que estructuran las interacciones incluso en un contexto que parece escapar de la norma.</w:t>
      </w:r>
    </w:p>
    <w:p w14:paraId="1476D44A" w14:textId="77777777" w:rsidR="00F745BA" w:rsidRPr="00F745BA" w:rsidRDefault="00F745BA" w:rsidP="00F745BA">
      <w:pPr>
        <w:spacing w:after="0" w:line="240" w:lineRule="auto"/>
        <w:jc w:val="both"/>
        <w:rPr>
          <w:rFonts w:ascii="Times New Roman" w:eastAsia="Times New Roman" w:hAnsi="Times New Roman" w:cs="Times New Roman"/>
          <w:kern w:val="0"/>
          <w:lang w:eastAsia="es-MX"/>
          <w14:ligatures w14:val="none"/>
        </w:rPr>
      </w:pPr>
    </w:p>
    <w:p w14:paraId="2DBAD88D" w14:textId="77777777" w:rsidR="00F745BA" w:rsidRPr="00F745BA" w:rsidRDefault="00F745BA" w:rsidP="00F745BA">
      <w:pPr>
        <w:spacing w:after="0" w:line="240" w:lineRule="auto"/>
        <w:jc w:val="both"/>
        <w:rPr>
          <w:rFonts w:ascii=".AppleSystemUIFont" w:eastAsia="Times New Roman" w:hAnsi=".AppleSystemUIFont" w:cs="Times New Roman"/>
          <w:color w:val="0E0E0E"/>
          <w:kern w:val="0"/>
          <w:sz w:val="23"/>
          <w:szCs w:val="23"/>
          <w:lang w:eastAsia="es-MX"/>
          <w14:ligatures w14:val="none"/>
        </w:rPr>
      </w:pPr>
      <w:r w:rsidRPr="00F745BA">
        <w:rPr>
          <w:rFonts w:ascii=".AppleSystemUIFont" w:eastAsia="Times New Roman" w:hAnsi=".AppleSystemUIFont" w:cs="Times New Roman"/>
          <w:b/>
          <w:bCs/>
          <w:color w:val="0E0E0E"/>
          <w:kern w:val="0"/>
          <w:sz w:val="23"/>
          <w:szCs w:val="23"/>
          <w:lang w:eastAsia="es-MX"/>
          <w14:ligatures w14:val="none"/>
        </w:rPr>
        <w:t>Interpretación de Scott:</w:t>
      </w:r>
    </w:p>
    <w:p w14:paraId="74125F81" w14:textId="64A70683" w:rsidR="00F745BA" w:rsidRPr="00F745BA" w:rsidRDefault="00F745BA"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b/>
          <w:bCs/>
          <w:color w:val="0E0E0E"/>
          <w:kern w:val="0"/>
          <w:sz w:val="21"/>
          <w:szCs w:val="21"/>
          <w:lang w:eastAsia="es-MX"/>
          <w14:ligatures w14:val="none"/>
        </w:rPr>
        <w:t>La experiencia como mediada por discursos</w:t>
      </w:r>
      <w:r w:rsidRPr="00F745BA">
        <w:rPr>
          <w:rFonts w:ascii=".AppleSystemUIFont" w:eastAsia="Times New Roman" w:hAnsi=".AppleSystemUIFont" w:cs="Times New Roman"/>
          <w:color w:val="0E0E0E"/>
          <w:kern w:val="0"/>
          <w:sz w:val="21"/>
          <w:szCs w:val="21"/>
          <w:lang w:eastAsia="es-MX"/>
          <w14:ligatures w14:val="none"/>
        </w:rPr>
        <w:t>:</w:t>
      </w:r>
    </w:p>
    <w:p w14:paraId="03B6FF8D" w14:textId="77777777" w:rsidR="00927D66" w:rsidRDefault="00F745BA" w:rsidP="00927D66">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Scott usa este relato para demostrar que la experiencia no es una fuente transparente de verdad histórica, sino un lugar donde los discursos sociales y culturales se inscriben.</w:t>
      </w:r>
    </w:p>
    <w:p w14:paraId="5269BF0C" w14:textId="2982384F" w:rsidR="00F745BA" w:rsidRPr="00927D66" w:rsidRDefault="00F745BA" w:rsidP="00927D66">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Incluso en un contexto aparentemente marginal o transgresor, como el baño público, las relaciones de poder y los discursos hegemónicos (sobre raza, clase y deseo) siguen operando.</w:t>
      </w:r>
    </w:p>
    <w:p w14:paraId="27BE84B0" w14:textId="77777777" w:rsidR="00927D66" w:rsidRDefault="00927D66" w:rsidP="00927D66">
      <w:pPr>
        <w:spacing w:after="0" w:line="240" w:lineRule="auto"/>
        <w:jc w:val="both"/>
        <w:rPr>
          <w:rFonts w:ascii=".AppleSystemUIFont" w:eastAsia="Times New Roman" w:hAnsi=".AppleSystemUIFont" w:cs="Times New Roman"/>
          <w:b/>
          <w:bCs/>
          <w:color w:val="0E0E0E"/>
          <w:kern w:val="0"/>
          <w:sz w:val="21"/>
          <w:szCs w:val="21"/>
          <w:lang w:eastAsia="es-MX"/>
          <w14:ligatures w14:val="none"/>
        </w:rPr>
      </w:pPr>
    </w:p>
    <w:p w14:paraId="3DD315F0" w14:textId="72A7BB04" w:rsidR="00F745BA" w:rsidRPr="00F745BA" w:rsidRDefault="00F745BA"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b/>
          <w:bCs/>
          <w:color w:val="0E0E0E"/>
          <w:kern w:val="0"/>
          <w:sz w:val="21"/>
          <w:szCs w:val="21"/>
          <w:lang w:eastAsia="es-MX"/>
          <w14:ligatures w14:val="none"/>
        </w:rPr>
        <w:t>La experiencia y el lenguaje</w:t>
      </w:r>
      <w:r w:rsidRPr="00F745BA">
        <w:rPr>
          <w:rFonts w:ascii=".AppleSystemUIFont" w:eastAsia="Times New Roman" w:hAnsi=".AppleSystemUIFont" w:cs="Times New Roman"/>
          <w:color w:val="0E0E0E"/>
          <w:kern w:val="0"/>
          <w:sz w:val="21"/>
          <w:szCs w:val="21"/>
          <w:lang w:eastAsia="es-MX"/>
          <w14:ligatures w14:val="none"/>
        </w:rPr>
        <w:t>:</w:t>
      </w:r>
    </w:p>
    <w:p w14:paraId="65FD6536" w14:textId="4B55F27F" w:rsidR="00F745BA" w:rsidRPr="00927D66" w:rsidRDefault="00F745BA" w:rsidP="00927D66">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El relato de Delany no es simplemente una descripción de un evento vivido, sino una interpretación, a través del lenguaje, de las estructuras sociales que configuran su experiencia.</w:t>
      </w:r>
    </w:p>
    <w:p w14:paraId="4520BE54" w14:textId="4F80DC81" w:rsidR="00F745BA" w:rsidRPr="00927D66" w:rsidRDefault="00F745BA" w:rsidP="00927D66">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Para Scott, este lenguaje no solo refleja lo vivido, sino que lo construye: lo que puede ser narrado como experiencia depende de los marcos discursivos disponibles en un tiempo y lugar específicos.</w:t>
      </w:r>
    </w:p>
    <w:p w14:paraId="14328412" w14:textId="77777777" w:rsidR="00F745BA" w:rsidRPr="00F745BA" w:rsidRDefault="00F745BA" w:rsidP="00F745BA">
      <w:pPr>
        <w:spacing w:after="0" w:line="240" w:lineRule="auto"/>
        <w:jc w:val="both"/>
        <w:rPr>
          <w:rFonts w:ascii="Times New Roman" w:eastAsia="Times New Roman" w:hAnsi="Times New Roman" w:cs="Times New Roman"/>
          <w:kern w:val="0"/>
          <w:lang w:eastAsia="es-MX"/>
          <w14:ligatures w14:val="none"/>
        </w:rPr>
      </w:pPr>
    </w:p>
    <w:p w14:paraId="71015B10" w14:textId="77777777" w:rsidR="00F745BA" w:rsidRPr="00F745BA" w:rsidRDefault="00F745BA" w:rsidP="00927D66">
      <w:pPr>
        <w:spacing w:after="0" w:line="240" w:lineRule="auto"/>
        <w:ind w:firstLine="142"/>
        <w:jc w:val="both"/>
        <w:rPr>
          <w:rFonts w:ascii=".AppleSystemUIFont" w:eastAsia="Times New Roman" w:hAnsi=".AppleSystemUIFont" w:cs="Times New Roman"/>
          <w:color w:val="0E0E0E"/>
          <w:kern w:val="0"/>
          <w:sz w:val="21"/>
          <w:szCs w:val="21"/>
          <w:lang w:eastAsia="es-MX"/>
          <w14:ligatures w14:val="none"/>
        </w:rPr>
      </w:pPr>
      <w:r w:rsidRPr="00F745BA">
        <w:rPr>
          <w:rFonts w:ascii=".AppleSystemUIFont" w:eastAsia="Times New Roman" w:hAnsi=".AppleSystemUIFont" w:cs="Times New Roman"/>
          <w:color w:val="0E0E0E"/>
          <w:kern w:val="0"/>
          <w:sz w:val="21"/>
          <w:szCs w:val="21"/>
          <w:lang w:eastAsia="es-MX"/>
          <w14:ligatures w14:val="none"/>
        </w:rPr>
        <w:t>Este ejemplo es poderoso porque conecta las reflexiones teóricas de Scott sobre la experiencia con un caso concreto, mostrando cómo las dinámicas de poder y los discursos sociales están inscritos incluso en los aspectos más íntimos y aparentemente espontáneos de nuestras vidas. Si lo incluyes en tu exposición, enfatiza cómo el relato de Delany ilustra que la experiencia no es directa ni transparente, sino profundamente moldeada por el contexto histórico y discursivo.</w:t>
      </w:r>
    </w:p>
    <w:p w14:paraId="7D882CD7" w14:textId="3C80966D" w:rsidR="00927D66" w:rsidRDefault="00927D66">
      <w:pPr>
        <w:rPr>
          <w:b/>
          <w:bCs/>
          <w:lang w:val="es-MX"/>
        </w:rPr>
      </w:pPr>
      <w:r>
        <w:rPr>
          <w:b/>
          <w:bCs/>
          <w:lang w:val="es-MX"/>
        </w:rPr>
        <w:br w:type="page"/>
      </w:r>
    </w:p>
    <w:p w14:paraId="440F84D9"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lastRenderedPageBreak/>
        <w:t xml:space="preserve">La diferencia fundamental entre los conceptos de </w:t>
      </w:r>
      <w:r w:rsidRPr="00927D66">
        <w:rPr>
          <w:rFonts w:ascii=".AppleSystemUIFont" w:eastAsia="Times New Roman" w:hAnsi=".AppleSystemUIFont" w:cs="Times New Roman"/>
          <w:b/>
          <w:bCs/>
          <w:color w:val="0E0E0E"/>
          <w:kern w:val="0"/>
          <w:sz w:val="21"/>
          <w:szCs w:val="21"/>
          <w:lang w:eastAsia="es-MX"/>
          <w14:ligatures w14:val="none"/>
        </w:rPr>
        <w:t>Razón</w:t>
      </w:r>
      <w:r w:rsidRPr="00927D66">
        <w:rPr>
          <w:rFonts w:ascii=".AppleSystemUIFont" w:eastAsia="Times New Roman" w:hAnsi=".AppleSystemUIFont" w:cs="Times New Roman"/>
          <w:color w:val="0E0E0E"/>
          <w:kern w:val="0"/>
          <w:sz w:val="21"/>
          <w:szCs w:val="21"/>
          <w:lang w:eastAsia="es-MX"/>
          <w14:ligatures w14:val="none"/>
        </w:rPr>
        <w:t xml:space="preserve"> en </w:t>
      </w:r>
      <w:r w:rsidRPr="00927D66">
        <w:rPr>
          <w:rFonts w:ascii=".AppleSystemUIFont" w:eastAsia="Times New Roman" w:hAnsi=".AppleSystemUIFont" w:cs="Times New Roman"/>
          <w:b/>
          <w:bCs/>
          <w:color w:val="0E0E0E"/>
          <w:kern w:val="0"/>
          <w:sz w:val="21"/>
          <w:szCs w:val="21"/>
          <w:lang w:eastAsia="es-MX"/>
          <w14:ligatures w14:val="none"/>
        </w:rPr>
        <w:t>Hegel</w:t>
      </w:r>
      <w:r w:rsidRPr="00927D66">
        <w:rPr>
          <w:rFonts w:ascii=".AppleSystemUIFont" w:eastAsia="Times New Roman" w:hAnsi=".AppleSystemUIFont" w:cs="Times New Roman"/>
          <w:color w:val="0E0E0E"/>
          <w:kern w:val="0"/>
          <w:sz w:val="21"/>
          <w:szCs w:val="21"/>
          <w:lang w:eastAsia="es-MX"/>
          <w14:ligatures w14:val="none"/>
        </w:rPr>
        <w:t xml:space="preserve"> y </w:t>
      </w:r>
      <w:r w:rsidRPr="00927D66">
        <w:rPr>
          <w:rFonts w:ascii=".AppleSystemUIFont" w:eastAsia="Times New Roman" w:hAnsi=".AppleSystemUIFont" w:cs="Times New Roman"/>
          <w:b/>
          <w:bCs/>
          <w:color w:val="0E0E0E"/>
          <w:kern w:val="0"/>
          <w:sz w:val="21"/>
          <w:szCs w:val="21"/>
          <w:lang w:eastAsia="es-MX"/>
          <w14:ligatures w14:val="none"/>
        </w:rPr>
        <w:t>Kant</w:t>
      </w:r>
      <w:r w:rsidRPr="00927D66">
        <w:rPr>
          <w:rFonts w:ascii=".AppleSystemUIFont" w:eastAsia="Times New Roman" w:hAnsi=".AppleSystemUIFont" w:cs="Times New Roman"/>
          <w:color w:val="0E0E0E"/>
          <w:kern w:val="0"/>
          <w:sz w:val="21"/>
          <w:szCs w:val="21"/>
          <w:lang w:eastAsia="es-MX"/>
          <w14:ligatures w14:val="none"/>
        </w:rPr>
        <w:t>, en el contexto de los textos mencionados, radica en cómo cada autor entiende la relación entre la razón y la historia, así como el rol que ésta juega en la realización del propósito humano universal. A continuación, se desarrolla la comparación considerando las ideas principales de ambos textos:</w:t>
      </w:r>
    </w:p>
    <w:p w14:paraId="226850A6" w14:textId="77777777" w:rsidR="00927D66" w:rsidRPr="00927D66" w:rsidRDefault="00927D66" w:rsidP="00927D66">
      <w:pPr>
        <w:spacing w:after="0" w:line="240" w:lineRule="auto"/>
        <w:jc w:val="both"/>
        <w:rPr>
          <w:rFonts w:ascii="Times New Roman" w:eastAsia="Times New Roman" w:hAnsi="Times New Roman" w:cs="Times New Roman"/>
          <w:kern w:val="0"/>
          <w:lang w:eastAsia="es-MX"/>
          <w14:ligatures w14:val="none"/>
        </w:rPr>
      </w:pPr>
    </w:p>
    <w:p w14:paraId="16EAC5A7"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3"/>
          <w:szCs w:val="23"/>
          <w:lang w:eastAsia="es-MX"/>
          <w14:ligatures w14:val="none"/>
        </w:rPr>
      </w:pPr>
      <w:r w:rsidRPr="00927D66">
        <w:rPr>
          <w:rFonts w:ascii=".AppleSystemUIFont" w:eastAsia="Times New Roman" w:hAnsi=".AppleSystemUIFont" w:cs="Times New Roman"/>
          <w:b/>
          <w:bCs/>
          <w:color w:val="0E0E0E"/>
          <w:kern w:val="0"/>
          <w:sz w:val="23"/>
          <w:szCs w:val="23"/>
          <w:lang w:eastAsia="es-MX"/>
          <w14:ligatures w14:val="none"/>
        </w:rPr>
        <w:t>1. La Razón en Hegel: Razón como proceso histórico-dialéctico</w:t>
      </w:r>
    </w:p>
    <w:p w14:paraId="47AD46DF"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p>
    <w:p w14:paraId="5D84C37C"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En </w:t>
      </w:r>
      <w:r w:rsidRPr="00927D66">
        <w:rPr>
          <w:rFonts w:ascii=".AppleSystemUIFont" w:eastAsia="Times New Roman" w:hAnsi=".AppleSystemUIFont" w:cs="Times New Roman"/>
          <w:b/>
          <w:bCs/>
          <w:color w:val="0E0E0E"/>
          <w:kern w:val="0"/>
          <w:sz w:val="21"/>
          <w:szCs w:val="21"/>
          <w:lang w:eastAsia="es-MX"/>
          <w14:ligatures w14:val="none"/>
        </w:rPr>
        <w:t>“Introducción”</w:t>
      </w:r>
      <w:r w:rsidRPr="00927D66">
        <w:rPr>
          <w:rFonts w:ascii=".AppleSystemUIFont" w:eastAsia="Times New Roman" w:hAnsi=".AppleSystemUIFont" w:cs="Times New Roman"/>
          <w:color w:val="0E0E0E"/>
          <w:kern w:val="0"/>
          <w:sz w:val="21"/>
          <w:szCs w:val="21"/>
          <w:lang w:eastAsia="es-MX"/>
          <w14:ligatures w14:val="none"/>
        </w:rPr>
        <w:t xml:space="preserve"> de </w:t>
      </w:r>
      <w:r w:rsidRPr="00927D66">
        <w:rPr>
          <w:rFonts w:ascii=".AppleSystemUIFont" w:eastAsia="Times New Roman" w:hAnsi=".AppleSystemUIFont" w:cs="Times New Roman"/>
          <w:i/>
          <w:iCs/>
          <w:color w:val="0E0E0E"/>
          <w:kern w:val="0"/>
          <w:sz w:val="21"/>
          <w:szCs w:val="21"/>
          <w:lang w:eastAsia="es-MX"/>
          <w14:ligatures w14:val="none"/>
        </w:rPr>
        <w:t>Filosofía de la historia universal</w:t>
      </w:r>
      <w:r w:rsidRPr="00927D66">
        <w:rPr>
          <w:rFonts w:ascii=".AppleSystemUIFont" w:eastAsia="Times New Roman" w:hAnsi=".AppleSystemUIFont" w:cs="Times New Roman"/>
          <w:color w:val="0E0E0E"/>
          <w:kern w:val="0"/>
          <w:sz w:val="21"/>
          <w:szCs w:val="21"/>
          <w:lang w:eastAsia="es-MX"/>
          <w14:ligatures w14:val="none"/>
        </w:rPr>
        <w:t xml:space="preserve">, Hegel entiende la razón como una fuerza </w:t>
      </w:r>
      <w:r w:rsidRPr="00927D66">
        <w:rPr>
          <w:rFonts w:ascii=".AppleSystemUIFont" w:eastAsia="Times New Roman" w:hAnsi=".AppleSystemUIFont" w:cs="Times New Roman"/>
          <w:b/>
          <w:bCs/>
          <w:color w:val="0E0E0E"/>
          <w:kern w:val="0"/>
          <w:sz w:val="21"/>
          <w:szCs w:val="21"/>
          <w:lang w:eastAsia="es-MX"/>
          <w14:ligatures w14:val="none"/>
        </w:rPr>
        <w:t>inmanente</w:t>
      </w:r>
      <w:r w:rsidRPr="00927D66">
        <w:rPr>
          <w:rFonts w:ascii=".AppleSystemUIFont" w:eastAsia="Times New Roman" w:hAnsi=".AppleSystemUIFont" w:cs="Times New Roman"/>
          <w:color w:val="0E0E0E"/>
          <w:kern w:val="0"/>
          <w:sz w:val="21"/>
          <w:szCs w:val="21"/>
          <w:lang w:eastAsia="es-MX"/>
          <w14:ligatures w14:val="none"/>
        </w:rPr>
        <w:t xml:space="preserve"> que se despliega a través del devenir histórico. Su concepto de razón está profundamente conectado con su idea de la </w:t>
      </w:r>
      <w:r w:rsidRPr="00927D66">
        <w:rPr>
          <w:rFonts w:ascii=".AppleSystemUIFont" w:eastAsia="Times New Roman" w:hAnsi=".AppleSystemUIFont" w:cs="Times New Roman"/>
          <w:b/>
          <w:bCs/>
          <w:color w:val="0E0E0E"/>
          <w:kern w:val="0"/>
          <w:sz w:val="21"/>
          <w:szCs w:val="21"/>
          <w:lang w:eastAsia="es-MX"/>
          <w14:ligatures w14:val="none"/>
        </w:rPr>
        <w:t>dialéctica</w:t>
      </w:r>
      <w:r w:rsidRPr="00927D66">
        <w:rPr>
          <w:rFonts w:ascii=".AppleSystemUIFont" w:eastAsia="Times New Roman" w:hAnsi=".AppleSystemUIFont" w:cs="Times New Roman"/>
          <w:color w:val="0E0E0E"/>
          <w:kern w:val="0"/>
          <w:sz w:val="21"/>
          <w:szCs w:val="21"/>
          <w:lang w:eastAsia="es-MX"/>
          <w14:ligatures w14:val="none"/>
        </w:rPr>
        <w:t xml:space="preserve"> y el </w:t>
      </w:r>
      <w:r w:rsidRPr="00927D66">
        <w:rPr>
          <w:rFonts w:ascii=".AppleSystemUIFont" w:eastAsia="Times New Roman" w:hAnsi=".AppleSystemUIFont" w:cs="Times New Roman"/>
          <w:b/>
          <w:bCs/>
          <w:color w:val="0E0E0E"/>
          <w:kern w:val="0"/>
          <w:sz w:val="21"/>
          <w:szCs w:val="21"/>
          <w:lang w:eastAsia="es-MX"/>
          <w14:ligatures w14:val="none"/>
        </w:rPr>
        <w:t>Espíritu Absoluto</w:t>
      </w:r>
      <w:r w:rsidRPr="00927D66">
        <w:rPr>
          <w:rFonts w:ascii=".AppleSystemUIFont" w:eastAsia="Times New Roman" w:hAnsi=".AppleSystemUIFont" w:cs="Times New Roman"/>
          <w:color w:val="0E0E0E"/>
          <w:kern w:val="0"/>
          <w:sz w:val="21"/>
          <w:szCs w:val="21"/>
          <w:lang w:eastAsia="es-MX"/>
          <w14:ligatures w14:val="none"/>
        </w:rPr>
        <w:t>.</w:t>
      </w:r>
    </w:p>
    <w:p w14:paraId="494C4A28" w14:textId="03723FC7"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t>La Razón como fundamento del desarrollo histórico</w:t>
      </w:r>
      <w:r w:rsidRPr="00927D66">
        <w:rPr>
          <w:rFonts w:ascii=".AppleSystemUIFont" w:eastAsia="Times New Roman" w:hAnsi=".AppleSystemUIFont" w:cs="Times New Roman"/>
          <w:color w:val="0E0E0E"/>
          <w:kern w:val="0"/>
          <w:sz w:val="21"/>
          <w:szCs w:val="21"/>
          <w:lang w:eastAsia="es-MX"/>
          <w14:ligatures w14:val="none"/>
        </w:rPr>
        <w:t>:</w:t>
      </w:r>
    </w:p>
    <w:p w14:paraId="246DEDC0" w14:textId="77777777" w:rsidR="00927D66" w:rsidRDefault="00927D66" w:rsidP="00927D66">
      <w:pPr>
        <w:pStyle w:val="Prrafodelista"/>
        <w:numPr>
          <w:ilvl w:val="0"/>
          <w:numId w:val="5"/>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Hegel afirma que “lo que es real es racional y lo que es racional es real”. Esto significa que la historia no es un cúmulo de eventos azarosos, sino que está guiada por un principio racional que encuentra su realización en el tiempo</w:t>
      </w:r>
      <w:r>
        <w:rPr>
          <w:rFonts w:ascii=".AppleSystemUIFont" w:eastAsia="Times New Roman" w:hAnsi=".AppleSystemUIFont" w:cs="Times New Roman"/>
          <w:color w:val="0E0E0E"/>
          <w:kern w:val="0"/>
          <w:sz w:val="21"/>
          <w:szCs w:val="21"/>
          <w:lang w:eastAsia="es-MX"/>
          <w14:ligatures w14:val="none"/>
        </w:rPr>
        <w:t>.</w:t>
      </w:r>
    </w:p>
    <w:p w14:paraId="535A96DF" w14:textId="384E06F6" w:rsidR="00927D66" w:rsidRPr="00927D66" w:rsidRDefault="00927D66" w:rsidP="00927D66">
      <w:pPr>
        <w:pStyle w:val="Prrafodelista"/>
        <w:numPr>
          <w:ilvl w:val="0"/>
          <w:numId w:val="5"/>
        </w:numPr>
        <w:spacing w:before="180"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La </w:t>
      </w:r>
      <w:r w:rsidRPr="00927D66">
        <w:rPr>
          <w:rFonts w:ascii=".AppleSystemUIFont" w:eastAsia="Times New Roman" w:hAnsi=".AppleSystemUIFont" w:cs="Times New Roman"/>
          <w:b/>
          <w:bCs/>
          <w:color w:val="0E0E0E"/>
          <w:kern w:val="0"/>
          <w:sz w:val="21"/>
          <w:szCs w:val="21"/>
          <w:lang w:eastAsia="es-MX"/>
          <w14:ligatures w14:val="none"/>
        </w:rPr>
        <w:t>Razón</w:t>
      </w:r>
      <w:r w:rsidRPr="00927D66">
        <w:rPr>
          <w:rFonts w:ascii=".AppleSystemUIFont" w:eastAsia="Times New Roman" w:hAnsi=".AppleSystemUIFont" w:cs="Times New Roman"/>
          <w:color w:val="0E0E0E"/>
          <w:kern w:val="0"/>
          <w:sz w:val="21"/>
          <w:szCs w:val="21"/>
          <w:lang w:eastAsia="es-MX"/>
          <w14:ligatures w14:val="none"/>
        </w:rPr>
        <w:t xml:space="preserve"> se manifiesta en el desarrollo del </w:t>
      </w:r>
      <w:r w:rsidRPr="00927D66">
        <w:rPr>
          <w:rFonts w:ascii=".AppleSystemUIFont" w:eastAsia="Times New Roman" w:hAnsi=".AppleSystemUIFont" w:cs="Times New Roman"/>
          <w:b/>
          <w:bCs/>
          <w:color w:val="0E0E0E"/>
          <w:kern w:val="0"/>
          <w:sz w:val="21"/>
          <w:szCs w:val="21"/>
          <w:lang w:eastAsia="es-MX"/>
          <w14:ligatures w14:val="none"/>
        </w:rPr>
        <w:t>Espíritu Universal</w:t>
      </w:r>
      <w:r w:rsidRPr="00927D66">
        <w:rPr>
          <w:rFonts w:ascii=".AppleSystemUIFont" w:eastAsia="Times New Roman" w:hAnsi=".AppleSystemUIFont" w:cs="Times New Roman"/>
          <w:color w:val="0E0E0E"/>
          <w:kern w:val="0"/>
          <w:sz w:val="21"/>
          <w:szCs w:val="21"/>
          <w:lang w:eastAsia="es-MX"/>
          <w14:ligatures w14:val="none"/>
        </w:rPr>
        <w:t>, que alcanza progresivamente su libertad plena a través de los conflictos, superaciones y síntesis dialécticas de las contradicciones históricas.</w:t>
      </w:r>
    </w:p>
    <w:p w14:paraId="555ACC97" w14:textId="09852F27"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t>La Razón como inmanente al mundo</w:t>
      </w:r>
      <w:r w:rsidRPr="00927D66">
        <w:rPr>
          <w:rFonts w:ascii=".AppleSystemUIFont" w:eastAsia="Times New Roman" w:hAnsi=".AppleSystemUIFont" w:cs="Times New Roman"/>
          <w:color w:val="0E0E0E"/>
          <w:kern w:val="0"/>
          <w:sz w:val="21"/>
          <w:szCs w:val="21"/>
          <w:lang w:eastAsia="es-MX"/>
          <w14:ligatures w14:val="none"/>
        </w:rPr>
        <w:t>:</w:t>
      </w:r>
    </w:p>
    <w:p w14:paraId="1767A60F" w14:textId="556EB1D3" w:rsidR="00927D66" w:rsidRPr="00927D66" w:rsidRDefault="00927D66" w:rsidP="00927D66">
      <w:pPr>
        <w:pStyle w:val="Prrafodelista"/>
        <w:numPr>
          <w:ilvl w:val="0"/>
          <w:numId w:val="32"/>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Para Hegel, la Razón no es algo trascendente (como podría sugerir Kant), sino </w:t>
      </w:r>
      <w:r w:rsidRPr="00927D66">
        <w:rPr>
          <w:rFonts w:ascii=".AppleSystemUIFont" w:eastAsia="Times New Roman" w:hAnsi=".AppleSystemUIFont" w:cs="Times New Roman"/>
          <w:b/>
          <w:bCs/>
          <w:color w:val="0E0E0E"/>
          <w:kern w:val="0"/>
          <w:sz w:val="21"/>
          <w:szCs w:val="21"/>
          <w:lang w:eastAsia="es-MX"/>
          <w14:ligatures w14:val="none"/>
        </w:rPr>
        <w:t>inmanente</w:t>
      </w:r>
      <w:r w:rsidRPr="00927D66">
        <w:rPr>
          <w:rFonts w:ascii=".AppleSystemUIFont" w:eastAsia="Times New Roman" w:hAnsi=".AppleSystemUIFont" w:cs="Times New Roman"/>
          <w:color w:val="0E0E0E"/>
          <w:kern w:val="0"/>
          <w:sz w:val="21"/>
          <w:szCs w:val="21"/>
          <w:lang w:eastAsia="es-MX"/>
          <w14:ligatures w14:val="none"/>
        </w:rPr>
        <w:t xml:space="preserve"> al mundo y al devenir histórico.</w:t>
      </w:r>
    </w:p>
    <w:p w14:paraId="7E5A41D2" w14:textId="12A8D082" w:rsidR="00927D66" w:rsidRPr="00927D66" w:rsidRDefault="00927D66" w:rsidP="00927D66">
      <w:pPr>
        <w:pStyle w:val="Prrafodelista"/>
        <w:numPr>
          <w:ilvl w:val="0"/>
          <w:numId w:val="32"/>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La historia es el escenario donde la Razón se despliega como libertad, a través de las acciones de los individuos y los pueblos, aunque los actores históricos no siempre sean conscientes del papel que juegan en este proceso.</w:t>
      </w:r>
    </w:p>
    <w:p w14:paraId="679C1437" w14:textId="7153D16F"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t>El Estado y la Razón</w:t>
      </w:r>
      <w:r w:rsidRPr="00927D66">
        <w:rPr>
          <w:rFonts w:ascii=".AppleSystemUIFont" w:eastAsia="Times New Roman" w:hAnsi=".AppleSystemUIFont" w:cs="Times New Roman"/>
          <w:color w:val="0E0E0E"/>
          <w:kern w:val="0"/>
          <w:sz w:val="21"/>
          <w:szCs w:val="21"/>
          <w:lang w:eastAsia="es-MX"/>
          <w14:ligatures w14:val="none"/>
        </w:rPr>
        <w:t>:</w:t>
      </w:r>
    </w:p>
    <w:p w14:paraId="69C076A4" w14:textId="379670BB" w:rsidR="00927D66" w:rsidRPr="00927D66" w:rsidRDefault="00927D66" w:rsidP="00927D66">
      <w:pPr>
        <w:pStyle w:val="Prrafodelista"/>
        <w:numPr>
          <w:ilvl w:val="0"/>
          <w:numId w:val="33"/>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El Estado es la encarnación más alta de la Razón en la historia. Representa la reconciliación de las libertades individuales y colectivas.</w:t>
      </w:r>
    </w:p>
    <w:p w14:paraId="17946AAA" w14:textId="216F94DF" w:rsidR="00927D66" w:rsidRPr="00927D66" w:rsidRDefault="00927D66" w:rsidP="00927D66">
      <w:pPr>
        <w:pStyle w:val="Prrafodelista"/>
        <w:numPr>
          <w:ilvl w:val="0"/>
          <w:numId w:val="33"/>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La Razón en Hegel es teleológica: tiene un propósito claro, que es la realización de la </w:t>
      </w:r>
      <w:r w:rsidRPr="00927D66">
        <w:rPr>
          <w:rFonts w:ascii=".AppleSystemUIFont" w:eastAsia="Times New Roman" w:hAnsi=".AppleSystemUIFont" w:cs="Times New Roman"/>
          <w:b/>
          <w:bCs/>
          <w:color w:val="0E0E0E"/>
          <w:kern w:val="0"/>
          <w:sz w:val="21"/>
          <w:szCs w:val="21"/>
          <w:lang w:eastAsia="es-MX"/>
          <w14:ligatures w14:val="none"/>
        </w:rPr>
        <w:t>libertad</w:t>
      </w:r>
      <w:r w:rsidRPr="00927D66">
        <w:rPr>
          <w:rFonts w:ascii=".AppleSystemUIFont" w:eastAsia="Times New Roman" w:hAnsi=".AppleSystemUIFont" w:cs="Times New Roman"/>
          <w:color w:val="0E0E0E"/>
          <w:kern w:val="0"/>
          <w:sz w:val="21"/>
          <w:szCs w:val="21"/>
          <w:lang w:eastAsia="es-MX"/>
          <w14:ligatures w14:val="none"/>
        </w:rPr>
        <w:t xml:space="preserve"> a través de las instituciones humanas y el desarrollo del espíritu.</w:t>
      </w:r>
    </w:p>
    <w:p w14:paraId="33CCC39D" w14:textId="77777777" w:rsidR="00927D66" w:rsidRPr="00927D66" w:rsidRDefault="00927D66" w:rsidP="00927D66">
      <w:pPr>
        <w:spacing w:after="0" w:line="240" w:lineRule="auto"/>
        <w:jc w:val="both"/>
        <w:rPr>
          <w:rFonts w:ascii="Times New Roman" w:eastAsia="Times New Roman" w:hAnsi="Times New Roman" w:cs="Times New Roman"/>
          <w:kern w:val="0"/>
          <w:lang w:eastAsia="es-MX"/>
          <w14:ligatures w14:val="none"/>
        </w:rPr>
      </w:pPr>
    </w:p>
    <w:p w14:paraId="51793F4B" w14:textId="4E250841" w:rsidR="00927D66" w:rsidRPr="00927D66" w:rsidRDefault="00927D66" w:rsidP="00927D66">
      <w:pPr>
        <w:spacing w:after="0" w:line="240" w:lineRule="auto"/>
        <w:jc w:val="both"/>
        <w:rPr>
          <w:rFonts w:ascii=".AppleSystemUIFont" w:eastAsia="Times New Roman" w:hAnsi=".AppleSystemUIFont" w:cs="Times New Roman"/>
          <w:color w:val="0E0E0E"/>
          <w:kern w:val="0"/>
          <w:sz w:val="23"/>
          <w:szCs w:val="23"/>
          <w:lang w:eastAsia="es-MX"/>
          <w14:ligatures w14:val="none"/>
        </w:rPr>
      </w:pPr>
      <w:r w:rsidRPr="00927D66">
        <w:rPr>
          <w:rFonts w:ascii=".AppleSystemUIFont" w:eastAsia="Times New Roman" w:hAnsi=".AppleSystemUIFont" w:cs="Times New Roman"/>
          <w:b/>
          <w:bCs/>
          <w:color w:val="0E0E0E"/>
          <w:kern w:val="0"/>
          <w:sz w:val="23"/>
          <w:szCs w:val="23"/>
          <w:lang w:eastAsia="es-MX"/>
          <w14:ligatures w14:val="none"/>
        </w:rPr>
        <w:t>La Razón en Kant: Razón como principio regulativo y teleológico</w:t>
      </w:r>
    </w:p>
    <w:p w14:paraId="019CBEEE" w14:textId="77777777" w:rsidR="00927D66" w:rsidRPr="00927D66" w:rsidRDefault="00927D66" w:rsidP="00927D66">
      <w:pPr>
        <w:spacing w:after="0" w:line="240" w:lineRule="auto"/>
        <w:ind w:firstLine="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En </w:t>
      </w:r>
      <w:r w:rsidRPr="00927D66">
        <w:rPr>
          <w:rFonts w:ascii=".AppleSystemUIFont" w:eastAsia="Times New Roman" w:hAnsi=".AppleSystemUIFont" w:cs="Times New Roman"/>
          <w:b/>
          <w:bCs/>
          <w:color w:val="0E0E0E"/>
          <w:kern w:val="0"/>
          <w:sz w:val="21"/>
          <w:szCs w:val="21"/>
          <w:lang w:eastAsia="es-MX"/>
          <w14:ligatures w14:val="none"/>
        </w:rPr>
        <w:t>“Ideas de una historia universal desde un punto de vista cosmopolita”</w:t>
      </w:r>
      <w:r w:rsidRPr="00927D66">
        <w:rPr>
          <w:rFonts w:ascii=".AppleSystemUIFont" w:eastAsia="Times New Roman" w:hAnsi=".AppleSystemUIFont" w:cs="Times New Roman"/>
          <w:color w:val="0E0E0E"/>
          <w:kern w:val="0"/>
          <w:sz w:val="21"/>
          <w:szCs w:val="21"/>
          <w:lang w:eastAsia="es-MX"/>
          <w14:ligatures w14:val="none"/>
        </w:rPr>
        <w:t xml:space="preserve">, Kant plantea una visión de la razón vinculada a la </w:t>
      </w:r>
      <w:r w:rsidRPr="00927D66">
        <w:rPr>
          <w:rFonts w:ascii=".AppleSystemUIFont" w:eastAsia="Times New Roman" w:hAnsi=".AppleSystemUIFont" w:cs="Times New Roman"/>
          <w:b/>
          <w:bCs/>
          <w:color w:val="0E0E0E"/>
          <w:kern w:val="0"/>
          <w:sz w:val="21"/>
          <w:szCs w:val="21"/>
          <w:lang w:eastAsia="es-MX"/>
          <w14:ligatures w14:val="none"/>
        </w:rPr>
        <w:t>teleología moral</w:t>
      </w:r>
      <w:r w:rsidRPr="00927D66">
        <w:rPr>
          <w:rFonts w:ascii=".AppleSystemUIFont" w:eastAsia="Times New Roman" w:hAnsi=".AppleSystemUIFont" w:cs="Times New Roman"/>
          <w:color w:val="0E0E0E"/>
          <w:kern w:val="0"/>
          <w:sz w:val="21"/>
          <w:szCs w:val="21"/>
          <w:lang w:eastAsia="es-MX"/>
          <w14:ligatures w14:val="none"/>
        </w:rPr>
        <w:t xml:space="preserve"> y al progreso hacia un fin racional universal. Sin embargo, la razón en Kant es entendida como un principio </w:t>
      </w:r>
      <w:r w:rsidRPr="00927D66">
        <w:rPr>
          <w:rFonts w:ascii=".AppleSystemUIFont" w:eastAsia="Times New Roman" w:hAnsi=".AppleSystemUIFont" w:cs="Times New Roman"/>
          <w:b/>
          <w:bCs/>
          <w:color w:val="0E0E0E"/>
          <w:kern w:val="0"/>
          <w:sz w:val="21"/>
          <w:szCs w:val="21"/>
          <w:lang w:eastAsia="es-MX"/>
          <w14:ligatures w14:val="none"/>
        </w:rPr>
        <w:t>trascendental</w:t>
      </w:r>
      <w:r w:rsidRPr="00927D66">
        <w:rPr>
          <w:rFonts w:ascii=".AppleSystemUIFont" w:eastAsia="Times New Roman" w:hAnsi=".AppleSystemUIFont" w:cs="Times New Roman"/>
          <w:color w:val="0E0E0E"/>
          <w:kern w:val="0"/>
          <w:sz w:val="21"/>
          <w:szCs w:val="21"/>
          <w:lang w:eastAsia="es-MX"/>
          <w14:ligatures w14:val="none"/>
        </w:rPr>
        <w:t xml:space="preserve"> y </w:t>
      </w:r>
      <w:r w:rsidRPr="00927D66">
        <w:rPr>
          <w:rFonts w:ascii=".AppleSystemUIFont" w:eastAsia="Times New Roman" w:hAnsi=".AppleSystemUIFont" w:cs="Times New Roman"/>
          <w:b/>
          <w:bCs/>
          <w:color w:val="0E0E0E"/>
          <w:kern w:val="0"/>
          <w:sz w:val="21"/>
          <w:szCs w:val="21"/>
          <w:lang w:eastAsia="es-MX"/>
          <w14:ligatures w14:val="none"/>
        </w:rPr>
        <w:t>regulativo</w:t>
      </w:r>
      <w:r w:rsidRPr="00927D66">
        <w:rPr>
          <w:rFonts w:ascii=".AppleSystemUIFont" w:eastAsia="Times New Roman" w:hAnsi=".AppleSystemUIFont" w:cs="Times New Roman"/>
          <w:color w:val="0E0E0E"/>
          <w:kern w:val="0"/>
          <w:sz w:val="21"/>
          <w:szCs w:val="21"/>
          <w:lang w:eastAsia="es-MX"/>
          <w14:ligatures w14:val="none"/>
        </w:rPr>
        <w:t>.</w:t>
      </w:r>
    </w:p>
    <w:p w14:paraId="7555570C" w14:textId="7DBA8E6F"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t>La Razón como ideal regulativo</w:t>
      </w:r>
      <w:r w:rsidRPr="00927D66">
        <w:rPr>
          <w:rFonts w:ascii=".AppleSystemUIFont" w:eastAsia="Times New Roman" w:hAnsi=".AppleSystemUIFont" w:cs="Times New Roman"/>
          <w:color w:val="0E0E0E"/>
          <w:kern w:val="0"/>
          <w:sz w:val="21"/>
          <w:szCs w:val="21"/>
          <w:lang w:eastAsia="es-MX"/>
          <w14:ligatures w14:val="none"/>
        </w:rPr>
        <w:t>:</w:t>
      </w:r>
    </w:p>
    <w:p w14:paraId="65F9561A" w14:textId="1186F33F" w:rsidR="00927D66" w:rsidRPr="00927D66" w:rsidRDefault="00927D66" w:rsidP="00927D66">
      <w:pPr>
        <w:pStyle w:val="Prrafodelista"/>
        <w:numPr>
          <w:ilvl w:val="0"/>
          <w:numId w:val="33"/>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Kant ve la historia como un progreso hacia la realización de un fin moral universal: una sociedad cosmopolita basada en la paz y la justicia.</w:t>
      </w:r>
    </w:p>
    <w:p w14:paraId="29691AA8" w14:textId="0EE49C6F" w:rsidR="00927D66" w:rsidRPr="00927D66" w:rsidRDefault="00927D66" w:rsidP="00927D66">
      <w:pPr>
        <w:pStyle w:val="Prrafodelista"/>
        <w:numPr>
          <w:ilvl w:val="0"/>
          <w:numId w:val="33"/>
        </w:numPr>
        <w:spacing w:before="180"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Aunque los eventos históricos parecen caóticos y desordenados, Kant postula que existe una </w:t>
      </w:r>
      <w:r w:rsidRPr="00927D66">
        <w:rPr>
          <w:rFonts w:ascii=".AppleSystemUIFont" w:eastAsia="Times New Roman" w:hAnsi=".AppleSystemUIFont" w:cs="Times New Roman"/>
          <w:b/>
          <w:bCs/>
          <w:color w:val="0E0E0E"/>
          <w:kern w:val="0"/>
          <w:sz w:val="21"/>
          <w:szCs w:val="21"/>
          <w:lang w:eastAsia="es-MX"/>
          <w14:ligatures w14:val="none"/>
        </w:rPr>
        <w:t>finalidad oculta</w:t>
      </w:r>
      <w:r w:rsidRPr="00927D66">
        <w:rPr>
          <w:rFonts w:ascii=".AppleSystemUIFont" w:eastAsia="Times New Roman" w:hAnsi=".AppleSystemUIFont" w:cs="Times New Roman"/>
          <w:color w:val="0E0E0E"/>
          <w:kern w:val="0"/>
          <w:sz w:val="21"/>
          <w:szCs w:val="21"/>
          <w:lang w:eastAsia="es-MX"/>
          <w14:ligatures w14:val="none"/>
        </w:rPr>
        <w:t xml:space="preserve"> guiada por la Razón, que impulsa a la humanidad hacia un estado de perfección moral y política.</w:t>
      </w:r>
    </w:p>
    <w:p w14:paraId="4030787F" w14:textId="78F73CF2"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t>La Razón como trascendental</w:t>
      </w:r>
      <w:r w:rsidRPr="00927D66">
        <w:rPr>
          <w:rFonts w:ascii=".AppleSystemUIFont" w:eastAsia="Times New Roman" w:hAnsi=".AppleSystemUIFont" w:cs="Times New Roman"/>
          <w:color w:val="0E0E0E"/>
          <w:kern w:val="0"/>
          <w:sz w:val="21"/>
          <w:szCs w:val="21"/>
          <w:lang w:eastAsia="es-MX"/>
          <w14:ligatures w14:val="none"/>
        </w:rPr>
        <w:t>:</w:t>
      </w:r>
    </w:p>
    <w:p w14:paraId="51CA358F" w14:textId="77777777" w:rsidR="00927D66" w:rsidRDefault="00927D66" w:rsidP="00927D66">
      <w:pPr>
        <w:pStyle w:val="Prrafodelista"/>
        <w:numPr>
          <w:ilvl w:val="0"/>
          <w:numId w:val="33"/>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A diferencia de Hegel, Kant no considera que la Razón esté inmanente al mundo. Es un principio regulativo que opera como un ideal hacia el cual debemos orientar nuestras acciones y organizaciones sociales.</w:t>
      </w:r>
    </w:p>
    <w:p w14:paraId="67210582" w14:textId="2E0A0763" w:rsidR="00927D66" w:rsidRPr="00927D66" w:rsidRDefault="00927D66" w:rsidP="00927D66">
      <w:pPr>
        <w:pStyle w:val="Prrafodelista"/>
        <w:numPr>
          <w:ilvl w:val="0"/>
          <w:numId w:val="33"/>
        </w:numPr>
        <w:spacing w:before="180"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La Razón en Kant no se manifiesta directamente en los eventos históricos, sino que sirve para interpretar y dar sentido al progreso humano.</w:t>
      </w:r>
    </w:p>
    <w:p w14:paraId="3E26455C" w14:textId="77777777" w:rsidR="00927D66" w:rsidRDefault="00927D66">
      <w:pPr>
        <w:rPr>
          <w:rFonts w:ascii=".AppleSystemUIFont" w:eastAsia="Times New Roman" w:hAnsi=".AppleSystemUIFont" w:cs="Times New Roman"/>
          <w:b/>
          <w:bCs/>
          <w:color w:val="0E0E0E"/>
          <w:kern w:val="0"/>
          <w:sz w:val="21"/>
          <w:szCs w:val="21"/>
          <w:lang w:eastAsia="es-MX"/>
          <w14:ligatures w14:val="none"/>
        </w:rPr>
      </w:pPr>
      <w:r>
        <w:rPr>
          <w:rFonts w:ascii=".AppleSystemUIFont" w:eastAsia="Times New Roman" w:hAnsi=".AppleSystemUIFont" w:cs="Times New Roman"/>
          <w:b/>
          <w:bCs/>
          <w:color w:val="0E0E0E"/>
          <w:kern w:val="0"/>
          <w:sz w:val="21"/>
          <w:szCs w:val="21"/>
          <w:lang w:eastAsia="es-MX"/>
          <w14:ligatures w14:val="none"/>
        </w:rPr>
        <w:br w:type="page"/>
      </w:r>
    </w:p>
    <w:p w14:paraId="78DD3EF0" w14:textId="35F61F94"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lastRenderedPageBreak/>
        <w:t>Progreso histórico como desarrollo de la Razón</w:t>
      </w:r>
      <w:r w:rsidRPr="00927D66">
        <w:rPr>
          <w:rFonts w:ascii=".AppleSystemUIFont" w:eastAsia="Times New Roman" w:hAnsi=".AppleSystemUIFont" w:cs="Times New Roman"/>
          <w:color w:val="0E0E0E"/>
          <w:kern w:val="0"/>
          <w:sz w:val="21"/>
          <w:szCs w:val="21"/>
          <w:lang w:eastAsia="es-MX"/>
          <w14:ligatures w14:val="none"/>
        </w:rPr>
        <w:t>:</w:t>
      </w:r>
    </w:p>
    <w:p w14:paraId="13EB31AC" w14:textId="77777777" w:rsidR="00927D66" w:rsidRDefault="00927D66" w:rsidP="00927D66">
      <w:pPr>
        <w:pStyle w:val="Prrafodelista"/>
        <w:numPr>
          <w:ilvl w:val="0"/>
          <w:numId w:val="33"/>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Kant identifica la historia con un proceso teleológico en el que la </w:t>
      </w:r>
      <w:r w:rsidRPr="00927D66">
        <w:rPr>
          <w:rFonts w:ascii=".AppleSystemUIFont" w:eastAsia="Times New Roman" w:hAnsi=".AppleSystemUIFont" w:cs="Times New Roman"/>
          <w:b/>
          <w:bCs/>
          <w:color w:val="0E0E0E"/>
          <w:kern w:val="0"/>
          <w:sz w:val="21"/>
          <w:szCs w:val="21"/>
          <w:lang w:eastAsia="es-MX"/>
          <w14:ligatures w14:val="none"/>
        </w:rPr>
        <w:t>“insociable sociabilidad”</w:t>
      </w:r>
      <w:r w:rsidRPr="00927D66">
        <w:rPr>
          <w:rFonts w:ascii=".AppleSystemUIFont" w:eastAsia="Times New Roman" w:hAnsi=".AppleSystemUIFont" w:cs="Times New Roman"/>
          <w:color w:val="0E0E0E"/>
          <w:kern w:val="0"/>
          <w:sz w:val="21"/>
          <w:szCs w:val="21"/>
          <w:lang w:eastAsia="es-MX"/>
          <w14:ligatures w14:val="none"/>
        </w:rPr>
        <w:t xml:space="preserve"> de los seres humanos (es decir, su tendencia al conflicto y la cooperación) lleva al progreso social.</w:t>
      </w:r>
    </w:p>
    <w:p w14:paraId="3F9250EC" w14:textId="0A4F0122" w:rsidR="00927D66" w:rsidRPr="00927D66" w:rsidRDefault="00927D66" w:rsidP="00927D66">
      <w:pPr>
        <w:pStyle w:val="Prrafodelista"/>
        <w:numPr>
          <w:ilvl w:val="0"/>
          <w:numId w:val="33"/>
        </w:numPr>
        <w:spacing w:after="0" w:line="240" w:lineRule="auto"/>
        <w:ind w:left="284" w:hanging="284"/>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 xml:space="preserve">La Razón guía a la humanidad hacia un fin último: una </w:t>
      </w:r>
      <w:r w:rsidRPr="00927D66">
        <w:rPr>
          <w:rFonts w:ascii=".AppleSystemUIFont" w:eastAsia="Times New Roman" w:hAnsi=".AppleSystemUIFont" w:cs="Times New Roman"/>
          <w:b/>
          <w:bCs/>
          <w:color w:val="0E0E0E"/>
          <w:kern w:val="0"/>
          <w:sz w:val="21"/>
          <w:szCs w:val="21"/>
          <w:lang w:eastAsia="es-MX"/>
          <w14:ligatures w14:val="none"/>
        </w:rPr>
        <w:t>federación de Estados libres</w:t>
      </w:r>
      <w:r w:rsidRPr="00927D66">
        <w:rPr>
          <w:rFonts w:ascii=".AppleSystemUIFont" w:eastAsia="Times New Roman" w:hAnsi=".AppleSystemUIFont" w:cs="Times New Roman"/>
          <w:color w:val="0E0E0E"/>
          <w:kern w:val="0"/>
          <w:sz w:val="21"/>
          <w:szCs w:val="21"/>
          <w:lang w:eastAsia="es-MX"/>
          <w14:ligatures w14:val="none"/>
        </w:rPr>
        <w:t xml:space="preserve"> que garantice la paz perpetua. Este fin no es necesariamente alcanzable en la práctica, pero es un horizonte regulativo que orienta nuestras acciones.</w:t>
      </w:r>
    </w:p>
    <w:p w14:paraId="6B374540" w14:textId="77777777" w:rsidR="00927D66" w:rsidRPr="00927D66" w:rsidRDefault="00927D66" w:rsidP="00927D66">
      <w:pPr>
        <w:spacing w:after="0" w:line="240" w:lineRule="auto"/>
        <w:jc w:val="both"/>
        <w:rPr>
          <w:rFonts w:ascii="Times New Roman" w:eastAsia="Times New Roman" w:hAnsi="Times New Roman" w:cs="Times New Roman"/>
          <w:kern w:val="0"/>
          <w:lang w:eastAsia="es-MX"/>
          <w14:ligatures w14:val="none"/>
        </w:rPr>
      </w:pPr>
    </w:p>
    <w:p w14:paraId="42688815"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3"/>
          <w:szCs w:val="23"/>
          <w:lang w:eastAsia="es-MX"/>
          <w14:ligatures w14:val="none"/>
        </w:rPr>
      </w:pPr>
      <w:r w:rsidRPr="00927D66">
        <w:rPr>
          <w:rFonts w:ascii=".AppleSystemUIFont" w:eastAsia="Times New Roman" w:hAnsi=".AppleSystemUIFont" w:cs="Times New Roman"/>
          <w:b/>
          <w:bCs/>
          <w:color w:val="0E0E0E"/>
          <w:kern w:val="0"/>
          <w:sz w:val="23"/>
          <w:szCs w:val="23"/>
          <w:lang w:eastAsia="es-MX"/>
          <w14:ligatures w14:val="none"/>
        </w:rPr>
        <w:t>3. Diferencias clave entre Hegel y Kant en relación con la Razón</w:t>
      </w:r>
    </w:p>
    <w:p w14:paraId="3F3973C2" w14:textId="77777777" w:rsidR="00927D66" w:rsidRPr="00927D66" w:rsidRDefault="00927D66" w:rsidP="00927D66">
      <w:pPr>
        <w:spacing w:after="0" w:line="240" w:lineRule="auto"/>
        <w:jc w:val="both"/>
        <w:rPr>
          <w:rFonts w:ascii="Times New Roman" w:eastAsia="Times New Roman" w:hAnsi="Times New Roman" w:cs="Times New Roman"/>
          <w:kern w:val="0"/>
          <w:lang w:eastAsia="es-MX"/>
          <w14:ligatures w14:val="none"/>
        </w:rPr>
      </w:pPr>
    </w:p>
    <w:p w14:paraId="1A1AA30F" w14:textId="7A9F284B" w:rsidR="00927D66" w:rsidRPr="00927D66" w:rsidRDefault="00927D66" w:rsidP="00927D66">
      <w:p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927D66">
        <w:rPr>
          <w:rFonts w:ascii=".AppleSystemUIFont" w:eastAsia="Times New Roman" w:hAnsi=".AppleSystemUIFont" w:cs="Times New Roman"/>
          <w:b/>
          <w:bCs/>
          <w:color w:val="0E0E0E"/>
          <w:kern w:val="0"/>
          <w:sz w:val="20"/>
          <w:szCs w:val="20"/>
          <w:lang w:eastAsia="es-MX"/>
          <w14:ligatures w14:val="none"/>
        </w:rPr>
        <w:t>Hegel</w:t>
      </w:r>
      <w:r w:rsidR="006C3197">
        <w:rPr>
          <w:rFonts w:ascii="Helvetica" w:eastAsia="Times New Roman" w:hAnsi="Helvetica" w:cs="Times New Roman"/>
          <w:color w:val="000000"/>
          <w:kern w:val="0"/>
          <w:sz w:val="18"/>
          <w:szCs w:val="18"/>
          <w:lang w:eastAsia="es-MX"/>
          <w14:ligatures w14:val="none"/>
        </w:rPr>
        <w:t xml:space="preserve"> / </w:t>
      </w:r>
      <w:r w:rsidRPr="00927D66">
        <w:rPr>
          <w:rFonts w:ascii=".AppleSystemUIFont" w:eastAsia="Times New Roman" w:hAnsi=".AppleSystemUIFont" w:cs="Times New Roman"/>
          <w:b/>
          <w:bCs/>
          <w:color w:val="0E0E0E"/>
          <w:kern w:val="0"/>
          <w:sz w:val="20"/>
          <w:szCs w:val="20"/>
          <w:lang w:eastAsia="es-MX"/>
          <w14:ligatures w14:val="none"/>
        </w:rPr>
        <w:t>Kant</w:t>
      </w:r>
    </w:p>
    <w:p w14:paraId="4B2393C0" w14:textId="77777777" w:rsidR="006C3197" w:rsidRDefault="00927D66" w:rsidP="00927D66">
      <w:pPr>
        <w:spacing w:after="0" w:line="240" w:lineRule="auto"/>
        <w:jc w:val="both"/>
        <w:rPr>
          <w:rFonts w:ascii="Helvetica" w:eastAsia="Times New Roman" w:hAnsi="Helvetica" w:cs="Times New Roman"/>
          <w:color w:val="000000"/>
          <w:kern w:val="0"/>
          <w:sz w:val="18"/>
          <w:szCs w:val="18"/>
          <w:lang w:eastAsia="es-MX"/>
          <w14:ligatures w14:val="none"/>
        </w:rPr>
      </w:pPr>
      <w:r w:rsidRPr="00927D66">
        <w:rPr>
          <w:rFonts w:ascii=".AppleSystemUIFont" w:eastAsia="Times New Roman" w:hAnsi=".AppleSystemUIFont" w:cs="Times New Roman"/>
          <w:b/>
          <w:bCs/>
          <w:color w:val="0E0E0E"/>
          <w:kern w:val="0"/>
          <w:sz w:val="20"/>
          <w:szCs w:val="20"/>
          <w:lang w:eastAsia="es-MX"/>
          <w14:ligatures w14:val="none"/>
        </w:rPr>
        <w:t>Naturaleza de la Razón</w:t>
      </w:r>
      <w:r w:rsidRPr="00927D66">
        <w:rPr>
          <w:rFonts w:ascii="Helvetica" w:eastAsia="Times New Roman" w:hAnsi="Helvetica" w:cs="Times New Roman"/>
          <w:color w:val="000000"/>
          <w:kern w:val="0"/>
          <w:sz w:val="18"/>
          <w:szCs w:val="18"/>
          <w:lang w:eastAsia="es-MX"/>
          <w14:ligatures w14:val="none"/>
        </w:rPr>
        <w:tab/>
      </w:r>
    </w:p>
    <w:p w14:paraId="6960AE2C" w14:textId="77777777" w:rsidR="006C3197"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Inmanente al mundo y la historia.</w:t>
      </w:r>
    </w:p>
    <w:p w14:paraId="0AEE382A" w14:textId="6F8556D2" w:rsidR="00927D66"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Trascendental y regulativa.</w:t>
      </w:r>
    </w:p>
    <w:p w14:paraId="45D32BC0" w14:textId="77777777" w:rsidR="006C3197" w:rsidRDefault="00927D66" w:rsidP="00927D66">
      <w:pPr>
        <w:spacing w:after="0" w:line="240" w:lineRule="auto"/>
        <w:jc w:val="both"/>
        <w:rPr>
          <w:rFonts w:ascii="Helvetica" w:eastAsia="Times New Roman" w:hAnsi="Helvetica" w:cs="Times New Roman"/>
          <w:color w:val="000000"/>
          <w:kern w:val="0"/>
          <w:sz w:val="18"/>
          <w:szCs w:val="18"/>
          <w:lang w:eastAsia="es-MX"/>
          <w14:ligatures w14:val="none"/>
        </w:rPr>
      </w:pPr>
      <w:r w:rsidRPr="00927D66">
        <w:rPr>
          <w:rFonts w:ascii=".AppleSystemUIFont" w:eastAsia="Times New Roman" w:hAnsi=".AppleSystemUIFont" w:cs="Times New Roman"/>
          <w:b/>
          <w:bCs/>
          <w:color w:val="0E0E0E"/>
          <w:kern w:val="0"/>
          <w:sz w:val="20"/>
          <w:szCs w:val="20"/>
          <w:lang w:eastAsia="es-MX"/>
          <w14:ligatures w14:val="none"/>
        </w:rPr>
        <w:t>Relación con la historia</w:t>
      </w:r>
    </w:p>
    <w:p w14:paraId="31051660" w14:textId="77777777" w:rsidR="006C3197"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La historia es el despliegue dialéctico de la Razón.</w:t>
      </w:r>
    </w:p>
    <w:p w14:paraId="6FED6232" w14:textId="3040623A" w:rsidR="00927D66"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La historia tiene un propósito racional teleológico, pero la Razón opera como idea regulativa.</w:t>
      </w:r>
    </w:p>
    <w:p w14:paraId="37FC43CB" w14:textId="77777777" w:rsidR="006C3197" w:rsidRDefault="00927D66" w:rsidP="00927D66">
      <w:pPr>
        <w:spacing w:after="0" w:line="240" w:lineRule="auto"/>
        <w:jc w:val="both"/>
        <w:rPr>
          <w:rFonts w:ascii="Helvetica" w:eastAsia="Times New Roman" w:hAnsi="Helvetica" w:cs="Times New Roman"/>
          <w:color w:val="000000"/>
          <w:kern w:val="0"/>
          <w:sz w:val="18"/>
          <w:szCs w:val="18"/>
          <w:lang w:eastAsia="es-MX"/>
          <w14:ligatures w14:val="none"/>
        </w:rPr>
      </w:pPr>
      <w:r w:rsidRPr="00927D66">
        <w:rPr>
          <w:rFonts w:ascii=".AppleSystemUIFont" w:eastAsia="Times New Roman" w:hAnsi=".AppleSystemUIFont" w:cs="Times New Roman"/>
          <w:b/>
          <w:bCs/>
          <w:color w:val="0E0E0E"/>
          <w:kern w:val="0"/>
          <w:sz w:val="20"/>
          <w:szCs w:val="20"/>
          <w:lang w:eastAsia="es-MX"/>
          <w14:ligatures w14:val="none"/>
        </w:rPr>
        <w:t>Finalidad histórica</w:t>
      </w:r>
    </w:p>
    <w:p w14:paraId="6F77ABB4" w14:textId="77777777" w:rsidR="006C3197"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Realización de la libertad y del Espíritu Absoluto.</w:t>
      </w:r>
    </w:p>
    <w:p w14:paraId="00DD0830" w14:textId="5664AE18" w:rsidR="00927D66"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Realización de un estado cosmopolita de paz y justicia.</w:t>
      </w:r>
    </w:p>
    <w:p w14:paraId="79622CB2" w14:textId="77777777" w:rsidR="006C3197" w:rsidRDefault="00927D66" w:rsidP="00927D66">
      <w:pPr>
        <w:spacing w:after="0" w:line="240" w:lineRule="auto"/>
        <w:jc w:val="both"/>
        <w:rPr>
          <w:rFonts w:ascii="Helvetica" w:eastAsia="Times New Roman" w:hAnsi="Helvetica" w:cs="Times New Roman"/>
          <w:color w:val="000000"/>
          <w:kern w:val="0"/>
          <w:sz w:val="18"/>
          <w:szCs w:val="18"/>
          <w:lang w:eastAsia="es-MX"/>
          <w14:ligatures w14:val="none"/>
        </w:rPr>
      </w:pPr>
      <w:r w:rsidRPr="00927D66">
        <w:rPr>
          <w:rFonts w:ascii=".AppleSystemUIFont" w:eastAsia="Times New Roman" w:hAnsi=".AppleSystemUIFont" w:cs="Times New Roman"/>
          <w:b/>
          <w:bCs/>
          <w:color w:val="0E0E0E"/>
          <w:kern w:val="0"/>
          <w:sz w:val="20"/>
          <w:szCs w:val="20"/>
          <w:lang w:eastAsia="es-MX"/>
          <w14:ligatures w14:val="none"/>
        </w:rPr>
        <w:t>Método</w:t>
      </w:r>
      <w:r w:rsidRPr="00927D66">
        <w:rPr>
          <w:rFonts w:ascii="Helvetica" w:eastAsia="Times New Roman" w:hAnsi="Helvetica" w:cs="Times New Roman"/>
          <w:color w:val="000000"/>
          <w:kern w:val="0"/>
          <w:sz w:val="18"/>
          <w:szCs w:val="18"/>
          <w:lang w:eastAsia="es-MX"/>
          <w14:ligatures w14:val="none"/>
        </w:rPr>
        <w:tab/>
      </w:r>
    </w:p>
    <w:p w14:paraId="4DC40121" w14:textId="77777777" w:rsidR="006C3197"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Dialéctica histórica (conflicto y síntesis).</w:t>
      </w:r>
    </w:p>
    <w:p w14:paraId="3A8FBBD5" w14:textId="54D36B30" w:rsidR="00927D66"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Teleología moral (progreso a través del conflicto).</w:t>
      </w:r>
    </w:p>
    <w:p w14:paraId="7E1F01A3" w14:textId="77777777" w:rsidR="006C3197" w:rsidRDefault="00927D66" w:rsidP="00927D66">
      <w:pPr>
        <w:spacing w:after="0" w:line="240" w:lineRule="auto"/>
        <w:jc w:val="both"/>
        <w:rPr>
          <w:rFonts w:ascii="Helvetica" w:eastAsia="Times New Roman" w:hAnsi="Helvetica" w:cs="Times New Roman"/>
          <w:color w:val="000000"/>
          <w:kern w:val="0"/>
          <w:sz w:val="18"/>
          <w:szCs w:val="18"/>
          <w:lang w:eastAsia="es-MX"/>
          <w14:ligatures w14:val="none"/>
        </w:rPr>
      </w:pPr>
      <w:r w:rsidRPr="00927D66">
        <w:rPr>
          <w:rFonts w:ascii=".AppleSystemUIFont" w:eastAsia="Times New Roman" w:hAnsi=".AppleSystemUIFont" w:cs="Times New Roman"/>
          <w:b/>
          <w:bCs/>
          <w:color w:val="0E0E0E"/>
          <w:kern w:val="0"/>
          <w:sz w:val="20"/>
          <w:szCs w:val="20"/>
          <w:lang w:eastAsia="es-MX"/>
          <w14:ligatures w14:val="none"/>
        </w:rPr>
        <w:t>Protagonismo histórico</w:t>
      </w:r>
    </w:p>
    <w:p w14:paraId="2806342C" w14:textId="77777777" w:rsidR="006C3197"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La Razón se realiza a través de individuos y Estados.</w:t>
      </w:r>
      <w:r w:rsidRPr="006C3197">
        <w:rPr>
          <w:rFonts w:ascii="Helvetica" w:eastAsia="Times New Roman" w:hAnsi="Helvetica" w:cs="Times New Roman"/>
          <w:color w:val="000000"/>
          <w:kern w:val="0"/>
          <w:sz w:val="18"/>
          <w:szCs w:val="18"/>
          <w:lang w:eastAsia="es-MX"/>
          <w14:ligatures w14:val="none"/>
        </w:rPr>
        <w:tab/>
      </w:r>
    </w:p>
    <w:p w14:paraId="37259C2B" w14:textId="6902B5D2" w:rsidR="00927D66" w:rsidRPr="006C3197" w:rsidRDefault="00927D66" w:rsidP="006C3197">
      <w:pPr>
        <w:pStyle w:val="Prrafodelista"/>
        <w:numPr>
          <w:ilvl w:val="0"/>
          <w:numId w:val="33"/>
        </w:numPr>
        <w:spacing w:after="0" w:line="240" w:lineRule="auto"/>
        <w:jc w:val="both"/>
        <w:rPr>
          <w:rFonts w:ascii=".AppleSystemUIFont" w:eastAsia="Times New Roman" w:hAnsi=".AppleSystemUIFont" w:cs="Times New Roman"/>
          <w:color w:val="0E0E0E"/>
          <w:kern w:val="0"/>
          <w:sz w:val="20"/>
          <w:szCs w:val="20"/>
          <w:lang w:eastAsia="es-MX"/>
          <w14:ligatures w14:val="none"/>
        </w:rPr>
      </w:pPr>
      <w:r w:rsidRPr="006C3197">
        <w:rPr>
          <w:rFonts w:ascii=".AppleSystemUIFont" w:eastAsia="Times New Roman" w:hAnsi=".AppleSystemUIFont" w:cs="Times New Roman"/>
          <w:color w:val="0E0E0E"/>
          <w:kern w:val="0"/>
          <w:sz w:val="20"/>
          <w:szCs w:val="20"/>
          <w:lang w:eastAsia="es-MX"/>
          <w14:ligatures w14:val="none"/>
        </w:rPr>
        <w:t>La Razón guía el progreso humano, pero los actores históricos no necesariamente son conscientes de ello.</w:t>
      </w:r>
    </w:p>
    <w:p w14:paraId="38E4EEFE" w14:textId="77777777" w:rsidR="00927D66" w:rsidRPr="00927D66" w:rsidRDefault="00927D66" w:rsidP="00927D66">
      <w:pPr>
        <w:spacing w:after="0" w:line="240" w:lineRule="auto"/>
        <w:jc w:val="both"/>
        <w:rPr>
          <w:rFonts w:ascii="Times New Roman" w:eastAsia="Times New Roman" w:hAnsi="Times New Roman" w:cs="Times New Roman"/>
          <w:kern w:val="0"/>
          <w:lang w:eastAsia="es-MX"/>
          <w14:ligatures w14:val="none"/>
        </w:rPr>
      </w:pPr>
    </w:p>
    <w:p w14:paraId="41B16A27"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3"/>
          <w:szCs w:val="23"/>
          <w:lang w:eastAsia="es-MX"/>
          <w14:ligatures w14:val="none"/>
        </w:rPr>
      </w:pPr>
      <w:r w:rsidRPr="00927D66">
        <w:rPr>
          <w:rFonts w:ascii=".AppleSystemUIFont" w:eastAsia="Times New Roman" w:hAnsi=".AppleSystemUIFont" w:cs="Times New Roman"/>
          <w:b/>
          <w:bCs/>
          <w:color w:val="0E0E0E"/>
          <w:kern w:val="0"/>
          <w:sz w:val="23"/>
          <w:szCs w:val="23"/>
          <w:lang w:eastAsia="es-MX"/>
          <w14:ligatures w14:val="none"/>
        </w:rPr>
        <w:t>4. Ejemplos prácticos en los textos</w:t>
      </w:r>
    </w:p>
    <w:p w14:paraId="5D8CD9FE" w14:textId="7DA313F7"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t>Hegel (Introducción)</w:t>
      </w:r>
      <w:r w:rsidRPr="00927D66">
        <w:rPr>
          <w:rFonts w:ascii=".AppleSystemUIFont" w:eastAsia="Times New Roman" w:hAnsi=".AppleSystemUIFont" w:cs="Times New Roman"/>
          <w:color w:val="0E0E0E"/>
          <w:kern w:val="0"/>
          <w:sz w:val="21"/>
          <w:szCs w:val="21"/>
          <w:lang w:eastAsia="es-MX"/>
          <w14:ligatures w14:val="none"/>
        </w:rPr>
        <w:t>:</w:t>
      </w:r>
      <w:r>
        <w:rPr>
          <w:rFonts w:ascii=".AppleSystemUIFont" w:eastAsia="Times New Roman" w:hAnsi=".AppleSystemUIFont" w:cs="Times New Roman"/>
          <w:color w:val="0E0E0E"/>
          <w:kern w:val="0"/>
          <w:sz w:val="21"/>
          <w:szCs w:val="21"/>
          <w:lang w:eastAsia="es-MX"/>
          <w14:ligatures w14:val="none"/>
        </w:rPr>
        <w:t xml:space="preserve"> </w:t>
      </w:r>
      <w:r w:rsidRPr="00927D66">
        <w:rPr>
          <w:rFonts w:ascii=".AppleSystemUIFont" w:eastAsia="Times New Roman" w:hAnsi=".AppleSystemUIFont" w:cs="Times New Roman"/>
          <w:color w:val="0E0E0E"/>
          <w:kern w:val="0"/>
          <w:sz w:val="21"/>
          <w:szCs w:val="21"/>
          <w:lang w:eastAsia="es-MX"/>
          <w14:ligatures w14:val="none"/>
        </w:rPr>
        <w:t>Hegel menciona el caso de las grandes figuras históricas, como Alejandro Magno o Napoleón, quienes actúan como agentes de la Razón sin ser plenamente conscientes de ello. Sus acciones, aunque parecen motivadas por ambiciones individuales, contribuyen al progreso histórico general.</w:t>
      </w:r>
    </w:p>
    <w:p w14:paraId="62202CD1" w14:textId="6C20F84A"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b/>
          <w:bCs/>
          <w:color w:val="0E0E0E"/>
          <w:kern w:val="0"/>
          <w:sz w:val="21"/>
          <w:szCs w:val="21"/>
          <w:lang w:eastAsia="es-MX"/>
          <w14:ligatures w14:val="none"/>
        </w:rPr>
        <w:t>Kant (Ideas)</w:t>
      </w:r>
      <w:r w:rsidRPr="00927D66">
        <w:rPr>
          <w:rFonts w:ascii=".AppleSystemUIFont" w:eastAsia="Times New Roman" w:hAnsi=".AppleSystemUIFont" w:cs="Times New Roman"/>
          <w:color w:val="0E0E0E"/>
          <w:kern w:val="0"/>
          <w:sz w:val="21"/>
          <w:szCs w:val="21"/>
          <w:lang w:eastAsia="es-MX"/>
          <w14:ligatures w14:val="none"/>
        </w:rPr>
        <w:t>:</w:t>
      </w:r>
      <w:r>
        <w:rPr>
          <w:rFonts w:ascii=".AppleSystemUIFont" w:eastAsia="Times New Roman" w:hAnsi=".AppleSystemUIFont" w:cs="Times New Roman"/>
          <w:color w:val="0E0E0E"/>
          <w:kern w:val="0"/>
          <w:sz w:val="21"/>
          <w:szCs w:val="21"/>
          <w:lang w:eastAsia="es-MX"/>
          <w14:ligatures w14:val="none"/>
        </w:rPr>
        <w:t xml:space="preserve"> </w:t>
      </w:r>
      <w:r w:rsidRPr="00927D66">
        <w:rPr>
          <w:rFonts w:ascii=".AppleSystemUIFont" w:eastAsia="Times New Roman" w:hAnsi=".AppleSystemUIFont" w:cs="Times New Roman"/>
          <w:color w:val="0E0E0E"/>
          <w:kern w:val="0"/>
          <w:sz w:val="21"/>
          <w:szCs w:val="21"/>
          <w:lang w:eastAsia="es-MX"/>
          <w14:ligatures w14:val="none"/>
        </w:rPr>
        <w:t>Kant utiliza la metáfora del “árbol torcido” de la humanidad: aunque los individuos actúan movidos por intereses egoístas o pasiones, sus acciones contribuyen, sin saberlo, al avance del propósito racional de la historia hacia la paz y el progreso moral.</w:t>
      </w:r>
    </w:p>
    <w:p w14:paraId="07644165" w14:textId="77777777" w:rsidR="00927D66" w:rsidRPr="00927D66" w:rsidRDefault="00927D66" w:rsidP="00927D66">
      <w:pPr>
        <w:spacing w:after="0" w:line="240" w:lineRule="auto"/>
        <w:jc w:val="both"/>
        <w:rPr>
          <w:rFonts w:ascii="Times New Roman" w:eastAsia="Times New Roman" w:hAnsi="Times New Roman" w:cs="Times New Roman"/>
          <w:kern w:val="0"/>
          <w:lang w:eastAsia="es-MX"/>
          <w14:ligatures w14:val="none"/>
        </w:rPr>
      </w:pPr>
    </w:p>
    <w:p w14:paraId="2C2D6FA6"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3"/>
          <w:szCs w:val="23"/>
          <w:lang w:eastAsia="es-MX"/>
          <w14:ligatures w14:val="none"/>
        </w:rPr>
      </w:pPr>
      <w:r w:rsidRPr="00927D66">
        <w:rPr>
          <w:rFonts w:ascii=".AppleSystemUIFont" w:eastAsia="Times New Roman" w:hAnsi=".AppleSystemUIFont" w:cs="Times New Roman"/>
          <w:b/>
          <w:bCs/>
          <w:color w:val="0E0E0E"/>
          <w:kern w:val="0"/>
          <w:sz w:val="23"/>
          <w:szCs w:val="23"/>
          <w:lang w:eastAsia="es-MX"/>
          <w14:ligatures w14:val="none"/>
        </w:rPr>
        <w:t>5. Conclusión</w:t>
      </w:r>
    </w:p>
    <w:p w14:paraId="21FCBE6C" w14:textId="77777777" w:rsid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Pr>
          <w:rFonts w:ascii=".AppleSystemUIFont" w:eastAsia="Times New Roman" w:hAnsi=".AppleSystemUIFont" w:cs="Times New Roman"/>
          <w:color w:val="0E0E0E"/>
          <w:kern w:val="0"/>
          <w:sz w:val="21"/>
          <w:szCs w:val="21"/>
          <w:lang w:eastAsia="es-MX"/>
          <w14:ligatures w14:val="none"/>
        </w:rPr>
        <w:t xml:space="preserve">- </w:t>
      </w:r>
      <w:r w:rsidRPr="00927D66">
        <w:rPr>
          <w:rFonts w:ascii=".AppleSystemUIFont" w:eastAsia="Times New Roman" w:hAnsi=".AppleSystemUIFont" w:cs="Times New Roman"/>
          <w:color w:val="0E0E0E"/>
          <w:kern w:val="0"/>
          <w:sz w:val="21"/>
          <w:szCs w:val="21"/>
          <w:lang w:eastAsia="es-MX"/>
          <w14:ligatures w14:val="none"/>
        </w:rPr>
        <w:t xml:space="preserve">Para </w:t>
      </w:r>
      <w:r w:rsidRPr="00927D66">
        <w:rPr>
          <w:rFonts w:ascii=".AppleSystemUIFont" w:eastAsia="Times New Roman" w:hAnsi=".AppleSystemUIFont" w:cs="Times New Roman"/>
          <w:b/>
          <w:bCs/>
          <w:color w:val="0E0E0E"/>
          <w:kern w:val="0"/>
          <w:sz w:val="21"/>
          <w:szCs w:val="21"/>
          <w:lang w:eastAsia="es-MX"/>
          <w14:ligatures w14:val="none"/>
        </w:rPr>
        <w:t>Kant</w:t>
      </w:r>
      <w:r w:rsidRPr="00927D66">
        <w:rPr>
          <w:rFonts w:ascii=".AppleSystemUIFont" w:eastAsia="Times New Roman" w:hAnsi=".AppleSystemUIFont" w:cs="Times New Roman"/>
          <w:color w:val="0E0E0E"/>
          <w:kern w:val="0"/>
          <w:sz w:val="21"/>
          <w:szCs w:val="21"/>
          <w:lang w:eastAsia="es-MX"/>
          <w14:ligatures w14:val="none"/>
        </w:rPr>
        <w:t>, la Razón es un ideal trascendental que da sentido al progreso histórico y orienta las acciones humanas hacia un fin último moral. Sin embargo, no está inmanente a los eventos históricos y opera más como una guía abstracta.</w:t>
      </w:r>
    </w:p>
    <w:p w14:paraId="18B247C7" w14:textId="475D7463" w:rsidR="00927D66" w:rsidRPr="00927D66" w:rsidRDefault="00927D66" w:rsidP="00927D66">
      <w:pPr>
        <w:spacing w:before="180" w:after="0" w:line="240" w:lineRule="auto"/>
        <w:jc w:val="both"/>
        <w:rPr>
          <w:rFonts w:ascii=".AppleSystemUIFont" w:eastAsia="Times New Roman" w:hAnsi=".AppleSystemUIFont" w:cs="Times New Roman"/>
          <w:color w:val="0E0E0E"/>
          <w:kern w:val="0"/>
          <w:sz w:val="21"/>
          <w:szCs w:val="21"/>
          <w:lang w:eastAsia="es-MX"/>
          <w14:ligatures w14:val="none"/>
        </w:rPr>
      </w:pPr>
      <w:r>
        <w:rPr>
          <w:rFonts w:ascii=".AppleSystemUIFont" w:eastAsia="Times New Roman" w:hAnsi=".AppleSystemUIFont" w:cs="Times New Roman"/>
          <w:color w:val="0E0E0E"/>
          <w:kern w:val="0"/>
          <w:sz w:val="21"/>
          <w:szCs w:val="21"/>
          <w:lang w:eastAsia="es-MX"/>
          <w14:ligatures w14:val="none"/>
        </w:rPr>
        <w:t xml:space="preserve">- </w:t>
      </w:r>
      <w:r w:rsidRPr="00927D66">
        <w:rPr>
          <w:rFonts w:ascii=".AppleSystemUIFont" w:eastAsia="Times New Roman" w:hAnsi=".AppleSystemUIFont" w:cs="Times New Roman"/>
          <w:color w:val="0E0E0E"/>
          <w:kern w:val="0"/>
          <w:sz w:val="21"/>
          <w:szCs w:val="21"/>
          <w:lang w:eastAsia="es-MX"/>
          <w14:ligatures w14:val="none"/>
        </w:rPr>
        <w:t xml:space="preserve">Para </w:t>
      </w:r>
      <w:r w:rsidRPr="00927D66">
        <w:rPr>
          <w:rFonts w:ascii=".AppleSystemUIFont" w:eastAsia="Times New Roman" w:hAnsi=".AppleSystemUIFont" w:cs="Times New Roman"/>
          <w:b/>
          <w:bCs/>
          <w:color w:val="0E0E0E"/>
          <w:kern w:val="0"/>
          <w:sz w:val="21"/>
          <w:szCs w:val="21"/>
          <w:lang w:eastAsia="es-MX"/>
          <w14:ligatures w14:val="none"/>
        </w:rPr>
        <w:t>Hegel</w:t>
      </w:r>
      <w:r w:rsidRPr="00927D66">
        <w:rPr>
          <w:rFonts w:ascii=".AppleSystemUIFont" w:eastAsia="Times New Roman" w:hAnsi=".AppleSystemUIFont" w:cs="Times New Roman"/>
          <w:color w:val="0E0E0E"/>
          <w:kern w:val="0"/>
          <w:sz w:val="21"/>
          <w:szCs w:val="21"/>
          <w:lang w:eastAsia="es-MX"/>
          <w14:ligatures w14:val="none"/>
        </w:rPr>
        <w:t>, la Razón es el motor de la historia misma, que se despliega dialécticamente a través de los conflictos y superaciones que caracterizan el devenir histórico. Es un principio inmanente y teleológico que culmina en la realización de la libertad.</w:t>
      </w:r>
    </w:p>
    <w:p w14:paraId="0A7859EA"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p>
    <w:p w14:paraId="461E1776" w14:textId="77777777" w:rsidR="00927D66" w:rsidRPr="00927D66" w:rsidRDefault="00927D66" w:rsidP="00927D66">
      <w:pPr>
        <w:spacing w:after="0" w:line="240" w:lineRule="auto"/>
        <w:jc w:val="both"/>
        <w:rPr>
          <w:rFonts w:ascii=".AppleSystemUIFont" w:eastAsia="Times New Roman" w:hAnsi=".AppleSystemUIFont" w:cs="Times New Roman"/>
          <w:color w:val="0E0E0E"/>
          <w:kern w:val="0"/>
          <w:sz w:val="21"/>
          <w:szCs w:val="21"/>
          <w:lang w:eastAsia="es-MX"/>
          <w14:ligatures w14:val="none"/>
        </w:rPr>
      </w:pPr>
      <w:r w:rsidRPr="00927D66">
        <w:rPr>
          <w:rFonts w:ascii=".AppleSystemUIFont" w:eastAsia="Times New Roman" w:hAnsi=".AppleSystemUIFont" w:cs="Times New Roman"/>
          <w:color w:val="0E0E0E"/>
          <w:kern w:val="0"/>
          <w:sz w:val="21"/>
          <w:szCs w:val="21"/>
          <w:lang w:eastAsia="es-MX"/>
          <w14:ligatures w14:val="none"/>
        </w:rPr>
        <w:t>Ambos coinciden en que la historia tiene un propósito racional, pero difieren en la manera en que entienden el papel de la Razón: para Hegel, la historia es el proceso por el cual la Razón se realiza en el mundo; para Kant, la Razón es un ideal que orienta el progreso histórico desde fuera.</w:t>
      </w:r>
    </w:p>
    <w:p w14:paraId="2C17B515" w14:textId="77777777" w:rsidR="002A72CB" w:rsidRPr="00927D66" w:rsidRDefault="002A72CB" w:rsidP="00C071CC">
      <w:pPr>
        <w:jc w:val="both"/>
        <w:rPr>
          <w:b/>
          <w:bCs/>
        </w:rPr>
      </w:pPr>
    </w:p>
    <w:sectPr w:rsidR="002A72CB" w:rsidRPr="00927D66">
      <w:headerReference w:type="default" r:id="rId19"/>
      <w:footerReference w:type="even"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AC3761" w14:textId="77777777" w:rsidR="00F13CF7" w:rsidRDefault="00F13CF7" w:rsidP="00D27DC9">
      <w:pPr>
        <w:spacing w:after="0" w:line="240" w:lineRule="auto"/>
      </w:pPr>
      <w:r>
        <w:separator/>
      </w:r>
    </w:p>
  </w:endnote>
  <w:endnote w:type="continuationSeparator" w:id="0">
    <w:p w14:paraId="1F993B39" w14:textId="77777777" w:rsidR="00F13CF7" w:rsidRDefault="00F13CF7" w:rsidP="00D27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689244928"/>
      <w:docPartObj>
        <w:docPartGallery w:val="Page Numbers (Bottom of Page)"/>
        <w:docPartUnique/>
      </w:docPartObj>
    </w:sdtPr>
    <w:sdtContent>
      <w:p w14:paraId="4330499D" w14:textId="3931CE0B" w:rsidR="00D27DC9" w:rsidRDefault="00D27DC9" w:rsidP="00D27DC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BC65825" w14:textId="77777777" w:rsidR="00D27DC9" w:rsidRDefault="00D27DC9" w:rsidP="00D27DC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120274062"/>
      <w:docPartObj>
        <w:docPartGallery w:val="Page Numbers (Bottom of Page)"/>
        <w:docPartUnique/>
      </w:docPartObj>
    </w:sdtPr>
    <w:sdtContent>
      <w:p w14:paraId="39D2372B" w14:textId="1717E5D6" w:rsidR="00D27DC9" w:rsidRDefault="00D27DC9" w:rsidP="00D431C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29</w:t>
        </w:r>
        <w:r>
          <w:rPr>
            <w:rStyle w:val="Nmerodepgina"/>
          </w:rPr>
          <w:fldChar w:fldCharType="end"/>
        </w:r>
      </w:p>
    </w:sdtContent>
  </w:sdt>
  <w:p w14:paraId="143F9444" w14:textId="77777777" w:rsidR="00D27DC9" w:rsidRDefault="00D27DC9" w:rsidP="00D27DC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4EDE6A" w14:textId="77777777" w:rsidR="00F13CF7" w:rsidRDefault="00F13CF7" w:rsidP="00D27DC9">
      <w:pPr>
        <w:spacing w:after="0" w:line="240" w:lineRule="auto"/>
      </w:pPr>
      <w:r>
        <w:separator/>
      </w:r>
    </w:p>
  </w:footnote>
  <w:footnote w:type="continuationSeparator" w:id="0">
    <w:p w14:paraId="4C2B65B3" w14:textId="77777777" w:rsidR="00F13CF7" w:rsidRDefault="00F13CF7" w:rsidP="00D27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3ECDA" w14:textId="77777777" w:rsidR="00D27DC9" w:rsidRPr="00D27DC9" w:rsidRDefault="00D27DC9" w:rsidP="00D27DC9">
    <w:pPr>
      <w:pStyle w:val="Piedepgina"/>
      <w:pBdr>
        <w:bottom w:val="single" w:sz="4" w:space="1" w:color="auto"/>
      </w:pBdr>
      <w:rPr>
        <w:sz w:val="20"/>
        <w:szCs w:val="20"/>
      </w:rPr>
    </w:pPr>
    <w:r w:rsidRPr="00D27DC9">
      <w:rPr>
        <w:sz w:val="20"/>
        <w:szCs w:val="20"/>
      </w:rPr>
      <w:t>Filosofía de la Historia</w:t>
    </w:r>
  </w:p>
  <w:p w14:paraId="7FCCCA0A" w14:textId="77777777" w:rsidR="00D27DC9" w:rsidRDefault="00D27D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07841"/>
    <w:multiLevelType w:val="hybridMultilevel"/>
    <w:tmpl w:val="6EF635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595178"/>
    <w:multiLevelType w:val="multilevel"/>
    <w:tmpl w:val="77B6D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235AB"/>
    <w:multiLevelType w:val="multilevel"/>
    <w:tmpl w:val="1AE2B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4232"/>
    <w:multiLevelType w:val="hybridMultilevel"/>
    <w:tmpl w:val="5218FA24"/>
    <w:lvl w:ilvl="0" w:tplc="080A000F">
      <w:start w:val="1"/>
      <w:numFmt w:val="decimal"/>
      <w:lvlText w:val="%1."/>
      <w:lvlJc w:val="left"/>
      <w:pPr>
        <w:ind w:left="1431" w:hanging="360"/>
      </w:pPr>
    </w:lvl>
    <w:lvl w:ilvl="1" w:tplc="080A0019" w:tentative="1">
      <w:start w:val="1"/>
      <w:numFmt w:val="lowerLetter"/>
      <w:lvlText w:val="%2."/>
      <w:lvlJc w:val="left"/>
      <w:pPr>
        <w:ind w:left="2151" w:hanging="360"/>
      </w:pPr>
    </w:lvl>
    <w:lvl w:ilvl="2" w:tplc="080A001B" w:tentative="1">
      <w:start w:val="1"/>
      <w:numFmt w:val="lowerRoman"/>
      <w:lvlText w:val="%3."/>
      <w:lvlJc w:val="right"/>
      <w:pPr>
        <w:ind w:left="2871" w:hanging="180"/>
      </w:pPr>
    </w:lvl>
    <w:lvl w:ilvl="3" w:tplc="080A000F" w:tentative="1">
      <w:start w:val="1"/>
      <w:numFmt w:val="decimal"/>
      <w:lvlText w:val="%4."/>
      <w:lvlJc w:val="left"/>
      <w:pPr>
        <w:ind w:left="3591" w:hanging="360"/>
      </w:pPr>
    </w:lvl>
    <w:lvl w:ilvl="4" w:tplc="080A0019" w:tentative="1">
      <w:start w:val="1"/>
      <w:numFmt w:val="lowerLetter"/>
      <w:lvlText w:val="%5."/>
      <w:lvlJc w:val="left"/>
      <w:pPr>
        <w:ind w:left="4311" w:hanging="360"/>
      </w:pPr>
    </w:lvl>
    <w:lvl w:ilvl="5" w:tplc="080A001B" w:tentative="1">
      <w:start w:val="1"/>
      <w:numFmt w:val="lowerRoman"/>
      <w:lvlText w:val="%6."/>
      <w:lvlJc w:val="right"/>
      <w:pPr>
        <w:ind w:left="5031" w:hanging="180"/>
      </w:pPr>
    </w:lvl>
    <w:lvl w:ilvl="6" w:tplc="080A000F" w:tentative="1">
      <w:start w:val="1"/>
      <w:numFmt w:val="decimal"/>
      <w:lvlText w:val="%7."/>
      <w:lvlJc w:val="left"/>
      <w:pPr>
        <w:ind w:left="5751" w:hanging="360"/>
      </w:pPr>
    </w:lvl>
    <w:lvl w:ilvl="7" w:tplc="080A0019" w:tentative="1">
      <w:start w:val="1"/>
      <w:numFmt w:val="lowerLetter"/>
      <w:lvlText w:val="%8."/>
      <w:lvlJc w:val="left"/>
      <w:pPr>
        <w:ind w:left="6471" w:hanging="360"/>
      </w:pPr>
    </w:lvl>
    <w:lvl w:ilvl="8" w:tplc="080A001B" w:tentative="1">
      <w:start w:val="1"/>
      <w:numFmt w:val="lowerRoman"/>
      <w:lvlText w:val="%9."/>
      <w:lvlJc w:val="right"/>
      <w:pPr>
        <w:ind w:left="7191" w:hanging="180"/>
      </w:pPr>
    </w:lvl>
  </w:abstractNum>
  <w:abstractNum w:abstractNumId="4" w15:restartNumberingAfterBreak="0">
    <w:nsid w:val="0B0F6713"/>
    <w:multiLevelType w:val="hybridMultilevel"/>
    <w:tmpl w:val="FDBA78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597131"/>
    <w:multiLevelType w:val="hybridMultilevel"/>
    <w:tmpl w:val="4C827BD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4524D60"/>
    <w:multiLevelType w:val="hybridMultilevel"/>
    <w:tmpl w:val="6218C0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A84040"/>
    <w:multiLevelType w:val="multilevel"/>
    <w:tmpl w:val="2ADA4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F5746"/>
    <w:multiLevelType w:val="hybridMultilevel"/>
    <w:tmpl w:val="B6D0CA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9D413A9"/>
    <w:multiLevelType w:val="hybridMultilevel"/>
    <w:tmpl w:val="4D7295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611D95"/>
    <w:multiLevelType w:val="hybridMultilevel"/>
    <w:tmpl w:val="BE7E8FB8"/>
    <w:lvl w:ilvl="0" w:tplc="080A000F">
      <w:start w:val="1"/>
      <w:numFmt w:val="decimal"/>
      <w:lvlText w:val="%1."/>
      <w:lvlJc w:val="left"/>
      <w:pPr>
        <w:ind w:left="72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24F462F5"/>
    <w:multiLevelType w:val="hybridMultilevel"/>
    <w:tmpl w:val="341093C0"/>
    <w:lvl w:ilvl="0" w:tplc="D6EA4E50">
      <w:start w:val="23"/>
      <w:numFmt w:val="bullet"/>
      <w:lvlText w:val="-"/>
      <w:lvlJc w:val="left"/>
      <w:pPr>
        <w:ind w:left="502" w:hanging="360"/>
      </w:pPr>
      <w:rPr>
        <w:rFonts w:ascii="Aptos" w:eastAsiaTheme="minorHAnsi" w:hAnsi="Aptos" w:cstheme="minorBid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2145E5"/>
    <w:multiLevelType w:val="hybridMultilevel"/>
    <w:tmpl w:val="2AC2A0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30D63F0E"/>
    <w:multiLevelType w:val="multilevel"/>
    <w:tmpl w:val="30160D0A"/>
    <w:lvl w:ilvl="0">
      <w:start w:val="1"/>
      <w:numFmt w:val="bullet"/>
      <w:lvlText w:val=""/>
      <w:lvlJc w:val="left"/>
      <w:pPr>
        <w:ind w:left="142" w:hanging="360"/>
      </w:pPr>
      <w:rPr>
        <w:rFonts w:ascii="Symbol" w:hAnsi="Symbol" w:hint="default"/>
      </w:rPr>
    </w:lvl>
    <w:lvl w:ilvl="1">
      <w:start w:val="1"/>
      <w:numFmt w:val="bullet"/>
      <w:lvlText w:val="o"/>
      <w:lvlJc w:val="left"/>
      <w:pPr>
        <w:tabs>
          <w:tab w:val="num" w:pos="862"/>
        </w:tabs>
        <w:ind w:left="862" w:hanging="360"/>
      </w:pPr>
      <w:rPr>
        <w:rFonts w:ascii="Courier New" w:hAnsi="Courier New" w:hint="default"/>
        <w:sz w:val="20"/>
      </w:rPr>
    </w:lvl>
    <w:lvl w:ilvl="2">
      <w:start w:val="1"/>
      <w:numFmt w:val="decimal"/>
      <w:lvlText w:val="%3."/>
      <w:lvlJc w:val="left"/>
      <w:pPr>
        <w:tabs>
          <w:tab w:val="num" w:pos="1582"/>
        </w:tabs>
        <w:ind w:left="1582" w:hanging="360"/>
      </w:pPr>
    </w:lvl>
    <w:lvl w:ilvl="3" w:tentative="1">
      <w:start w:val="1"/>
      <w:numFmt w:val="decimal"/>
      <w:lvlText w:val="%4."/>
      <w:lvlJc w:val="left"/>
      <w:pPr>
        <w:tabs>
          <w:tab w:val="num" w:pos="2302"/>
        </w:tabs>
        <w:ind w:left="2302" w:hanging="360"/>
      </w:pPr>
    </w:lvl>
    <w:lvl w:ilvl="4" w:tentative="1">
      <w:start w:val="1"/>
      <w:numFmt w:val="decimal"/>
      <w:lvlText w:val="%5."/>
      <w:lvlJc w:val="left"/>
      <w:pPr>
        <w:tabs>
          <w:tab w:val="num" w:pos="3022"/>
        </w:tabs>
        <w:ind w:left="3022" w:hanging="360"/>
      </w:pPr>
    </w:lvl>
    <w:lvl w:ilvl="5" w:tentative="1">
      <w:start w:val="1"/>
      <w:numFmt w:val="decimal"/>
      <w:lvlText w:val="%6."/>
      <w:lvlJc w:val="left"/>
      <w:pPr>
        <w:tabs>
          <w:tab w:val="num" w:pos="3742"/>
        </w:tabs>
        <w:ind w:left="3742" w:hanging="360"/>
      </w:pPr>
    </w:lvl>
    <w:lvl w:ilvl="6" w:tentative="1">
      <w:start w:val="1"/>
      <w:numFmt w:val="decimal"/>
      <w:lvlText w:val="%7."/>
      <w:lvlJc w:val="left"/>
      <w:pPr>
        <w:tabs>
          <w:tab w:val="num" w:pos="4462"/>
        </w:tabs>
        <w:ind w:left="4462" w:hanging="360"/>
      </w:pPr>
    </w:lvl>
    <w:lvl w:ilvl="7" w:tentative="1">
      <w:start w:val="1"/>
      <w:numFmt w:val="decimal"/>
      <w:lvlText w:val="%8."/>
      <w:lvlJc w:val="left"/>
      <w:pPr>
        <w:tabs>
          <w:tab w:val="num" w:pos="5182"/>
        </w:tabs>
        <w:ind w:left="5182" w:hanging="360"/>
      </w:pPr>
    </w:lvl>
    <w:lvl w:ilvl="8" w:tentative="1">
      <w:start w:val="1"/>
      <w:numFmt w:val="decimal"/>
      <w:lvlText w:val="%9."/>
      <w:lvlJc w:val="left"/>
      <w:pPr>
        <w:tabs>
          <w:tab w:val="num" w:pos="5902"/>
        </w:tabs>
        <w:ind w:left="5902" w:hanging="360"/>
      </w:pPr>
    </w:lvl>
  </w:abstractNum>
  <w:abstractNum w:abstractNumId="14" w15:restartNumberingAfterBreak="0">
    <w:nsid w:val="3F557303"/>
    <w:multiLevelType w:val="hybridMultilevel"/>
    <w:tmpl w:val="1E5C200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3F7D6FC2"/>
    <w:multiLevelType w:val="hybridMultilevel"/>
    <w:tmpl w:val="EC66B26A"/>
    <w:lvl w:ilvl="0" w:tplc="D6EA4E50">
      <w:start w:val="23"/>
      <w:numFmt w:val="bullet"/>
      <w:lvlText w:val="-"/>
      <w:lvlJc w:val="left"/>
      <w:pPr>
        <w:ind w:left="720" w:hanging="360"/>
      </w:pPr>
      <w:rPr>
        <w:rFonts w:ascii="Aptos" w:eastAsiaTheme="minorHAnsi" w:hAnsi="Aptos" w:cstheme="minorBid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0E08D2"/>
    <w:multiLevelType w:val="hybridMultilevel"/>
    <w:tmpl w:val="2CFE852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E542DE0"/>
    <w:multiLevelType w:val="hybridMultilevel"/>
    <w:tmpl w:val="48508C94"/>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8" w15:restartNumberingAfterBreak="0">
    <w:nsid w:val="4EBE1001"/>
    <w:multiLevelType w:val="hybridMultilevel"/>
    <w:tmpl w:val="8CD2BE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26B06E2"/>
    <w:multiLevelType w:val="hybridMultilevel"/>
    <w:tmpl w:val="50EE0DC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54D3E86"/>
    <w:multiLevelType w:val="hybridMultilevel"/>
    <w:tmpl w:val="9790016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55D810A7"/>
    <w:multiLevelType w:val="hybridMultilevel"/>
    <w:tmpl w:val="B0E6FE02"/>
    <w:lvl w:ilvl="0" w:tplc="9216D226">
      <w:start w:val="1"/>
      <w:numFmt w:val="decimal"/>
      <w:lvlText w:val="%1."/>
      <w:lvlJc w:val="left"/>
      <w:pPr>
        <w:ind w:left="1420" w:hanging="720"/>
      </w:pPr>
      <w:rPr>
        <w:rFonts w:hint="default"/>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22" w15:restartNumberingAfterBreak="0">
    <w:nsid w:val="585617E9"/>
    <w:multiLevelType w:val="hybridMultilevel"/>
    <w:tmpl w:val="0358AA3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8DB1E9A"/>
    <w:multiLevelType w:val="hybridMultilevel"/>
    <w:tmpl w:val="770ED7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B854371"/>
    <w:multiLevelType w:val="hybridMultilevel"/>
    <w:tmpl w:val="E64EC4AE"/>
    <w:lvl w:ilvl="0" w:tplc="3CC4A56E">
      <w:start w:val="23"/>
      <w:numFmt w:val="bullet"/>
      <w:lvlText w:val="-"/>
      <w:lvlJc w:val="left"/>
      <w:pPr>
        <w:ind w:left="720" w:hanging="360"/>
      </w:pPr>
      <w:rPr>
        <w:rFonts w:ascii="Aptos" w:eastAsiaTheme="minorHAnsi" w:hAnsi="Aptos" w:cstheme="minorBid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D6818AF"/>
    <w:multiLevelType w:val="hybridMultilevel"/>
    <w:tmpl w:val="448C0008"/>
    <w:lvl w:ilvl="0" w:tplc="080A000F">
      <w:start w:val="1"/>
      <w:numFmt w:val="decimal"/>
      <w:lvlText w:val="%1."/>
      <w:lvlJc w:val="left"/>
      <w:pPr>
        <w:ind w:left="1004" w:hanging="360"/>
      </w:p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26" w15:restartNumberingAfterBreak="0">
    <w:nsid w:val="5DE85AB6"/>
    <w:multiLevelType w:val="hybridMultilevel"/>
    <w:tmpl w:val="4A8657E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D786D1B"/>
    <w:multiLevelType w:val="hybridMultilevel"/>
    <w:tmpl w:val="F862944C"/>
    <w:lvl w:ilvl="0" w:tplc="D6EA4E50">
      <w:start w:val="23"/>
      <w:numFmt w:val="bullet"/>
      <w:lvlText w:val="-"/>
      <w:lvlJc w:val="left"/>
      <w:pPr>
        <w:ind w:left="502" w:hanging="360"/>
      </w:pPr>
      <w:rPr>
        <w:rFonts w:ascii="Aptos" w:eastAsiaTheme="minorHAnsi" w:hAnsi="Aptos" w:cstheme="minorBid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E3C450F"/>
    <w:multiLevelType w:val="hybridMultilevel"/>
    <w:tmpl w:val="3118C9B4"/>
    <w:lvl w:ilvl="0" w:tplc="D6EA4E50">
      <w:start w:val="23"/>
      <w:numFmt w:val="bullet"/>
      <w:lvlText w:val="-"/>
      <w:lvlJc w:val="left"/>
      <w:pPr>
        <w:ind w:left="502" w:hanging="360"/>
      </w:pPr>
      <w:rPr>
        <w:rFonts w:ascii="Aptos" w:eastAsiaTheme="minorHAnsi" w:hAnsi="Aptos" w:cstheme="minorBidi" w:hint="default"/>
        <w:b/>
      </w:rPr>
    </w:lvl>
    <w:lvl w:ilvl="1" w:tplc="080A0003">
      <w:start w:val="1"/>
      <w:numFmt w:val="bullet"/>
      <w:lvlText w:val="o"/>
      <w:lvlJc w:val="left"/>
      <w:pPr>
        <w:ind w:left="1222" w:hanging="360"/>
      </w:pPr>
      <w:rPr>
        <w:rFonts w:ascii="Courier New" w:hAnsi="Courier New" w:cs="Courier New" w:hint="default"/>
      </w:rPr>
    </w:lvl>
    <w:lvl w:ilvl="2" w:tplc="080A0005">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29" w15:restartNumberingAfterBreak="0">
    <w:nsid w:val="72685969"/>
    <w:multiLevelType w:val="hybridMultilevel"/>
    <w:tmpl w:val="BEAC7E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4CD2B9E"/>
    <w:multiLevelType w:val="hybridMultilevel"/>
    <w:tmpl w:val="0D1671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9323F32"/>
    <w:multiLevelType w:val="hybridMultilevel"/>
    <w:tmpl w:val="4FF01156"/>
    <w:lvl w:ilvl="0" w:tplc="D6EA4E50">
      <w:start w:val="23"/>
      <w:numFmt w:val="bullet"/>
      <w:lvlText w:val="-"/>
      <w:lvlJc w:val="left"/>
      <w:pPr>
        <w:ind w:left="502" w:hanging="360"/>
      </w:pPr>
      <w:rPr>
        <w:rFonts w:ascii="Aptos" w:eastAsiaTheme="minorHAnsi" w:hAnsi="Aptos" w:cstheme="minorBid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9D523AE"/>
    <w:multiLevelType w:val="hybridMultilevel"/>
    <w:tmpl w:val="18C6CF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DF6167F"/>
    <w:multiLevelType w:val="hybridMultilevel"/>
    <w:tmpl w:val="902EE0D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193493136">
    <w:abstractNumId w:val="13"/>
  </w:num>
  <w:num w:numId="2" w16cid:durableId="625741079">
    <w:abstractNumId w:val="25"/>
  </w:num>
  <w:num w:numId="3" w16cid:durableId="1591543811">
    <w:abstractNumId w:val="24"/>
  </w:num>
  <w:num w:numId="4" w16cid:durableId="566840951">
    <w:abstractNumId w:val="15"/>
  </w:num>
  <w:num w:numId="5" w16cid:durableId="1287850897">
    <w:abstractNumId w:val="28"/>
  </w:num>
  <w:num w:numId="6" w16cid:durableId="223030091">
    <w:abstractNumId w:val="7"/>
  </w:num>
  <w:num w:numId="7" w16cid:durableId="575674629">
    <w:abstractNumId w:val="2"/>
  </w:num>
  <w:num w:numId="8" w16cid:durableId="193739308">
    <w:abstractNumId w:val="1"/>
  </w:num>
  <w:num w:numId="9" w16cid:durableId="1054348508">
    <w:abstractNumId w:val="26"/>
  </w:num>
  <w:num w:numId="10" w16cid:durableId="915287987">
    <w:abstractNumId w:val="10"/>
  </w:num>
  <w:num w:numId="11" w16cid:durableId="954749247">
    <w:abstractNumId w:val="9"/>
  </w:num>
  <w:num w:numId="12" w16cid:durableId="277763768">
    <w:abstractNumId w:val="3"/>
  </w:num>
  <w:num w:numId="13" w16cid:durableId="880752758">
    <w:abstractNumId w:val="21"/>
  </w:num>
  <w:num w:numId="14" w16cid:durableId="165831741">
    <w:abstractNumId w:val="17"/>
  </w:num>
  <w:num w:numId="15" w16cid:durableId="1835796598">
    <w:abstractNumId w:val="14"/>
  </w:num>
  <w:num w:numId="16" w16cid:durableId="1769622054">
    <w:abstractNumId w:val="20"/>
  </w:num>
  <w:num w:numId="17" w16cid:durableId="1079249701">
    <w:abstractNumId w:val="12"/>
  </w:num>
  <w:num w:numId="18" w16cid:durableId="1043797819">
    <w:abstractNumId w:val="19"/>
  </w:num>
  <w:num w:numId="19" w16cid:durableId="1713924915">
    <w:abstractNumId w:val="23"/>
  </w:num>
  <w:num w:numId="20" w16cid:durableId="1059595704">
    <w:abstractNumId w:val="16"/>
  </w:num>
  <w:num w:numId="21" w16cid:durableId="604769162">
    <w:abstractNumId w:val="22"/>
  </w:num>
  <w:num w:numId="22" w16cid:durableId="360936231">
    <w:abstractNumId w:val="33"/>
  </w:num>
  <w:num w:numId="23" w16cid:durableId="1869676703">
    <w:abstractNumId w:val="5"/>
  </w:num>
  <w:num w:numId="24" w16cid:durableId="1216428081">
    <w:abstractNumId w:val="0"/>
  </w:num>
  <w:num w:numId="25" w16cid:durableId="1641618500">
    <w:abstractNumId w:val="6"/>
  </w:num>
  <w:num w:numId="26" w16cid:durableId="401368904">
    <w:abstractNumId w:val="29"/>
  </w:num>
  <w:num w:numId="27" w16cid:durableId="908152055">
    <w:abstractNumId w:val="30"/>
  </w:num>
  <w:num w:numId="28" w16cid:durableId="529270234">
    <w:abstractNumId w:val="8"/>
  </w:num>
  <w:num w:numId="29" w16cid:durableId="1298954504">
    <w:abstractNumId w:val="32"/>
  </w:num>
  <w:num w:numId="30" w16cid:durableId="1034305309">
    <w:abstractNumId w:val="4"/>
  </w:num>
  <w:num w:numId="31" w16cid:durableId="1981885891">
    <w:abstractNumId w:val="18"/>
  </w:num>
  <w:num w:numId="32" w16cid:durableId="792359426">
    <w:abstractNumId w:val="31"/>
  </w:num>
  <w:num w:numId="33" w16cid:durableId="307245074">
    <w:abstractNumId w:val="27"/>
  </w:num>
  <w:num w:numId="34" w16cid:durableId="9774904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96"/>
    <w:rsid w:val="0005055F"/>
    <w:rsid w:val="00073A96"/>
    <w:rsid w:val="00083226"/>
    <w:rsid w:val="001C66B8"/>
    <w:rsid w:val="001C75C5"/>
    <w:rsid w:val="001E2601"/>
    <w:rsid w:val="001F17C0"/>
    <w:rsid w:val="00282323"/>
    <w:rsid w:val="00287407"/>
    <w:rsid w:val="00297DC9"/>
    <w:rsid w:val="002A72CB"/>
    <w:rsid w:val="002D1C28"/>
    <w:rsid w:val="002D1E36"/>
    <w:rsid w:val="00323B7C"/>
    <w:rsid w:val="00351C04"/>
    <w:rsid w:val="003913D7"/>
    <w:rsid w:val="003A47E0"/>
    <w:rsid w:val="003B721A"/>
    <w:rsid w:val="00415115"/>
    <w:rsid w:val="00427DA8"/>
    <w:rsid w:val="004821A9"/>
    <w:rsid w:val="0049654C"/>
    <w:rsid w:val="004C57F2"/>
    <w:rsid w:val="00563328"/>
    <w:rsid w:val="00576BFA"/>
    <w:rsid w:val="005B3AD6"/>
    <w:rsid w:val="00674A7F"/>
    <w:rsid w:val="006A15AF"/>
    <w:rsid w:val="006C3197"/>
    <w:rsid w:val="006D19EA"/>
    <w:rsid w:val="0074537D"/>
    <w:rsid w:val="007831B9"/>
    <w:rsid w:val="008039CD"/>
    <w:rsid w:val="008A143F"/>
    <w:rsid w:val="008C4BC5"/>
    <w:rsid w:val="008D0A93"/>
    <w:rsid w:val="008F5F1F"/>
    <w:rsid w:val="00927D66"/>
    <w:rsid w:val="009760AE"/>
    <w:rsid w:val="00AE0C2F"/>
    <w:rsid w:val="00B209D7"/>
    <w:rsid w:val="00B57D21"/>
    <w:rsid w:val="00C071CC"/>
    <w:rsid w:val="00D253B9"/>
    <w:rsid w:val="00D27DC9"/>
    <w:rsid w:val="00D614CC"/>
    <w:rsid w:val="00D81736"/>
    <w:rsid w:val="00E45433"/>
    <w:rsid w:val="00E47522"/>
    <w:rsid w:val="00F13CF7"/>
    <w:rsid w:val="00F4434F"/>
    <w:rsid w:val="00F50401"/>
    <w:rsid w:val="00F64053"/>
    <w:rsid w:val="00F745BA"/>
    <w:rsid w:val="00FF0A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2377"/>
  <w15:chartTrackingRefBased/>
  <w15:docId w15:val="{F6560984-25F5-A94B-9C30-ED795A505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522"/>
  </w:style>
  <w:style w:type="paragraph" w:styleId="Ttulo1">
    <w:name w:val="heading 1"/>
    <w:basedOn w:val="Normal"/>
    <w:next w:val="Normal"/>
    <w:link w:val="Ttulo1Car"/>
    <w:uiPriority w:val="9"/>
    <w:qFormat/>
    <w:rsid w:val="00073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73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73A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3A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3A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3A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3A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3A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3A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3A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73A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73A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3A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3A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3A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3A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3A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3A96"/>
    <w:rPr>
      <w:rFonts w:eastAsiaTheme="majorEastAsia" w:cstheme="majorBidi"/>
      <w:color w:val="272727" w:themeColor="text1" w:themeTint="D8"/>
    </w:rPr>
  </w:style>
  <w:style w:type="paragraph" w:styleId="Ttulo">
    <w:name w:val="Title"/>
    <w:basedOn w:val="Normal"/>
    <w:next w:val="Normal"/>
    <w:link w:val="TtuloCar"/>
    <w:uiPriority w:val="10"/>
    <w:qFormat/>
    <w:rsid w:val="00073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3A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3A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3A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3A96"/>
    <w:pPr>
      <w:spacing w:before="160"/>
      <w:jc w:val="center"/>
    </w:pPr>
    <w:rPr>
      <w:i/>
      <w:iCs/>
      <w:color w:val="404040" w:themeColor="text1" w:themeTint="BF"/>
    </w:rPr>
  </w:style>
  <w:style w:type="character" w:customStyle="1" w:styleId="CitaCar">
    <w:name w:val="Cita Car"/>
    <w:basedOn w:val="Fuentedeprrafopredeter"/>
    <w:link w:val="Cita"/>
    <w:uiPriority w:val="29"/>
    <w:rsid w:val="00073A96"/>
    <w:rPr>
      <w:i/>
      <w:iCs/>
      <w:color w:val="404040" w:themeColor="text1" w:themeTint="BF"/>
    </w:rPr>
  </w:style>
  <w:style w:type="paragraph" w:styleId="Prrafodelista">
    <w:name w:val="List Paragraph"/>
    <w:basedOn w:val="Normal"/>
    <w:uiPriority w:val="34"/>
    <w:qFormat/>
    <w:rsid w:val="00073A96"/>
    <w:pPr>
      <w:ind w:left="720"/>
      <w:contextualSpacing/>
    </w:pPr>
  </w:style>
  <w:style w:type="character" w:styleId="nfasisintenso">
    <w:name w:val="Intense Emphasis"/>
    <w:basedOn w:val="Fuentedeprrafopredeter"/>
    <w:uiPriority w:val="21"/>
    <w:qFormat/>
    <w:rsid w:val="00073A96"/>
    <w:rPr>
      <w:i/>
      <w:iCs/>
      <w:color w:val="0F4761" w:themeColor="accent1" w:themeShade="BF"/>
    </w:rPr>
  </w:style>
  <w:style w:type="paragraph" w:styleId="Citadestacada">
    <w:name w:val="Intense Quote"/>
    <w:basedOn w:val="Normal"/>
    <w:next w:val="Normal"/>
    <w:link w:val="CitadestacadaCar"/>
    <w:uiPriority w:val="30"/>
    <w:qFormat/>
    <w:rsid w:val="00073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3A96"/>
    <w:rPr>
      <w:i/>
      <w:iCs/>
      <w:color w:val="0F4761" w:themeColor="accent1" w:themeShade="BF"/>
    </w:rPr>
  </w:style>
  <w:style w:type="character" w:styleId="Referenciaintensa">
    <w:name w:val="Intense Reference"/>
    <w:basedOn w:val="Fuentedeprrafopredeter"/>
    <w:uiPriority w:val="32"/>
    <w:qFormat/>
    <w:rsid w:val="00073A96"/>
    <w:rPr>
      <w:b/>
      <w:bCs/>
      <w:smallCaps/>
      <w:color w:val="0F4761" w:themeColor="accent1" w:themeShade="BF"/>
      <w:spacing w:val="5"/>
    </w:rPr>
  </w:style>
  <w:style w:type="paragraph" w:customStyle="1" w:styleId="p1">
    <w:name w:val="p1"/>
    <w:basedOn w:val="Normal"/>
    <w:rsid w:val="00D253B9"/>
    <w:pPr>
      <w:spacing w:after="0" w:line="240" w:lineRule="auto"/>
    </w:pPr>
    <w:rPr>
      <w:rFonts w:ascii=".AppleSystemUIFont" w:eastAsia="Times New Roman" w:hAnsi=".AppleSystemUIFont" w:cs="Times New Roman"/>
      <w:color w:val="0E0E0E"/>
      <w:kern w:val="0"/>
      <w:sz w:val="21"/>
      <w:szCs w:val="21"/>
      <w:lang w:eastAsia="es-MX"/>
      <w14:ligatures w14:val="none"/>
    </w:rPr>
  </w:style>
  <w:style w:type="paragraph" w:styleId="Piedepgina">
    <w:name w:val="footer"/>
    <w:basedOn w:val="Normal"/>
    <w:link w:val="PiedepginaCar"/>
    <w:uiPriority w:val="99"/>
    <w:unhideWhenUsed/>
    <w:rsid w:val="00D27D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7DC9"/>
  </w:style>
  <w:style w:type="character" w:styleId="Nmerodepgina">
    <w:name w:val="page number"/>
    <w:basedOn w:val="Fuentedeprrafopredeter"/>
    <w:uiPriority w:val="99"/>
    <w:semiHidden/>
    <w:unhideWhenUsed/>
    <w:rsid w:val="00D27DC9"/>
  </w:style>
  <w:style w:type="paragraph" w:styleId="Encabezado">
    <w:name w:val="header"/>
    <w:basedOn w:val="Normal"/>
    <w:link w:val="EncabezadoCar"/>
    <w:uiPriority w:val="99"/>
    <w:unhideWhenUsed/>
    <w:rsid w:val="00D27D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7DC9"/>
  </w:style>
  <w:style w:type="paragraph" w:customStyle="1" w:styleId="p2">
    <w:name w:val="p2"/>
    <w:basedOn w:val="Normal"/>
    <w:rsid w:val="003B721A"/>
    <w:pPr>
      <w:spacing w:after="0" w:line="240" w:lineRule="auto"/>
    </w:pPr>
    <w:rPr>
      <w:rFonts w:ascii="Times New Roman" w:eastAsia="Times New Roman" w:hAnsi="Times New Roman" w:cs="Times New Roman"/>
      <w:kern w:val="0"/>
      <w:lang w:eastAsia="es-MX"/>
      <w14:ligatures w14:val="none"/>
    </w:rPr>
  </w:style>
  <w:style w:type="paragraph" w:customStyle="1" w:styleId="p3">
    <w:name w:val="p3"/>
    <w:basedOn w:val="Normal"/>
    <w:rsid w:val="003B721A"/>
    <w:pPr>
      <w:spacing w:after="0" w:line="240" w:lineRule="auto"/>
    </w:pPr>
    <w:rPr>
      <w:rFonts w:ascii=".AppleSystemUIFont" w:eastAsia="Times New Roman" w:hAnsi=".AppleSystemUIFont" w:cs="Times New Roman"/>
      <w:color w:val="0E0E0E"/>
      <w:kern w:val="0"/>
      <w:sz w:val="23"/>
      <w:szCs w:val="23"/>
      <w:lang w:eastAsia="es-MX"/>
      <w14:ligatures w14:val="none"/>
    </w:rPr>
  </w:style>
  <w:style w:type="paragraph" w:customStyle="1" w:styleId="p4">
    <w:name w:val="p4"/>
    <w:basedOn w:val="Normal"/>
    <w:rsid w:val="003B721A"/>
    <w:pPr>
      <w:spacing w:before="180" w:after="0" w:line="240" w:lineRule="auto"/>
      <w:ind w:left="315" w:hanging="315"/>
    </w:pPr>
    <w:rPr>
      <w:rFonts w:ascii=".AppleSystemUIFont" w:eastAsia="Times New Roman" w:hAnsi=".AppleSystemUIFont" w:cs="Times New Roman"/>
      <w:color w:val="0E0E0E"/>
      <w:kern w:val="0"/>
      <w:sz w:val="21"/>
      <w:szCs w:val="21"/>
      <w:lang w:eastAsia="es-MX"/>
      <w14:ligatures w14:val="none"/>
    </w:rPr>
  </w:style>
  <w:style w:type="paragraph" w:customStyle="1" w:styleId="p5">
    <w:name w:val="p5"/>
    <w:basedOn w:val="Normal"/>
    <w:rsid w:val="003B721A"/>
    <w:pPr>
      <w:spacing w:before="180" w:after="0" w:line="240" w:lineRule="auto"/>
      <w:ind w:left="495" w:hanging="495"/>
    </w:pPr>
    <w:rPr>
      <w:rFonts w:ascii=".AppleSystemUIFont" w:eastAsia="Times New Roman" w:hAnsi=".AppleSystemUIFont" w:cs="Times New Roman"/>
      <w:color w:val="0E0E0E"/>
      <w:kern w:val="0"/>
      <w:sz w:val="21"/>
      <w:szCs w:val="21"/>
      <w:lang w:eastAsia="es-MX"/>
      <w14:ligatures w14:val="none"/>
    </w:rPr>
  </w:style>
  <w:style w:type="paragraph" w:customStyle="1" w:styleId="p6">
    <w:name w:val="p6"/>
    <w:basedOn w:val="Normal"/>
    <w:rsid w:val="003B721A"/>
    <w:pPr>
      <w:spacing w:before="180" w:after="0" w:line="240" w:lineRule="auto"/>
      <w:ind w:left="195" w:hanging="195"/>
    </w:pPr>
    <w:rPr>
      <w:rFonts w:ascii=".AppleSystemUIFont" w:eastAsia="Times New Roman" w:hAnsi=".AppleSystemUIFont" w:cs="Times New Roman"/>
      <w:color w:val="0E0E0E"/>
      <w:kern w:val="0"/>
      <w:sz w:val="21"/>
      <w:szCs w:val="21"/>
      <w:lang w:eastAsia="es-MX"/>
      <w14:ligatures w14:val="none"/>
    </w:rPr>
  </w:style>
  <w:style w:type="character" w:customStyle="1" w:styleId="apple-tab-span">
    <w:name w:val="apple-tab-span"/>
    <w:basedOn w:val="Fuentedeprrafopredeter"/>
    <w:rsid w:val="003B721A"/>
  </w:style>
  <w:style w:type="paragraph" w:customStyle="1" w:styleId="p7">
    <w:name w:val="p7"/>
    <w:basedOn w:val="Normal"/>
    <w:rsid w:val="003B721A"/>
    <w:pPr>
      <w:spacing w:before="180" w:after="0" w:line="240" w:lineRule="auto"/>
      <w:ind w:left="195" w:hanging="195"/>
    </w:pPr>
    <w:rPr>
      <w:rFonts w:ascii=".AppleSystemUIFont" w:eastAsia="Times New Roman" w:hAnsi=".AppleSystemUIFont" w:cs="Times New Roman"/>
      <w:color w:val="0E0E0E"/>
      <w:kern w:val="0"/>
      <w:sz w:val="21"/>
      <w:szCs w:val="21"/>
      <w:lang w:eastAsia="es-MX"/>
      <w14:ligatures w14:val="none"/>
    </w:rPr>
  </w:style>
  <w:style w:type="paragraph" w:customStyle="1" w:styleId="p8">
    <w:name w:val="p8"/>
    <w:basedOn w:val="Normal"/>
    <w:rsid w:val="00927D66"/>
    <w:pPr>
      <w:spacing w:before="180" w:after="0" w:line="240" w:lineRule="auto"/>
      <w:ind w:left="195" w:hanging="195"/>
    </w:pPr>
    <w:rPr>
      <w:rFonts w:ascii=".AppleSystemUIFont" w:eastAsia="Times New Roman" w:hAnsi=".AppleSystemUIFont" w:cs="Times New Roman"/>
      <w:color w:val="0E0E0E"/>
      <w:kern w:val="0"/>
      <w:sz w:val="21"/>
      <w:szCs w:val="21"/>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3127">
      <w:bodyDiv w:val="1"/>
      <w:marLeft w:val="0"/>
      <w:marRight w:val="0"/>
      <w:marTop w:val="0"/>
      <w:marBottom w:val="0"/>
      <w:divBdr>
        <w:top w:val="none" w:sz="0" w:space="0" w:color="auto"/>
        <w:left w:val="none" w:sz="0" w:space="0" w:color="auto"/>
        <w:bottom w:val="none" w:sz="0" w:space="0" w:color="auto"/>
        <w:right w:val="none" w:sz="0" w:space="0" w:color="auto"/>
      </w:divBdr>
    </w:div>
    <w:div w:id="28116029">
      <w:bodyDiv w:val="1"/>
      <w:marLeft w:val="0"/>
      <w:marRight w:val="0"/>
      <w:marTop w:val="0"/>
      <w:marBottom w:val="0"/>
      <w:divBdr>
        <w:top w:val="none" w:sz="0" w:space="0" w:color="auto"/>
        <w:left w:val="none" w:sz="0" w:space="0" w:color="auto"/>
        <w:bottom w:val="none" w:sz="0" w:space="0" w:color="auto"/>
        <w:right w:val="none" w:sz="0" w:space="0" w:color="auto"/>
      </w:divBdr>
    </w:div>
    <w:div w:id="56898273">
      <w:bodyDiv w:val="1"/>
      <w:marLeft w:val="0"/>
      <w:marRight w:val="0"/>
      <w:marTop w:val="0"/>
      <w:marBottom w:val="0"/>
      <w:divBdr>
        <w:top w:val="none" w:sz="0" w:space="0" w:color="auto"/>
        <w:left w:val="none" w:sz="0" w:space="0" w:color="auto"/>
        <w:bottom w:val="none" w:sz="0" w:space="0" w:color="auto"/>
        <w:right w:val="none" w:sz="0" w:space="0" w:color="auto"/>
      </w:divBdr>
    </w:div>
    <w:div w:id="64957237">
      <w:bodyDiv w:val="1"/>
      <w:marLeft w:val="0"/>
      <w:marRight w:val="0"/>
      <w:marTop w:val="0"/>
      <w:marBottom w:val="0"/>
      <w:divBdr>
        <w:top w:val="none" w:sz="0" w:space="0" w:color="auto"/>
        <w:left w:val="none" w:sz="0" w:space="0" w:color="auto"/>
        <w:bottom w:val="none" w:sz="0" w:space="0" w:color="auto"/>
        <w:right w:val="none" w:sz="0" w:space="0" w:color="auto"/>
      </w:divBdr>
    </w:div>
    <w:div w:id="103547418">
      <w:bodyDiv w:val="1"/>
      <w:marLeft w:val="0"/>
      <w:marRight w:val="0"/>
      <w:marTop w:val="0"/>
      <w:marBottom w:val="0"/>
      <w:divBdr>
        <w:top w:val="none" w:sz="0" w:space="0" w:color="auto"/>
        <w:left w:val="none" w:sz="0" w:space="0" w:color="auto"/>
        <w:bottom w:val="none" w:sz="0" w:space="0" w:color="auto"/>
        <w:right w:val="none" w:sz="0" w:space="0" w:color="auto"/>
      </w:divBdr>
    </w:div>
    <w:div w:id="104425770">
      <w:bodyDiv w:val="1"/>
      <w:marLeft w:val="0"/>
      <w:marRight w:val="0"/>
      <w:marTop w:val="0"/>
      <w:marBottom w:val="0"/>
      <w:divBdr>
        <w:top w:val="none" w:sz="0" w:space="0" w:color="auto"/>
        <w:left w:val="none" w:sz="0" w:space="0" w:color="auto"/>
        <w:bottom w:val="none" w:sz="0" w:space="0" w:color="auto"/>
        <w:right w:val="none" w:sz="0" w:space="0" w:color="auto"/>
      </w:divBdr>
    </w:div>
    <w:div w:id="109784219">
      <w:bodyDiv w:val="1"/>
      <w:marLeft w:val="0"/>
      <w:marRight w:val="0"/>
      <w:marTop w:val="0"/>
      <w:marBottom w:val="0"/>
      <w:divBdr>
        <w:top w:val="none" w:sz="0" w:space="0" w:color="auto"/>
        <w:left w:val="none" w:sz="0" w:space="0" w:color="auto"/>
        <w:bottom w:val="none" w:sz="0" w:space="0" w:color="auto"/>
        <w:right w:val="none" w:sz="0" w:space="0" w:color="auto"/>
      </w:divBdr>
    </w:div>
    <w:div w:id="135146242">
      <w:bodyDiv w:val="1"/>
      <w:marLeft w:val="0"/>
      <w:marRight w:val="0"/>
      <w:marTop w:val="0"/>
      <w:marBottom w:val="0"/>
      <w:divBdr>
        <w:top w:val="none" w:sz="0" w:space="0" w:color="auto"/>
        <w:left w:val="none" w:sz="0" w:space="0" w:color="auto"/>
        <w:bottom w:val="none" w:sz="0" w:space="0" w:color="auto"/>
        <w:right w:val="none" w:sz="0" w:space="0" w:color="auto"/>
      </w:divBdr>
    </w:div>
    <w:div w:id="145323423">
      <w:bodyDiv w:val="1"/>
      <w:marLeft w:val="0"/>
      <w:marRight w:val="0"/>
      <w:marTop w:val="0"/>
      <w:marBottom w:val="0"/>
      <w:divBdr>
        <w:top w:val="none" w:sz="0" w:space="0" w:color="auto"/>
        <w:left w:val="none" w:sz="0" w:space="0" w:color="auto"/>
        <w:bottom w:val="none" w:sz="0" w:space="0" w:color="auto"/>
        <w:right w:val="none" w:sz="0" w:space="0" w:color="auto"/>
      </w:divBdr>
    </w:div>
    <w:div w:id="159582664">
      <w:bodyDiv w:val="1"/>
      <w:marLeft w:val="0"/>
      <w:marRight w:val="0"/>
      <w:marTop w:val="0"/>
      <w:marBottom w:val="0"/>
      <w:divBdr>
        <w:top w:val="none" w:sz="0" w:space="0" w:color="auto"/>
        <w:left w:val="none" w:sz="0" w:space="0" w:color="auto"/>
        <w:bottom w:val="none" w:sz="0" w:space="0" w:color="auto"/>
        <w:right w:val="none" w:sz="0" w:space="0" w:color="auto"/>
      </w:divBdr>
    </w:div>
    <w:div w:id="172376468">
      <w:bodyDiv w:val="1"/>
      <w:marLeft w:val="0"/>
      <w:marRight w:val="0"/>
      <w:marTop w:val="0"/>
      <w:marBottom w:val="0"/>
      <w:divBdr>
        <w:top w:val="none" w:sz="0" w:space="0" w:color="auto"/>
        <w:left w:val="none" w:sz="0" w:space="0" w:color="auto"/>
        <w:bottom w:val="none" w:sz="0" w:space="0" w:color="auto"/>
        <w:right w:val="none" w:sz="0" w:space="0" w:color="auto"/>
      </w:divBdr>
    </w:div>
    <w:div w:id="197159494">
      <w:bodyDiv w:val="1"/>
      <w:marLeft w:val="0"/>
      <w:marRight w:val="0"/>
      <w:marTop w:val="0"/>
      <w:marBottom w:val="0"/>
      <w:divBdr>
        <w:top w:val="none" w:sz="0" w:space="0" w:color="auto"/>
        <w:left w:val="none" w:sz="0" w:space="0" w:color="auto"/>
        <w:bottom w:val="none" w:sz="0" w:space="0" w:color="auto"/>
        <w:right w:val="none" w:sz="0" w:space="0" w:color="auto"/>
      </w:divBdr>
    </w:div>
    <w:div w:id="233975037">
      <w:bodyDiv w:val="1"/>
      <w:marLeft w:val="0"/>
      <w:marRight w:val="0"/>
      <w:marTop w:val="0"/>
      <w:marBottom w:val="0"/>
      <w:divBdr>
        <w:top w:val="none" w:sz="0" w:space="0" w:color="auto"/>
        <w:left w:val="none" w:sz="0" w:space="0" w:color="auto"/>
        <w:bottom w:val="none" w:sz="0" w:space="0" w:color="auto"/>
        <w:right w:val="none" w:sz="0" w:space="0" w:color="auto"/>
      </w:divBdr>
    </w:div>
    <w:div w:id="235094948">
      <w:bodyDiv w:val="1"/>
      <w:marLeft w:val="0"/>
      <w:marRight w:val="0"/>
      <w:marTop w:val="0"/>
      <w:marBottom w:val="0"/>
      <w:divBdr>
        <w:top w:val="none" w:sz="0" w:space="0" w:color="auto"/>
        <w:left w:val="none" w:sz="0" w:space="0" w:color="auto"/>
        <w:bottom w:val="none" w:sz="0" w:space="0" w:color="auto"/>
        <w:right w:val="none" w:sz="0" w:space="0" w:color="auto"/>
      </w:divBdr>
    </w:div>
    <w:div w:id="276455075">
      <w:bodyDiv w:val="1"/>
      <w:marLeft w:val="0"/>
      <w:marRight w:val="0"/>
      <w:marTop w:val="0"/>
      <w:marBottom w:val="0"/>
      <w:divBdr>
        <w:top w:val="none" w:sz="0" w:space="0" w:color="auto"/>
        <w:left w:val="none" w:sz="0" w:space="0" w:color="auto"/>
        <w:bottom w:val="none" w:sz="0" w:space="0" w:color="auto"/>
        <w:right w:val="none" w:sz="0" w:space="0" w:color="auto"/>
      </w:divBdr>
    </w:div>
    <w:div w:id="307247583">
      <w:bodyDiv w:val="1"/>
      <w:marLeft w:val="0"/>
      <w:marRight w:val="0"/>
      <w:marTop w:val="0"/>
      <w:marBottom w:val="0"/>
      <w:divBdr>
        <w:top w:val="none" w:sz="0" w:space="0" w:color="auto"/>
        <w:left w:val="none" w:sz="0" w:space="0" w:color="auto"/>
        <w:bottom w:val="none" w:sz="0" w:space="0" w:color="auto"/>
        <w:right w:val="none" w:sz="0" w:space="0" w:color="auto"/>
      </w:divBdr>
    </w:div>
    <w:div w:id="328875351">
      <w:bodyDiv w:val="1"/>
      <w:marLeft w:val="0"/>
      <w:marRight w:val="0"/>
      <w:marTop w:val="0"/>
      <w:marBottom w:val="0"/>
      <w:divBdr>
        <w:top w:val="none" w:sz="0" w:space="0" w:color="auto"/>
        <w:left w:val="none" w:sz="0" w:space="0" w:color="auto"/>
        <w:bottom w:val="none" w:sz="0" w:space="0" w:color="auto"/>
        <w:right w:val="none" w:sz="0" w:space="0" w:color="auto"/>
      </w:divBdr>
    </w:div>
    <w:div w:id="332955048">
      <w:bodyDiv w:val="1"/>
      <w:marLeft w:val="0"/>
      <w:marRight w:val="0"/>
      <w:marTop w:val="0"/>
      <w:marBottom w:val="0"/>
      <w:divBdr>
        <w:top w:val="none" w:sz="0" w:space="0" w:color="auto"/>
        <w:left w:val="none" w:sz="0" w:space="0" w:color="auto"/>
        <w:bottom w:val="none" w:sz="0" w:space="0" w:color="auto"/>
        <w:right w:val="none" w:sz="0" w:space="0" w:color="auto"/>
      </w:divBdr>
    </w:div>
    <w:div w:id="335810057">
      <w:bodyDiv w:val="1"/>
      <w:marLeft w:val="0"/>
      <w:marRight w:val="0"/>
      <w:marTop w:val="0"/>
      <w:marBottom w:val="0"/>
      <w:divBdr>
        <w:top w:val="none" w:sz="0" w:space="0" w:color="auto"/>
        <w:left w:val="none" w:sz="0" w:space="0" w:color="auto"/>
        <w:bottom w:val="none" w:sz="0" w:space="0" w:color="auto"/>
        <w:right w:val="none" w:sz="0" w:space="0" w:color="auto"/>
      </w:divBdr>
    </w:div>
    <w:div w:id="388304088">
      <w:bodyDiv w:val="1"/>
      <w:marLeft w:val="0"/>
      <w:marRight w:val="0"/>
      <w:marTop w:val="0"/>
      <w:marBottom w:val="0"/>
      <w:divBdr>
        <w:top w:val="none" w:sz="0" w:space="0" w:color="auto"/>
        <w:left w:val="none" w:sz="0" w:space="0" w:color="auto"/>
        <w:bottom w:val="none" w:sz="0" w:space="0" w:color="auto"/>
        <w:right w:val="none" w:sz="0" w:space="0" w:color="auto"/>
      </w:divBdr>
    </w:div>
    <w:div w:id="402996990">
      <w:bodyDiv w:val="1"/>
      <w:marLeft w:val="0"/>
      <w:marRight w:val="0"/>
      <w:marTop w:val="0"/>
      <w:marBottom w:val="0"/>
      <w:divBdr>
        <w:top w:val="none" w:sz="0" w:space="0" w:color="auto"/>
        <w:left w:val="none" w:sz="0" w:space="0" w:color="auto"/>
        <w:bottom w:val="none" w:sz="0" w:space="0" w:color="auto"/>
        <w:right w:val="none" w:sz="0" w:space="0" w:color="auto"/>
      </w:divBdr>
    </w:div>
    <w:div w:id="432555448">
      <w:bodyDiv w:val="1"/>
      <w:marLeft w:val="0"/>
      <w:marRight w:val="0"/>
      <w:marTop w:val="0"/>
      <w:marBottom w:val="0"/>
      <w:divBdr>
        <w:top w:val="none" w:sz="0" w:space="0" w:color="auto"/>
        <w:left w:val="none" w:sz="0" w:space="0" w:color="auto"/>
        <w:bottom w:val="none" w:sz="0" w:space="0" w:color="auto"/>
        <w:right w:val="none" w:sz="0" w:space="0" w:color="auto"/>
      </w:divBdr>
    </w:div>
    <w:div w:id="492719818">
      <w:bodyDiv w:val="1"/>
      <w:marLeft w:val="0"/>
      <w:marRight w:val="0"/>
      <w:marTop w:val="0"/>
      <w:marBottom w:val="0"/>
      <w:divBdr>
        <w:top w:val="none" w:sz="0" w:space="0" w:color="auto"/>
        <w:left w:val="none" w:sz="0" w:space="0" w:color="auto"/>
        <w:bottom w:val="none" w:sz="0" w:space="0" w:color="auto"/>
        <w:right w:val="none" w:sz="0" w:space="0" w:color="auto"/>
      </w:divBdr>
    </w:div>
    <w:div w:id="527523301">
      <w:bodyDiv w:val="1"/>
      <w:marLeft w:val="0"/>
      <w:marRight w:val="0"/>
      <w:marTop w:val="0"/>
      <w:marBottom w:val="0"/>
      <w:divBdr>
        <w:top w:val="none" w:sz="0" w:space="0" w:color="auto"/>
        <w:left w:val="none" w:sz="0" w:space="0" w:color="auto"/>
        <w:bottom w:val="none" w:sz="0" w:space="0" w:color="auto"/>
        <w:right w:val="none" w:sz="0" w:space="0" w:color="auto"/>
      </w:divBdr>
    </w:div>
    <w:div w:id="541138555">
      <w:bodyDiv w:val="1"/>
      <w:marLeft w:val="0"/>
      <w:marRight w:val="0"/>
      <w:marTop w:val="0"/>
      <w:marBottom w:val="0"/>
      <w:divBdr>
        <w:top w:val="none" w:sz="0" w:space="0" w:color="auto"/>
        <w:left w:val="none" w:sz="0" w:space="0" w:color="auto"/>
        <w:bottom w:val="none" w:sz="0" w:space="0" w:color="auto"/>
        <w:right w:val="none" w:sz="0" w:space="0" w:color="auto"/>
      </w:divBdr>
    </w:div>
    <w:div w:id="601039230">
      <w:bodyDiv w:val="1"/>
      <w:marLeft w:val="0"/>
      <w:marRight w:val="0"/>
      <w:marTop w:val="0"/>
      <w:marBottom w:val="0"/>
      <w:divBdr>
        <w:top w:val="none" w:sz="0" w:space="0" w:color="auto"/>
        <w:left w:val="none" w:sz="0" w:space="0" w:color="auto"/>
        <w:bottom w:val="none" w:sz="0" w:space="0" w:color="auto"/>
        <w:right w:val="none" w:sz="0" w:space="0" w:color="auto"/>
      </w:divBdr>
    </w:div>
    <w:div w:id="625935854">
      <w:bodyDiv w:val="1"/>
      <w:marLeft w:val="0"/>
      <w:marRight w:val="0"/>
      <w:marTop w:val="0"/>
      <w:marBottom w:val="0"/>
      <w:divBdr>
        <w:top w:val="none" w:sz="0" w:space="0" w:color="auto"/>
        <w:left w:val="none" w:sz="0" w:space="0" w:color="auto"/>
        <w:bottom w:val="none" w:sz="0" w:space="0" w:color="auto"/>
        <w:right w:val="none" w:sz="0" w:space="0" w:color="auto"/>
      </w:divBdr>
    </w:div>
    <w:div w:id="669598958">
      <w:bodyDiv w:val="1"/>
      <w:marLeft w:val="0"/>
      <w:marRight w:val="0"/>
      <w:marTop w:val="0"/>
      <w:marBottom w:val="0"/>
      <w:divBdr>
        <w:top w:val="none" w:sz="0" w:space="0" w:color="auto"/>
        <w:left w:val="none" w:sz="0" w:space="0" w:color="auto"/>
        <w:bottom w:val="none" w:sz="0" w:space="0" w:color="auto"/>
        <w:right w:val="none" w:sz="0" w:space="0" w:color="auto"/>
      </w:divBdr>
    </w:div>
    <w:div w:id="691297645">
      <w:bodyDiv w:val="1"/>
      <w:marLeft w:val="0"/>
      <w:marRight w:val="0"/>
      <w:marTop w:val="0"/>
      <w:marBottom w:val="0"/>
      <w:divBdr>
        <w:top w:val="none" w:sz="0" w:space="0" w:color="auto"/>
        <w:left w:val="none" w:sz="0" w:space="0" w:color="auto"/>
        <w:bottom w:val="none" w:sz="0" w:space="0" w:color="auto"/>
        <w:right w:val="none" w:sz="0" w:space="0" w:color="auto"/>
      </w:divBdr>
    </w:div>
    <w:div w:id="714934455">
      <w:bodyDiv w:val="1"/>
      <w:marLeft w:val="0"/>
      <w:marRight w:val="0"/>
      <w:marTop w:val="0"/>
      <w:marBottom w:val="0"/>
      <w:divBdr>
        <w:top w:val="none" w:sz="0" w:space="0" w:color="auto"/>
        <w:left w:val="none" w:sz="0" w:space="0" w:color="auto"/>
        <w:bottom w:val="none" w:sz="0" w:space="0" w:color="auto"/>
        <w:right w:val="none" w:sz="0" w:space="0" w:color="auto"/>
      </w:divBdr>
    </w:div>
    <w:div w:id="715279345">
      <w:bodyDiv w:val="1"/>
      <w:marLeft w:val="0"/>
      <w:marRight w:val="0"/>
      <w:marTop w:val="0"/>
      <w:marBottom w:val="0"/>
      <w:divBdr>
        <w:top w:val="none" w:sz="0" w:space="0" w:color="auto"/>
        <w:left w:val="none" w:sz="0" w:space="0" w:color="auto"/>
        <w:bottom w:val="none" w:sz="0" w:space="0" w:color="auto"/>
        <w:right w:val="none" w:sz="0" w:space="0" w:color="auto"/>
      </w:divBdr>
    </w:div>
    <w:div w:id="747845016">
      <w:bodyDiv w:val="1"/>
      <w:marLeft w:val="0"/>
      <w:marRight w:val="0"/>
      <w:marTop w:val="0"/>
      <w:marBottom w:val="0"/>
      <w:divBdr>
        <w:top w:val="none" w:sz="0" w:space="0" w:color="auto"/>
        <w:left w:val="none" w:sz="0" w:space="0" w:color="auto"/>
        <w:bottom w:val="none" w:sz="0" w:space="0" w:color="auto"/>
        <w:right w:val="none" w:sz="0" w:space="0" w:color="auto"/>
      </w:divBdr>
    </w:div>
    <w:div w:id="756092856">
      <w:bodyDiv w:val="1"/>
      <w:marLeft w:val="0"/>
      <w:marRight w:val="0"/>
      <w:marTop w:val="0"/>
      <w:marBottom w:val="0"/>
      <w:divBdr>
        <w:top w:val="none" w:sz="0" w:space="0" w:color="auto"/>
        <w:left w:val="none" w:sz="0" w:space="0" w:color="auto"/>
        <w:bottom w:val="none" w:sz="0" w:space="0" w:color="auto"/>
        <w:right w:val="none" w:sz="0" w:space="0" w:color="auto"/>
      </w:divBdr>
    </w:div>
    <w:div w:id="782117925">
      <w:bodyDiv w:val="1"/>
      <w:marLeft w:val="0"/>
      <w:marRight w:val="0"/>
      <w:marTop w:val="0"/>
      <w:marBottom w:val="0"/>
      <w:divBdr>
        <w:top w:val="none" w:sz="0" w:space="0" w:color="auto"/>
        <w:left w:val="none" w:sz="0" w:space="0" w:color="auto"/>
        <w:bottom w:val="none" w:sz="0" w:space="0" w:color="auto"/>
        <w:right w:val="none" w:sz="0" w:space="0" w:color="auto"/>
      </w:divBdr>
    </w:div>
    <w:div w:id="808865236">
      <w:bodyDiv w:val="1"/>
      <w:marLeft w:val="0"/>
      <w:marRight w:val="0"/>
      <w:marTop w:val="0"/>
      <w:marBottom w:val="0"/>
      <w:divBdr>
        <w:top w:val="none" w:sz="0" w:space="0" w:color="auto"/>
        <w:left w:val="none" w:sz="0" w:space="0" w:color="auto"/>
        <w:bottom w:val="none" w:sz="0" w:space="0" w:color="auto"/>
        <w:right w:val="none" w:sz="0" w:space="0" w:color="auto"/>
      </w:divBdr>
    </w:div>
    <w:div w:id="834493459">
      <w:bodyDiv w:val="1"/>
      <w:marLeft w:val="0"/>
      <w:marRight w:val="0"/>
      <w:marTop w:val="0"/>
      <w:marBottom w:val="0"/>
      <w:divBdr>
        <w:top w:val="none" w:sz="0" w:space="0" w:color="auto"/>
        <w:left w:val="none" w:sz="0" w:space="0" w:color="auto"/>
        <w:bottom w:val="none" w:sz="0" w:space="0" w:color="auto"/>
        <w:right w:val="none" w:sz="0" w:space="0" w:color="auto"/>
      </w:divBdr>
    </w:div>
    <w:div w:id="834804855">
      <w:bodyDiv w:val="1"/>
      <w:marLeft w:val="0"/>
      <w:marRight w:val="0"/>
      <w:marTop w:val="0"/>
      <w:marBottom w:val="0"/>
      <w:divBdr>
        <w:top w:val="none" w:sz="0" w:space="0" w:color="auto"/>
        <w:left w:val="none" w:sz="0" w:space="0" w:color="auto"/>
        <w:bottom w:val="none" w:sz="0" w:space="0" w:color="auto"/>
        <w:right w:val="none" w:sz="0" w:space="0" w:color="auto"/>
      </w:divBdr>
    </w:div>
    <w:div w:id="837186320">
      <w:bodyDiv w:val="1"/>
      <w:marLeft w:val="0"/>
      <w:marRight w:val="0"/>
      <w:marTop w:val="0"/>
      <w:marBottom w:val="0"/>
      <w:divBdr>
        <w:top w:val="none" w:sz="0" w:space="0" w:color="auto"/>
        <w:left w:val="none" w:sz="0" w:space="0" w:color="auto"/>
        <w:bottom w:val="none" w:sz="0" w:space="0" w:color="auto"/>
        <w:right w:val="none" w:sz="0" w:space="0" w:color="auto"/>
      </w:divBdr>
    </w:div>
    <w:div w:id="837385528">
      <w:bodyDiv w:val="1"/>
      <w:marLeft w:val="0"/>
      <w:marRight w:val="0"/>
      <w:marTop w:val="0"/>
      <w:marBottom w:val="0"/>
      <w:divBdr>
        <w:top w:val="none" w:sz="0" w:space="0" w:color="auto"/>
        <w:left w:val="none" w:sz="0" w:space="0" w:color="auto"/>
        <w:bottom w:val="none" w:sz="0" w:space="0" w:color="auto"/>
        <w:right w:val="none" w:sz="0" w:space="0" w:color="auto"/>
      </w:divBdr>
    </w:div>
    <w:div w:id="838034399">
      <w:bodyDiv w:val="1"/>
      <w:marLeft w:val="0"/>
      <w:marRight w:val="0"/>
      <w:marTop w:val="0"/>
      <w:marBottom w:val="0"/>
      <w:divBdr>
        <w:top w:val="none" w:sz="0" w:space="0" w:color="auto"/>
        <w:left w:val="none" w:sz="0" w:space="0" w:color="auto"/>
        <w:bottom w:val="none" w:sz="0" w:space="0" w:color="auto"/>
        <w:right w:val="none" w:sz="0" w:space="0" w:color="auto"/>
      </w:divBdr>
    </w:div>
    <w:div w:id="863834019">
      <w:bodyDiv w:val="1"/>
      <w:marLeft w:val="0"/>
      <w:marRight w:val="0"/>
      <w:marTop w:val="0"/>
      <w:marBottom w:val="0"/>
      <w:divBdr>
        <w:top w:val="none" w:sz="0" w:space="0" w:color="auto"/>
        <w:left w:val="none" w:sz="0" w:space="0" w:color="auto"/>
        <w:bottom w:val="none" w:sz="0" w:space="0" w:color="auto"/>
        <w:right w:val="none" w:sz="0" w:space="0" w:color="auto"/>
      </w:divBdr>
    </w:div>
    <w:div w:id="874729956">
      <w:bodyDiv w:val="1"/>
      <w:marLeft w:val="0"/>
      <w:marRight w:val="0"/>
      <w:marTop w:val="0"/>
      <w:marBottom w:val="0"/>
      <w:divBdr>
        <w:top w:val="none" w:sz="0" w:space="0" w:color="auto"/>
        <w:left w:val="none" w:sz="0" w:space="0" w:color="auto"/>
        <w:bottom w:val="none" w:sz="0" w:space="0" w:color="auto"/>
        <w:right w:val="none" w:sz="0" w:space="0" w:color="auto"/>
      </w:divBdr>
    </w:div>
    <w:div w:id="903491719">
      <w:bodyDiv w:val="1"/>
      <w:marLeft w:val="0"/>
      <w:marRight w:val="0"/>
      <w:marTop w:val="0"/>
      <w:marBottom w:val="0"/>
      <w:divBdr>
        <w:top w:val="none" w:sz="0" w:space="0" w:color="auto"/>
        <w:left w:val="none" w:sz="0" w:space="0" w:color="auto"/>
        <w:bottom w:val="none" w:sz="0" w:space="0" w:color="auto"/>
        <w:right w:val="none" w:sz="0" w:space="0" w:color="auto"/>
      </w:divBdr>
    </w:div>
    <w:div w:id="972634621">
      <w:bodyDiv w:val="1"/>
      <w:marLeft w:val="0"/>
      <w:marRight w:val="0"/>
      <w:marTop w:val="0"/>
      <w:marBottom w:val="0"/>
      <w:divBdr>
        <w:top w:val="none" w:sz="0" w:space="0" w:color="auto"/>
        <w:left w:val="none" w:sz="0" w:space="0" w:color="auto"/>
        <w:bottom w:val="none" w:sz="0" w:space="0" w:color="auto"/>
        <w:right w:val="none" w:sz="0" w:space="0" w:color="auto"/>
      </w:divBdr>
    </w:div>
    <w:div w:id="1004816962">
      <w:bodyDiv w:val="1"/>
      <w:marLeft w:val="0"/>
      <w:marRight w:val="0"/>
      <w:marTop w:val="0"/>
      <w:marBottom w:val="0"/>
      <w:divBdr>
        <w:top w:val="none" w:sz="0" w:space="0" w:color="auto"/>
        <w:left w:val="none" w:sz="0" w:space="0" w:color="auto"/>
        <w:bottom w:val="none" w:sz="0" w:space="0" w:color="auto"/>
        <w:right w:val="none" w:sz="0" w:space="0" w:color="auto"/>
      </w:divBdr>
    </w:div>
    <w:div w:id="1035731908">
      <w:bodyDiv w:val="1"/>
      <w:marLeft w:val="0"/>
      <w:marRight w:val="0"/>
      <w:marTop w:val="0"/>
      <w:marBottom w:val="0"/>
      <w:divBdr>
        <w:top w:val="none" w:sz="0" w:space="0" w:color="auto"/>
        <w:left w:val="none" w:sz="0" w:space="0" w:color="auto"/>
        <w:bottom w:val="none" w:sz="0" w:space="0" w:color="auto"/>
        <w:right w:val="none" w:sz="0" w:space="0" w:color="auto"/>
      </w:divBdr>
    </w:div>
    <w:div w:id="1036614394">
      <w:bodyDiv w:val="1"/>
      <w:marLeft w:val="0"/>
      <w:marRight w:val="0"/>
      <w:marTop w:val="0"/>
      <w:marBottom w:val="0"/>
      <w:divBdr>
        <w:top w:val="none" w:sz="0" w:space="0" w:color="auto"/>
        <w:left w:val="none" w:sz="0" w:space="0" w:color="auto"/>
        <w:bottom w:val="none" w:sz="0" w:space="0" w:color="auto"/>
        <w:right w:val="none" w:sz="0" w:space="0" w:color="auto"/>
      </w:divBdr>
    </w:div>
    <w:div w:id="1091202668">
      <w:bodyDiv w:val="1"/>
      <w:marLeft w:val="0"/>
      <w:marRight w:val="0"/>
      <w:marTop w:val="0"/>
      <w:marBottom w:val="0"/>
      <w:divBdr>
        <w:top w:val="none" w:sz="0" w:space="0" w:color="auto"/>
        <w:left w:val="none" w:sz="0" w:space="0" w:color="auto"/>
        <w:bottom w:val="none" w:sz="0" w:space="0" w:color="auto"/>
        <w:right w:val="none" w:sz="0" w:space="0" w:color="auto"/>
      </w:divBdr>
    </w:div>
    <w:div w:id="1117142427">
      <w:bodyDiv w:val="1"/>
      <w:marLeft w:val="0"/>
      <w:marRight w:val="0"/>
      <w:marTop w:val="0"/>
      <w:marBottom w:val="0"/>
      <w:divBdr>
        <w:top w:val="none" w:sz="0" w:space="0" w:color="auto"/>
        <w:left w:val="none" w:sz="0" w:space="0" w:color="auto"/>
        <w:bottom w:val="none" w:sz="0" w:space="0" w:color="auto"/>
        <w:right w:val="none" w:sz="0" w:space="0" w:color="auto"/>
      </w:divBdr>
    </w:div>
    <w:div w:id="1153378186">
      <w:bodyDiv w:val="1"/>
      <w:marLeft w:val="0"/>
      <w:marRight w:val="0"/>
      <w:marTop w:val="0"/>
      <w:marBottom w:val="0"/>
      <w:divBdr>
        <w:top w:val="none" w:sz="0" w:space="0" w:color="auto"/>
        <w:left w:val="none" w:sz="0" w:space="0" w:color="auto"/>
        <w:bottom w:val="none" w:sz="0" w:space="0" w:color="auto"/>
        <w:right w:val="none" w:sz="0" w:space="0" w:color="auto"/>
      </w:divBdr>
    </w:div>
    <w:div w:id="1161653366">
      <w:bodyDiv w:val="1"/>
      <w:marLeft w:val="0"/>
      <w:marRight w:val="0"/>
      <w:marTop w:val="0"/>
      <w:marBottom w:val="0"/>
      <w:divBdr>
        <w:top w:val="none" w:sz="0" w:space="0" w:color="auto"/>
        <w:left w:val="none" w:sz="0" w:space="0" w:color="auto"/>
        <w:bottom w:val="none" w:sz="0" w:space="0" w:color="auto"/>
        <w:right w:val="none" w:sz="0" w:space="0" w:color="auto"/>
      </w:divBdr>
    </w:div>
    <w:div w:id="1161845896">
      <w:bodyDiv w:val="1"/>
      <w:marLeft w:val="0"/>
      <w:marRight w:val="0"/>
      <w:marTop w:val="0"/>
      <w:marBottom w:val="0"/>
      <w:divBdr>
        <w:top w:val="none" w:sz="0" w:space="0" w:color="auto"/>
        <w:left w:val="none" w:sz="0" w:space="0" w:color="auto"/>
        <w:bottom w:val="none" w:sz="0" w:space="0" w:color="auto"/>
        <w:right w:val="none" w:sz="0" w:space="0" w:color="auto"/>
      </w:divBdr>
    </w:div>
    <w:div w:id="1194534734">
      <w:bodyDiv w:val="1"/>
      <w:marLeft w:val="0"/>
      <w:marRight w:val="0"/>
      <w:marTop w:val="0"/>
      <w:marBottom w:val="0"/>
      <w:divBdr>
        <w:top w:val="none" w:sz="0" w:space="0" w:color="auto"/>
        <w:left w:val="none" w:sz="0" w:space="0" w:color="auto"/>
        <w:bottom w:val="none" w:sz="0" w:space="0" w:color="auto"/>
        <w:right w:val="none" w:sz="0" w:space="0" w:color="auto"/>
      </w:divBdr>
    </w:div>
    <w:div w:id="1222448951">
      <w:bodyDiv w:val="1"/>
      <w:marLeft w:val="0"/>
      <w:marRight w:val="0"/>
      <w:marTop w:val="0"/>
      <w:marBottom w:val="0"/>
      <w:divBdr>
        <w:top w:val="none" w:sz="0" w:space="0" w:color="auto"/>
        <w:left w:val="none" w:sz="0" w:space="0" w:color="auto"/>
        <w:bottom w:val="none" w:sz="0" w:space="0" w:color="auto"/>
        <w:right w:val="none" w:sz="0" w:space="0" w:color="auto"/>
      </w:divBdr>
    </w:div>
    <w:div w:id="1297644821">
      <w:bodyDiv w:val="1"/>
      <w:marLeft w:val="0"/>
      <w:marRight w:val="0"/>
      <w:marTop w:val="0"/>
      <w:marBottom w:val="0"/>
      <w:divBdr>
        <w:top w:val="none" w:sz="0" w:space="0" w:color="auto"/>
        <w:left w:val="none" w:sz="0" w:space="0" w:color="auto"/>
        <w:bottom w:val="none" w:sz="0" w:space="0" w:color="auto"/>
        <w:right w:val="none" w:sz="0" w:space="0" w:color="auto"/>
      </w:divBdr>
    </w:div>
    <w:div w:id="1343317444">
      <w:bodyDiv w:val="1"/>
      <w:marLeft w:val="0"/>
      <w:marRight w:val="0"/>
      <w:marTop w:val="0"/>
      <w:marBottom w:val="0"/>
      <w:divBdr>
        <w:top w:val="none" w:sz="0" w:space="0" w:color="auto"/>
        <w:left w:val="none" w:sz="0" w:space="0" w:color="auto"/>
        <w:bottom w:val="none" w:sz="0" w:space="0" w:color="auto"/>
        <w:right w:val="none" w:sz="0" w:space="0" w:color="auto"/>
      </w:divBdr>
    </w:div>
    <w:div w:id="1363700429">
      <w:bodyDiv w:val="1"/>
      <w:marLeft w:val="0"/>
      <w:marRight w:val="0"/>
      <w:marTop w:val="0"/>
      <w:marBottom w:val="0"/>
      <w:divBdr>
        <w:top w:val="none" w:sz="0" w:space="0" w:color="auto"/>
        <w:left w:val="none" w:sz="0" w:space="0" w:color="auto"/>
        <w:bottom w:val="none" w:sz="0" w:space="0" w:color="auto"/>
        <w:right w:val="none" w:sz="0" w:space="0" w:color="auto"/>
      </w:divBdr>
    </w:div>
    <w:div w:id="1366827141">
      <w:bodyDiv w:val="1"/>
      <w:marLeft w:val="0"/>
      <w:marRight w:val="0"/>
      <w:marTop w:val="0"/>
      <w:marBottom w:val="0"/>
      <w:divBdr>
        <w:top w:val="none" w:sz="0" w:space="0" w:color="auto"/>
        <w:left w:val="none" w:sz="0" w:space="0" w:color="auto"/>
        <w:bottom w:val="none" w:sz="0" w:space="0" w:color="auto"/>
        <w:right w:val="none" w:sz="0" w:space="0" w:color="auto"/>
      </w:divBdr>
    </w:div>
    <w:div w:id="1401100628">
      <w:bodyDiv w:val="1"/>
      <w:marLeft w:val="0"/>
      <w:marRight w:val="0"/>
      <w:marTop w:val="0"/>
      <w:marBottom w:val="0"/>
      <w:divBdr>
        <w:top w:val="none" w:sz="0" w:space="0" w:color="auto"/>
        <w:left w:val="none" w:sz="0" w:space="0" w:color="auto"/>
        <w:bottom w:val="none" w:sz="0" w:space="0" w:color="auto"/>
        <w:right w:val="none" w:sz="0" w:space="0" w:color="auto"/>
      </w:divBdr>
    </w:div>
    <w:div w:id="1442142450">
      <w:bodyDiv w:val="1"/>
      <w:marLeft w:val="0"/>
      <w:marRight w:val="0"/>
      <w:marTop w:val="0"/>
      <w:marBottom w:val="0"/>
      <w:divBdr>
        <w:top w:val="none" w:sz="0" w:space="0" w:color="auto"/>
        <w:left w:val="none" w:sz="0" w:space="0" w:color="auto"/>
        <w:bottom w:val="none" w:sz="0" w:space="0" w:color="auto"/>
        <w:right w:val="none" w:sz="0" w:space="0" w:color="auto"/>
      </w:divBdr>
    </w:div>
    <w:div w:id="1452554024">
      <w:bodyDiv w:val="1"/>
      <w:marLeft w:val="0"/>
      <w:marRight w:val="0"/>
      <w:marTop w:val="0"/>
      <w:marBottom w:val="0"/>
      <w:divBdr>
        <w:top w:val="none" w:sz="0" w:space="0" w:color="auto"/>
        <w:left w:val="none" w:sz="0" w:space="0" w:color="auto"/>
        <w:bottom w:val="none" w:sz="0" w:space="0" w:color="auto"/>
        <w:right w:val="none" w:sz="0" w:space="0" w:color="auto"/>
      </w:divBdr>
    </w:div>
    <w:div w:id="1476099118">
      <w:bodyDiv w:val="1"/>
      <w:marLeft w:val="0"/>
      <w:marRight w:val="0"/>
      <w:marTop w:val="0"/>
      <w:marBottom w:val="0"/>
      <w:divBdr>
        <w:top w:val="none" w:sz="0" w:space="0" w:color="auto"/>
        <w:left w:val="none" w:sz="0" w:space="0" w:color="auto"/>
        <w:bottom w:val="none" w:sz="0" w:space="0" w:color="auto"/>
        <w:right w:val="none" w:sz="0" w:space="0" w:color="auto"/>
      </w:divBdr>
    </w:div>
    <w:div w:id="1517160201">
      <w:bodyDiv w:val="1"/>
      <w:marLeft w:val="0"/>
      <w:marRight w:val="0"/>
      <w:marTop w:val="0"/>
      <w:marBottom w:val="0"/>
      <w:divBdr>
        <w:top w:val="none" w:sz="0" w:space="0" w:color="auto"/>
        <w:left w:val="none" w:sz="0" w:space="0" w:color="auto"/>
        <w:bottom w:val="none" w:sz="0" w:space="0" w:color="auto"/>
        <w:right w:val="none" w:sz="0" w:space="0" w:color="auto"/>
      </w:divBdr>
    </w:div>
    <w:div w:id="1524245521">
      <w:bodyDiv w:val="1"/>
      <w:marLeft w:val="0"/>
      <w:marRight w:val="0"/>
      <w:marTop w:val="0"/>
      <w:marBottom w:val="0"/>
      <w:divBdr>
        <w:top w:val="none" w:sz="0" w:space="0" w:color="auto"/>
        <w:left w:val="none" w:sz="0" w:space="0" w:color="auto"/>
        <w:bottom w:val="none" w:sz="0" w:space="0" w:color="auto"/>
        <w:right w:val="none" w:sz="0" w:space="0" w:color="auto"/>
      </w:divBdr>
    </w:div>
    <w:div w:id="1528443396">
      <w:bodyDiv w:val="1"/>
      <w:marLeft w:val="0"/>
      <w:marRight w:val="0"/>
      <w:marTop w:val="0"/>
      <w:marBottom w:val="0"/>
      <w:divBdr>
        <w:top w:val="none" w:sz="0" w:space="0" w:color="auto"/>
        <w:left w:val="none" w:sz="0" w:space="0" w:color="auto"/>
        <w:bottom w:val="none" w:sz="0" w:space="0" w:color="auto"/>
        <w:right w:val="none" w:sz="0" w:space="0" w:color="auto"/>
      </w:divBdr>
    </w:div>
    <w:div w:id="1534615776">
      <w:bodyDiv w:val="1"/>
      <w:marLeft w:val="0"/>
      <w:marRight w:val="0"/>
      <w:marTop w:val="0"/>
      <w:marBottom w:val="0"/>
      <w:divBdr>
        <w:top w:val="none" w:sz="0" w:space="0" w:color="auto"/>
        <w:left w:val="none" w:sz="0" w:space="0" w:color="auto"/>
        <w:bottom w:val="none" w:sz="0" w:space="0" w:color="auto"/>
        <w:right w:val="none" w:sz="0" w:space="0" w:color="auto"/>
      </w:divBdr>
    </w:div>
    <w:div w:id="1550653334">
      <w:bodyDiv w:val="1"/>
      <w:marLeft w:val="0"/>
      <w:marRight w:val="0"/>
      <w:marTop w:val="0"/>
      <w:marBottom w:val="0"/>
      <w:divBdr>
        <w:top w:val="none" w:sz="0" w:space="0" w:color="auto"/>
        <w:left w:val="none" w:sz="0" w:space="0" w:color="auto"/>
        <w:bottom w:val="none" w:sz="0" w:space="0" w:color="auto"/>
        <w:right w:val="none" w:sz="0" w:space="0" w:color="auto"/>
      </w:divBdr>
    </w:div>
    <w:div w:id="1553079056">
      <w:bodyDiv w:val="1"/>
      <w:marLeft w:val="0"/>
      <w:marRight w:val="0"/>
      <w:marTop w:val="0"/>
      <w:marBottom w:val="0"/>
      <w:divBdr>
        <w:top w:val="none" w:sz="0" w:space="0" w:color="auto"/>
        <w:left w:val="none" w:sz="0" w:space="0" w:color="auto"/>
        <w:bottom w:val="none" w:sz="0" w:space="0" w:color="auto"/>
        <w:right w:val="none" w:sz="0" w:space="0" w:color="auto"/>
      </w:divBdr>
    </w:div>
    <w:div w:id="1564171692">
      <w:bodyDiv w:val="1"/>
      <w:marLeft w:val="0"/>
      <w:marRight w:val="0"/>
      <w:marTop w:val="0"/>
      <w:marBottom w:val="0"/>
      <w:divBdr>
        <w:top w:val="none" w:sz="0" w:space="0" w:color="auto"/>
        <w:left w:val="none" w:sz="0" w:space="0" w:color="auto"/>
        <w:bottom w:val="none" w:sz="0" w:space="0" w:color="auto"/>
        <w:right w:val="none" w:sz="0" w:space="0" w:color="auto"/>
      </w:divBdr>
    </w:div>
    <w:div w:id="1581449681">
      <w:bodyDiv w:val="1"/>
      <w:marLeft w:val="0"/>
      <w:marRight w:val="0"/>
      <w:marTop w:val="0"/>
      <w:marBottom w:val="0"/>
      <w:divBdr>
        <w:top w:val="none" w:sz="0" w:space="0" w:color="auto"/>
        <w:left w:val="none" w:sz="0" w:space="0" w:color="auto"/>
        <w:bottom w:val="none" w:sz="0" w:space="0" w:color="auto"/>
        <w:right w:val="none" w:sz="0" w:space="0" w:color="auto"/>
      </w:divBdr>
    </w:div>
    <w:div w:id="1588222629">
      <w:bodyDiv w:val="1"/>
      <w:marLeft w:val="0"/>
      <w:marRight w:val="0"/>
      <w:marTop w:val="0"/>
      <w:marBottom w:val="0"/>
      <w:divBdr>
        <w:top w:val="none" w:sz="0" w:space="0" w:color="auto"/>
        <w:left w:val="none" w:sz="0" w:space="0" w:color="auto"/>
        <w:bottom w:val="none" w:sz="0" w:space="0" w:color="auto"/>
        <w:right w:val="none" w:sz="0" w:space="0" w:color="auto"/>
      </w:divBdr>
    </w:div>
    <w:div w:id="1590113525">
      <w:bodyDiv w:val="1"/>
      <w:marLeft w:val="0"/>
      <w:marRight w:val="0"/>
      <w:marTop w:val="0"/>
      <w:marBottom w:val="0"/>
      <w:divBdr>
        <w:top w:val="none" w:sz="0" w:space="0" w:color="auto"/>
        <w:left w:val="none" w:sz="0" w:space="0" w:color="auto"/>
        <w:bottom w:val="none" w:sz="0" w:space="0" w:color="auto"/>
        <w:right w:val="none" w:sz="0" w:space="0" w:color="auto"/>
      </w:divBdr>
    </w:div>
    <w:div w:id="1611008961">
      <w:bodyDiv w:val="1"/>
      <w:marLeft w:val="0"/>
      <w:marRight w:val="0"/>
      <w:marTop w:val="0"/>
      <w:marBottom w:val="0"/>
      <w:divBdr>
        <w:top w:val="none" w:sz="0" w:space="0" w:color="auto"/>
        <w:left w:val="none" w:sz="0" w:space="0" w:color="auto"/>
        <w:bottom w:val="none" w:sz="0" w:space="0" w:color="auto"/>
        <w:right w:val="none" w:sz="0" w:space="0" w:color="auto"/>
      </w:divBdr>
      <w:divsChild>
        <w:div w:id="1455244738">
          <w:marLeft w:val="0"/>
          <w:marRight w:val="0"/>
          <w:marTop w:val="0"/>
          <w:marBottom w:val="0"/>
          <w:divBdr>
            <w:top w:val="none" w:sz="0" w:space="0" w:color="auto"/>
            <w:left w:val="none" w:sz="0" w:space="0" w:color="auto"/>
            <w:bottom w:val="none" w:sz="0" w:space="0" w:color="auto"/>
            <w:right w:val="none" w:sz="0" w:space="0" w:color="auto"/>
          </w:divBdr>
        </w:div>
        <w:div w:id="865217315">
          <w:marLeft w:val="0"/>
          <w:marRight w:val="0"/>
          <w:marTop w:val="0"/>
          <w:marBottom w:val="0"/>
          <w:divBdr>
            <w:top w:val="none" w:sz="0" w:space="0" w:color="auto"/>
            <w:left w:val="none" w:sz="0" w:space="0" w:color="auto"/>
            <w:bottom w:val="none" w:sz="0" w:space="0" w:color="auto"/>
            <w:right w:val="none" w:sz="0" w:space="0" w:color="auto"/>
          </w:divBdr>
        </w:div>
        <w:div w:id="25302875">
          <w:marLeft w:val="0"/>
          <w:marRight w:val="0"/>
          <w:marTop w:val="0"/>
          <w:marBottom w:val="0"/>
          <w:divBdr>
            <w:top w:val="none" w:sz="0" w:space="0" w:color="auto"/>
            <w:left w:val="none" w:sz="0" w:space="0" w:color="auto"/>
            <w:bottom w:val="none" w:sz="0" w:space="0" w:color="auto"/>
            <w:right w:val="none" w:sz="0" w:space="0" w:color="auto"/>
          </w:divBdr>
        </w:div>
        <w:div w:id="1843085162">
          <w:marLeft w:val="0"/>
          <w:marRight w:val="0"/>
          <w:marTop w:val="0"/>
          <w:marBottom w:val="0"/>
          <w:divBdr>
            <w:top w:val="none" w:sz="0" w:space="0" w:color="auto"/>
            <w:left w:val="none" w:sz="0" w:space="0" w:color="auto"/>
            <w:bottom w:val="none" w:sz="0" w:space="0" w:color="auto"/>
            <w:right w:val="none" w:sz="0" w:space="0" w:color="auto"/>
          </w:divBdr>
        </w:div>
      </w:divsChild>
    </w:div>
    <w:div w:id="1658725594">
      <w:bodyDiv w:val="1"/>
      <w:marLeft w:val="0"/>
      <w:marRight w:val="0"/>
      <w:marTop w:val="0"/>
      <w:marBottom w:val="0"/>
      <w:divBdr>
        <w:top w:val="none" w:sz="0" w:space="0" w:color="auto"/>
        <w:left w:val="none" w:sz="0" w:space="0" w:color="auto"/>
        <w:bottom w:val="none" w:sz="0" w:space="0" w:color="auto"/>
        <w:right w:val="none" w:sz="0" w:space="0" w:color="auto"/>
      </w:divBdr>
    </w:div>
    <w:div w:id="1689407078">
      <w:bodyDiv w:val="1"/>
      <w:marLeft w:val="0"/>
      <w:marRight w:val="0"/>
      <w:marTop w:val="0"/>
      <w:marBottom w:val="0"/>
      <w:divBdr>
        <w:top w:val="none" w:sz="0" w:space="0" w:color="auto"/>
        <w:left w:val="none" w:sz="0" w:space="0" w:color="auto"/>
        <w:bottom w:val="none" w:sz="0" w:space="0" w:color="auto"/>
        <w:right w:val="none" w:sz="0" w:space="0" w:color="auto"/>
      </w:divBdr>
    </w:div>
    <w:div w:id="1722628951">
      <w:bodyDiv w:val="1"/>
      <w:marLeft w:val="0"/>
      <w:marRight w:val="0"/>
      <w:marTop w:val="0"/>
      <w:marBottom w:val="0"/>
      <w:divBdr>
        <w:top w:val="none" w:sz="0" w:space="0" w:color="auto"/>
        <w:left w:val="none" w:sz="0" w:space="0" w:color="auto"/>
        <w:bottom w:val="none" w:sz="0" w:space="0" w:color="auto"/>
        <w:right w:val="none" w:sz="0" w:space="0" w:color="auto"/>
      </w:divBdr>
      <w:divsChild>
        <w:div w:id="844319238">
          <w:marLeft w:val="0"/>
          <w:marRight w:val="0"/>
          <w:marTop w:val="0"/>
          <w:marBottom w:val="0"/>
          <w:divBdr>
            <w:top w:val="none" w:sz="0" w:space="0" w:color="auto"/>
            <w:left w:val="none" w:sz="0" w:space="0" w:color="auto"/>
            <w:bottom w:val="none" w:sz="0" w:space="0" w:color="auto"/>
            <w:right w:val="none" w:sz="0" w:space="0" w:color="auto"/>
          </w:divBdr>
        </w:div>
        <w:div w:id="1454863698">
          <w:marLeft w:val="0"/>
          <w:marRight w:val="0"/>
          <w:marTop w:val="0"/>
          <w:marBottom w:val="0"/>
          <w:divBdr>
            <w:top w:val="none" w:sz="0" w:space="0" w:color="auto"/>
            <w:left w:val="none" w:sz="0" w:space="0" w:color="auto"/>
            <w:bottom w:val="none" w:sz="0" w:space="0" w:color="auto"/>
            <w:right w:val="none" w:sz="0" w:space="0" w:color="auto"/>
          </w:divBdr>
        </w:div>
        <w:div w:id="1902715680">
          <w:marLeft w:val="0"/>
          <w:marRight w:val="0"/>
          <w:marTop w:val="0"/>
          <w:marBottom w:val="0"/>
          <w:divBdr>
            <w:top w:val="none" w:sz="0" w:space="0" w:color="auto"/>
            <w:left w:val="none" w:sz="0" w:space="0" w:color="auto"/>
            <w:bottom w:val="none" w:sz="0" w:space="0" w:color="auto"/>
            <w:right w:val="none" w:sz="0" w:space="0" w:color="auto"/>
          </w:divBdr>
        </w:div>
        <w:div w:id="1791851888">
          <w:marLeft w:val="0"/>
          <w:marRight w:val="0"/>
          <w:marTop w:val="0"/>
          <w:marBottom w:val="0"/>
          <w:divBdr>
            <w:top w:val="none" w:sz="0" w:space="0" w:color="auto"/>
            <w:left w:val="none" w:sz="0" w:space="0" w:color="auto"/>
            <w:bottom w:val="none" w:sz="0" w:space="0" w:color="auto"/>
            <w:right w:val="none" w:sz="0" w:space="0" w:color="auto"/>
          </w:divBdr>
        </w:div>
      </w:divsChild>
    </w:div>
    <w:div w:id="1739471529">
      <w:bodyDiv w:val="1"/>
      <w:marLeft w:val="0"/>
      <w:marRight w:val="0"/>
      <w:marTop w:val="0"/>
      <w:marBottom w:val="0"/>
      <w:divBdr>
        <w:top w:val="none" w:sz="0" w:space="0" w:color="auto"/>
        <w:left w:val="none" w:sz="0" w:space="0" w:color="auto"/>
        <w:bottom w:val="none" w:sz="0" w:space="0" w:color="auto"/>
        <w:right w:val="none" w:sz="0" w:space="0" w:color="auto"/>
      </w:divBdr>
    </w:div>
    <w:div w:id="1743405512">
      <w:bodyDiv w:val="1"/>
      <w:marLeft w:val="0"/>
      <w:marRight w:val="0"/>
      <w:marTop w:val="0"/>
      <w:marBottom w:val="0"/>
      <w:divBdr>
        <w:top w:val="none" w:sz="0" w:space="0" w:color="auto"/>
        <w:left w:val="none" w:sz="0" w:space="0" w:color="auto"/>
        <w:bottom w:val="none" w:sz="0" w:space="0" w:color="auto"/>
        <w:right w:val="none" w:sz="0" w:space="0" w:color="auto"/>
      </w:divBdr>
    </w:div>
    <w:div w:id="1748264833">
      <w:bodyDiv w:val="1"/>
      <w:marLeft w:val="0"/>
      <w:marRight w:val="0"/>
      <w:marTop w:val="0"/>
      <w:marBottom w:val="0"/>
      <w:divBdr>
        <w:top w:val="none" w:sz="0" w:space="0" w:color="auto"/>
        <w:left w:val="none" w:sz="0" w:space="0" w:color="auto"/>
        <w:bottom w:val="none" w:sz="0" w:space="0" w:color="auto"/>
        <w:right w:val="none" w:sz="0" w:space="0" w:color="auto"/>
      </w:divBdr>
    </w:div>
    <w:div w:id="1774856115">
      <w:bodyDiv w:val="1"/>
      <w:marLeft w:val="0"/>
      <w:marRight w:val="0"/>
      <w:marTop w:val="0"/>
      <w:marBottom w:val="0"/>
      <w:divBdr>
        <w:top w:val="none" w:sz="0" w:space="0" w:color="auto"/>
        <w:left w:val="none" w:sz="0" w:space="0" w:color="auto"/>
        <w:bottom w:val="none" w:sz="0" w:space="0" w:color="auto"/>
        <w:right w:val="none" w:sz="0" w:space="0" w:color="auto"/>
      </w:divBdr>
    </w:div>
    <w:div w:id="1791434485">
      <w:bodyDiv w:val="1"/>
      <w:marLeft w:val="0"/>
      <w:marRight w:val="0"/>
      <w:marTop w:val="0"/>
      <w:marBottom w:val="0"/>
      <w:divBdr>
        <w:top w:val="none" w:sz="0" w:space="0" w:color="auto"/>
        <w:left w:val="none" w:sz="0" w:space="0" w:color="auto"/>
        <w:bottom w:val="none" w:sz="0" w:space="0" w:color="auto"/>
        <w:right w:val="none" w:sz="0" w:space="0" w:color="auto"/>
      </w:divBdr>
    </w:div>
    <w:div w:id="1804497023">
      <w:bodyDiv w:val="1"/>
      <w:marLeft w:val="0"/>
      <w:marRight w:val="0"/>
      <w:marTop w:val="0"/>
      <w:marBottom w:val="0"/>
      <w:divBdr>
        <w:top w:val="none" w:sz="0" w:space="0" w:color="auto"/>
        <w:left w:val="none" w:sz="0" w:space="0" w:color="auto"/>
        <w:bottom w:val="none" w:sz="0" w:space="0" w:color="auto"/>
        <w:right w:val="none" w:sz="0" w:space="0" w:color="auto"/>
      </w:divBdr>
    </w:div>
    <w:div w:id="1809587472">
      <w:bodyDiv w:val="1"/>
      <w:marLeft w:val="0"/>
      <w:marRight w:val="0"/>
      <w:marTop w:val="0"/>
      <w:marBottom w:val="0"/>
      <w:divBdr>
        <w:top w:val="none" w:sz="0" w:space="0" w:color="auto"/>
        <w:left w:val="none" w:sz="0" w:space="0" w:color="auto"/>
        <w:bottom w:val="none" w:sz="0" w:space="0" w:color="auto"/>
        <w:right w:val="none" w:sz="0" w:space="0" w:color="auto"/>
      </w:divBdr>
    </w:div>
    <w:div w:id="1848599174">
      <w:bodyDiv w:val="1"/>
      <w:marLeft w:val="0"/>
      <w:marRight w:val="0"/>
      <w:marTop w:val="0"/>
      <w:marBottom w:val="0"/>
      <w:divBdr>
        <w:top w:val="none" w:sz="0" w:space="0" w:color="auto"/>
        <w:left w:val="none" w:sz="0" w:space="0" w:color="auto"/>
        <w:bottom w:val="none" w:sz="0" w:space="0" w:color="auto"/>
        <w:right w:val="none" w:sz="0" w:space="0" w:color="auto"/>
      </w:divBdr>
    </w:div>
    <w:div w:id="1861813142">
      <w:bodyDiv w:val="1"/>
      <w:marLeft w:val="0"/>
      <w:marRight w:val="0"/>
      <w:marTop w:val="0"/>
      <w:marBottom w:val="0"/>
      <w:divBdr>
        <w:top w:val="none" w:sz="0" w:space="0" w:color="auto"/>
        <w:left w:val="none" w:sz="0" w:space="0" w:color="auto"/>
        <w:bottom w:val="none" w:sz="0" w:space="0" w:color="auto"/>
        <w:right w:val="none" w:sz="0" w:space="0" w:color="auto"/>
      </w:divBdr>
    </w:div>
    <w:div w:id="1862932533">
      <w:bodyDiv w:val="1"/>
      <w:marLeft w:val="0"/>
      <w:marRight w:val="0"/>
      <w:marTop w:val="0"/>
      <w:marBottom w:val="0"/>
      <w:divBdr>
        <w:top w:val="none" w:sz="0" w:space="0" w:color="auto"/>
        <w:left w:val="none" w:sz="0" w:space="0" w:color="auto"/>
        <w:bottom w:val="none" w:sz="0" w:space="0" w:color="auto"/>
        <w:right w:val="none" w:sz="0" w:space="0" w:color="auto"/>
      </w:divBdr>
    </w:div>
    <w:div w:id="1924873522">
      <w:bodyDiv w:val="1"/>
      <w:marLeft w:val="0"/>
      <w:marRight w:val="0"/>
      <w:marTop w:val="0"/>
      <w:marBottom w:val="0"/>
      <w:divBdr>
        <w:top w:val="none" w:sz="0" w:space="0" w:color="auto"/>
        <w:left w:val="none" w:sz="0" w:space="0" w:color="auto"/>
        <w:bottom w:val="none" w:sz="0" w:space="0" w:color="auto"/>
        <w:right w:val="none" w:sz="0" w:space="0" w:color="auto"/>
      </w:divBdr>
    </w:div>
    <w:div w:id="1981184143">
      <w:bodyDiv w:val="1"/>
      <w:marLeft w:val="0"/>
      <w:marRight w:val="0"/>
      <w:marTop w:val="0"/>
      <w:marBottom w:val="0"/>
      <w:divBdr>
        <w:top w:val="none" w:sz="0" w:space="0" w:color="auto"/>
        <w:left w:val="none" w:sz="0" w:space="0" w:color="auto"/>
        <w:bottom w:val="none" w:sz="0" w:space="0" w:color="auto"/>
        <w:right w:val="none" w:sz="0" w:space="0" w:color="auto"/>
      </w:divBdr>
    </w:div>
    <w:div w:id="1985969666">
      <w:bodyDiv w:val="1"/>
      <w:marLeft w:val="0"/>
      <w:marRight w:val="0"/>
      <w:marTop w:val="0"/>
      <w:marBottom w:val="0"/>
      <w:divBdr>
        <w:top w:val="none" w:sz="0" w:space="0" w:color="auto"/>
        <w:left w:val="none" w:sz="0" w:space="0" w:color="auto"/>
        <w:bottom w:val="none" w:sz="0" w:space="0" w:color="auto"/>
        <w:right w:val="none" w:sz="0" w:space="0" w:color="auto"/>
      </w:divBdr>
    </w:div>
    <w:div w:id="1994605273">
      <w:bodyDiv w:val="1"/>
      <w:marLeft w:val="0"/>
      <w:marRight w:val="0"/>
      <w:marTop w:val="0"/>
      <w:marBottom w:val="0"/>
      <w:divBdr>
        <w:top w:val="none" w:sz="0" w:space="0" w:color="auto"/>
        <w:left w:val="none" w:sz="0" w:space="0" w:color="auto"/>
        <w:bottom w:val="none" w:sz="0" w:space="0" w:color="auto"/>
        <w:right w:val="none" w:sz="0" w:space="0" w:color="auto"/>
      </w:divBdr>
    </w:div>
    <w:div w:id="2007902703">
      <w:bodyDiv w:val="1"/>
      <w:marLeft w:val="0"/>
      <w:marRight w:val="0"/>
      <w:marTop w:val="0"/>
      <w:marBottom w:val="0"/>
      <w:divBdr>
        <w:top w:val="none" w:sz="0" w:space="0" w:color="auto"/>
        <w:left w:val="none" w:sz="0" w:space="0" w:color="auto"/>
        <w:bottom w:val="none" w:sz="0" w:space="0" w:color="auto"/>
        <w:right w:val="none" w:sz="0" w:space="0" w:color="auto"/>
      </w:divBdr>
    </w:div>
    <w:div w:id="2030597143">
      <w:bodyDiv w:val="1"/>
      <w:marLeft w:val="0"/>
      <w:marRight w:val="0"/>
      <w:marTop w:val="0"/>
      <w:marBottom w:val="0"/>
      <w:divBdr>
        <w:top w:val="none" w:sz="0" w:space="0" w:color="auto"/>
        <w:left w:val="none" w:sz="0" w:space="0" w:color="auto"/>
        <w:bottom w:val="none" w:sz="0" w:space="0" w:color="auto"/>
        <w:right w:val="none" w:sz="0" w:space="0" w:color="auto"/>
      </w:divBdr>
    </w:div>
    <w:div w:id="2039315274">
      <w:bodyDiv w:val="1"/>
      <w:marLeft w:val="0"/>
      <w:marRight w:val="0"/>
      <w:marTop w:val="0"/>
      <w:marBottom w:val="0"/>
      <w:divBdr>
        <w:top w:val="none" w:sz="0" w:space="0" w:color="auto"/>
        <w:left w:val="none" w:sz="0" w:space="0" w:color="auto"/>
        <w:bottom w:val="none" w:sz="0" w:space="0" w:color="auto"/>
        <w:right w:val="none" w:sz="0" w:space="0" w:color="auto"/>
      </w:divBdr>
    </w:div>
    <w:div w:id="2054377270">
      <w:bodyDiv w:val="1"/>
      <w:marLeft w:val="0"/>
      <w:marRight w:val="0"/>
      <w:marTop w:val="0"/>
      <w:marBottom w:val="0"/>
      <w:divBdr>
        <w:top w:val="none" w:sz="0" w:space="0" w:color="auto"/>
        <w:left w:val="none" w:sz="0" w:space="0" w:color="auto"/>
        <w:bottom w:val="none" w:sz="0" w:space="0" w:color="auto"/>
        <w:right w:val="none" w:sz="0" w:space="0" w:color="auto"/>
      </w:divBdr>
    </w:div>
    <w:div w:id="20651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49</Pages>
  <Words>15155</Words>
  <Characters>83355</Characters>
  <Application>Microsoft Office Word</Application>
  <DocSecurity>0</DocSecurity>
  <Lines>694</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Salimbene</dc:creator>
  <cp:keywords/>
  <dc:description/>
  <cp:lastModifiedBy>Matías Salimbene</cp:lastModifiedBy>
  <cp:revision>41</cp:revision>
  <cp:lastPrinted>2024-12-16T12:46:00Z</cp:lastPrinted>
  <dcterms:created xsi:type="dcterms:W3CDTF">2024-12-08T11:13:00Z</dcterms:created>
  <dcterms:modified xsi:type="dcterms:W3CDTF">2024-12-16T12:48:00Z</dcterms:modified>
</cp:coreProperties>
</file>