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E55E0" w14:textId="77777777" w:rsidR="00E91DE4" w:rsidRDefault="00E91DE4" w:rsidP="0070025D">
      <w:pPr>
        <w:pStyle w:val="Ttulo1"/>
        <w:jc w:val="both"/>
        <w:rPr>
          <w:lang w:val="es-MX"/>
        </w:rPr>
      </w:pPr>
    </w:p>
    <w:p w14:paraId="630C7F1B" w14:textId="77777777" w:rsidR="00E91DE4" w:rsidRDefault="00E91DE4" w:rsidP="0070025D">
      <w:pPr>
        <w:pStyle w:val="Ttulo1"/>
        <w:jc w:val="both"/>
        <w:rPr>
          <w:lang w:val="es-MX"/>
        </w:rPr>
      </w:pPr>
    </w:p>
    <w:p w14:paraId="351E1458" w14:textId="11F100B9" w:rsidR="00E91DE4" w:rsidRPr="009A479F" w:rsidRDefault="000F180E" w:rsidP="0070025D">
      <w:pPr>
        <w:pStyle w:val="Ttulo1"/>
        <w:jc w:val="both"/>
        <w:rPr>
          <w:rFonts w:ascii="Times New Roman" w:hAnsi="Times New Roman" w:cs="Times New Roman"/>
          <w:lang w:val="es-MX"/>
        </w:rPr>
      </w:pPr>
      <w:r w:rsidRPr="009A479F">
        <w:rPr>
          <w:rFonts w:ascii="Times New Roman" w:hAnsi="Times New Roman" w:cs="Times New Roman"/>
          <w:lang w:val="es-MX"/>
        </w:rPr>
        <w:t>UNIVERSIDAD DE CIENCIAS</w:t>
      </w:r>
    </w:p>
    <w:p w14:paraId="5C268EB5" w14:textId="71751E73" w:rsidR="000F180E" w:rsidRPr="009A479F" w:rsidRDefault="000F180E" w:rsidP="0070025D">
      <w:pPr>
        <w:pStyle w:val="Ttulo1"/>
        <w:jc w:val="both"/>
        <w:rPr>
          <w:rFonts w:ascii="Times New Roman" w:hAnsi="Times New Roman" w:cs="Times New Roman"/>
          <w:lang w:val="es-MX"/>
        </w:rPr>
      </w:pPr>
      <w:r w:rsidRPr="009A479F">
        <w:rPr>
          <w:rFonts w:ascii="Times New Roman" w:hAnsi="Times New Roman" w:cs="Times New Roman"/>
          <w:lang w:val="es-MX"/>
        </w:rPr>
        <w:t>EMPRESARIALES Y SOCIALES</w:t>
      </w:r>
    </w:p>
    <w:p w14:paraId="24CC21B8" w14:textId="77777777" w:rsidR="00E91DE4" w:rsidRPr="009A479F" w:rsidRDefault="00E91DE4" w:rsidP="0070025D">
      <w:pPr>
        <w:pStyle w:val="Subttulo"/>
        <w:jc w:val="both"/>
        <w:rPr>
          <w:rFonts w:ascii="Times New Roman" w:hAnsi="Times New Roman" w:cs="Times New Roman"/>
          <w:lang w:val="es-MX"/>
        </w:rPr>
      </w:pPr>
    </w:p>
    <w:p w14:paraId="4E3D937D" w14:textId="5DFF4377" w:rsidR="000F180E" w:rsidRPr="009A479F" w:rsidRDefault="000F180E" w:rsidP="0070025D">
      <w:pPr>
        <w:pStyle w:val="Subttulo"/>
        <w:jc w:val="both"/>
        <w:rPr>
          <w:rFonts w:ascii="Times New Roman" w:hAnsi="Times New Roman" w:cs="Times New Roman"/>
          <w:lang w:val="es-MX"/>
        </w:rPr>
      </w:pPr>
      <w:r w:rsidRPr="009A479F">
        <w:rPr>
          <w:rFonts w:ascii="Times New Roman" w:hAnsi="Times New Roman" w:cs="Times New Roman"/>
          <w:lang w:val="es-MX"/>
        </w:rPr>
        <w:t>Carrera de Filosofía</w:t>
      </w:r>
    </w:p>
    <w:p w14:paraId="5C07EF90" w14:textId="1C0F4131" w:rsidR="00E91DE4" w:rsidRPr="009A479F" w:rsidRDefault="004B3B84" w:rsidP="0070025D">
      <w:pPr>
        <w:pStyle w:val="Subttulo"/>
        <w:jc w:val="both"/>
        <w:rPr>
          <w:rFonts w:ascii="Times New Roman" w:hAnsi="Times New Roman" w:cs="Times New Roman"/>
          <w:lang w:val="es-MX"/>
        </w:rPr>
      </w:pPr>
      <w:r>
        <w:rPr>
          <w:rFonts w:ascii="Times New Roman" w:hAnsi="Times New Roman" w:cs="Times New Roman"/>
          <w:lang w:val="es-MX"/>
        </w:rPr>
        <w:t>Estética</w:t>
      </w:r>
    </w:p>
    <w:p w14:paraId="2B50052B" w14:textId="3879551E" w:rsidR="000F180E" w:rsidRPr="009A479F" w:rsidRDefault="00BA06E0" w:rsidP="0070025D">
      <w:pPr>
        <w:pStyle w:val="Subttulo"/>
        <w:jc w:val="both"/>
        <w:rPr>
          <w:rFonts w:ascii="Times New Roman" w:hAnsi="Times New Roman" w:cs="Times New Roman"/>
          <w:lang w:val="es-MX"/>
        </w:rPr>
      </w:pPr>
      <w:r>
        <w:rPr>
          <w:rFonts w:ascii="Times New Roman" w:hAnsi="Times New Roman" w:cs="Times New Roman"/>
          <w:lang w:val="es-MX"/>
        </w:rPr>
        <w:t>1</w:t>
      </w:r>
      <w:r w:rsidR="000F180E" w:rsidRPr="009A479F">
        <w:rPr>
          <w:rFonts w:ascii="Times New Roman" w:hAnsi="Times New Roman" w:cs="Times New Roman"/>
          <w:lang w:val="es-MX"/>
        </w:rPr>
        <w:t xml:space="preserve">° </w:t>
      </w:r>
      <w:r w:rsidR="004B3B84">
        <w:rPr>
          <w:rFonts w:ascii="Times New Roman" w:hAnsi="Times New Roman" w:cs="Times New Roman"/>
          <w:lang w:val="es-MX"/>
        </w:rPr>
        <w:t>C</w:t>
      </w:r>
      <w:r w:rsidR="000F180E" w:rsidRPr="009A479F">
        <w:rPr>
          <w:rFonts w:ascii="Times New Roman" w:hAnsi="Times New Roman" w:cs="Times New Roman"/>
          <w:lang w:val="es-MX"/>
        </w:rPr>
        <w:t>uat</w:t>
      </w:r>
      <w:r w:rsidR="00E91DE4" w:rsidRPr="009A479F">
        <w:rPr>
          <w:rFonts w:ascii="Times New Roman" w:hAnsi="Times New Roman" w:cs="Times New Roman"/>
          <w:lang w:val="es-MX"/>
        </w:rPr>
        <w:t>rimestre</w:t>
      </w:r>
      <w:r w:rsidR="000F180E" w:rsidRPr="009A479F">
        <w:rPr>
          <w:rFonts w:ascii="Times New Roman" w:hAnsi="Times New Roman" w:cs="Times New Roman"/>
          <w:lang w:val="es-MX"/>
        </w:rPr>
        <w:t xml:space="preserve"> 202</w:t>
      </w:r>
      <w:r>
        <w:rPr>
          <w:rFonts w:ascii="Times New Roman" w:hAnsi="Times New Roman" w:cs="Times New Roman"/>
          <w:lang w:val="es-MX"/>
        </w:rPr>
        <w:t>5</w:t>
      </w:r>
    </w:p>
    <w:p w14:paraId="08DA26FD" w14:textId="77777777" w:rsidR="00E91DE4" w:rsidRPr="009A479F" w:rsidRDefault="00E91DE4" w:rsidP="0070025D">
      <w:pPr>
        <w:spacing w:line="360" w:lineRule="auto"/>
        <w:jc w:val="both"/>
        <w:rPr>
          <w:rStyle w:val="nfasis"/>
          <w:rFonts w:ascii="Times New Roman" w:hAnsi="Times New Roman" w:cs="Times New Roman"/>
          <w:lang w:val="es-MX"/>
        </w:rPr>
      </w:pPr>
    </w:p>
    <w:p w14:paraId="5BE03E1A" w14:textId="219C864C" w:rsidR="00E91DE4" w:rsidRPr="009A479F" w:rsidRDefault="00BA06E0" w:rsidP="0070025D">
      <w:pPr>
        <w:pStyle w:val="Subttulo"/>
        <w:jc w:val="both"/>
        <w:rPr>
          <w:rStyle w:val="nfasis"/>
          <w:rFonts w:ascii="Times New Roman" w:hAnsi="Times New Roman" w:cs="Times New Roman"/>
          <w:i w:val="0"/>
          <w:iCs w:val="0"/>
          <w:lang w:val="es-MX"/>
        </w:rPr>
      </w:pPr>
      <w:r>
        <w:rPr>
          <w:rFonts w:ascii="Times New Roman" w:hAnsi="Times New Roman" w:cs="Times New Roman"/>
          <w:lang w:val="es-MX"/>
        </w:rPr>
        <w:t>Estética</w:t>
      </w:r>
    </w:p>
    <w:p w14:paraId="37E30588" w14:textId="34167055" w:rsidR="000F180E" w:rsidRPr="000F180E" w:rsidRDefault="000F180E" w:rsidP="0070025D">
      <w:pPr>
        <w:spacing w:line="360" w:lineRule="auto"/>
        <w:jc w:val="both"/>
        <w:rPr>
          <w:rStyle w:val="nfasis"/>
          <w:rFonts w:ascii="Times New Roman" w:hAnsi="Times New Roman" w:cs="Times New Roman"/>
          <w:lang w:val="es-MX"/>
        </w:rPr>
      </w:pPr>
      <w:r w:rsidRPr="000F180E">
        <w:rPr>
          <w:rStyle w:val="nfasis"/>
          <w:rFonts w:ascii="Times New Roman" w:hAnsi="Times New Roman" w:cs="Times New Roman"/>
          <w:lang w:val="es-MX"/>
        </w:rPr>
        <w:t>Prof. Titular: Esteban Dipaola</w:t>
      </w:r>
    </w:p>
    <w:p w14:paraId="1A7A3869" w14:textId="77777777" w:rsidR="00BA06E0" w:rsidRDefault="00BA06E0">
      <w:pPr>
        <w:rPr>
          <w:rStyle w:val="nfasis"/>
          <w:rFonts w:ascii="Times New Roman" w:hAnsi="Times New Roman" w:cs="Times New Roman"/>
          <w:lang w:val="es-MX"/>
        </w:rPr>
      </w:pPr>
      <w:r>
        <w:rPr>
          <w:rStyle w:val="nfasis"/>
          <w:rFonts w:ascii="Times New Roman" w:hAnsi="Times New Roman" w:cs="Times New Roman"/>
          <w:lang w:val="es-MX"/>
        </w:rPr>
        <w:br w:type="page"/>
      </w:r>
    </w:p>
    <w:p w14:paraId="19CBC4E6" w14:textId="2CADEF30" w:rsidR="002D039A" w:rsidRPr="005A63A5" w:rsidRDefault="002D039A" w:rsidP="002F6284">
      <w:pPr>
        <w:pStyle w:val="Prrafodelista"/>
        <w:numPr>
          <w:ilvl w:val="0"/>
          <w:numId w:val="6"/>
        </w:numPr>
        <w:spacing w:line="360" w:lineRule="auto"/>
        <w:ind w:left="284" w:hanging="284"/>
        <w:jc w:val="both"/>
        <w:rPr>
          <w:rFonts w:ascii="Times New Roman" w:hAnsi="Times New Roman" w:cs="Times New Roman"/>
          <w:b/>
          <w:bCs/>
          <w:lang w:val="es-MX"/>
        </w:rPr>
      </w:pPr>
      <w:r w:rsidRPr="005A63A5">
        <w:rPr>
          <w:rFonts w:ascii="Times New Roman" w:hAnsi="Times New Roman" w:cs="Times New Roman"/>
          <w:b/>
          <w:bCs/>
          <w:lang w:val="es-MX"/>
        </w:rPr>
        <w:lastRenderedPageBreak/>
        <w:t>Desarrolle la noción de mimesis en Platón y explique por qué la poesía no imita de buena forma.</w:t>
      </w:r>
    </w:p>
    <w:p w14:paraId="5257CE9F" w14:textId="46FE21E2" w:rsidR="00CB0A30" w:rsidRDefault="00CB0A30" w:rsidP="00817E12">
      <w:pPr>
        <w:ind w:firstLine="142"/>
        <w:jc w:val="both"/>
        <w:rPr>
          <w:rFonts w:ascii="Times New Roman" w:hAnsi="Times New Roman" w:cs="Times New Roman"/>
          <w:lang w:val="es-MX"/>
        </w:rPr>
      </w:pPr>
      <w:r>
        <w:rPr>
          <w:rFonts w:ascii="Times New Roman" w:hAnsi="Times New Roman" w:cs="Times New Roman"/>
          <w:lang w:val="es-MX"/>
        </w:rPr>
        <w:t xml:space="preserve">En </w:t>
      </w:r>
      <w:r>
        <w:rPr>
          <w:rFonts w:ascii="Times New Roman" w:hAnsi="Times New Roman" w:cs="Times New Roman"/>
          <w:i/>
          <w:iCs/>
          <w:lang w:val="es-MX"/>
        </w:rPr>
        <w:t>Republica X</w:t>
      </w:r>
      <w:r>
        <w:rPr>
          <w:rFonts w:ascii="Times New Roman" w:hAnsi="Times New Roman" w:cs="Times New Roman"/>
          <w:lang w:val="es-MX"/>
        </w:rPr>
        <w:t xml:space="preserve">, Platón desarrolla su teoría de la mímesis (copia o imitación) como una forma de representación que se </w:t>
      </w:r>
      <w:r w:rsidR="004C4EDD">
        <w:rPr>
          <w:rFonts w:ascii="Times New Roman" w:hAnsi="Times New Roman" w:cs="Times New Roman"/>
          <w:lang w:val="es-MX"/>
        </w:rPr>
        <w:t>a</w:t>
      </w:r>
      <w:r>
        <w:rPr>
          <w:rFonts w:ascii="Times New Roman" w:hAnsi="Times New Roman" w:cs="Times New Roman"/>
          <w:lang w:val="es-MX"/>
        </w:rPr>
        <w:t>leja de la verdad en distintos grados de realidad, ubicando a la mímesis en el nivel mas bajo y caracterizando a la poes</w:t>
      </w:r>
      <w:r w:rsidR="007269B4">
        <w:rPr>
          <w:rFonts w:ascii="Times New Roman" w:hAnsi="Times New Roman" w:cs="Times New Roman"/>
          <w:lang w:val="es-MX"/>
        </w:rPr>
        <w:t>ía</w:t>
      </w:r>
      <w:r>
        <w:rPr>
          <w:rFonts w:ascii="Times New Roman" w:hAnsi="Times New Roman" w:cs="Times New Roman"/>
          <w:lang w:val="es-MX"/>
        </w:rPr>
        <w:t xml:space="preserve"> como una amenaza para la conformación del Estado. </w:t>
      </w:r>
    </w:p>
    <w:p w14:paraId="2FCE82E7" w14:textId="6331F003" w:rsidR="005F557E" w:rsidRDefault="00CB0A30" w:rsidP="00817E12">
      <w:pPr>
        <w:ind w:firstLine="142"/>
        <w:jc w:val="both"/>
        <w:rPr>
          <w:rFonts w:ascii="Times New Roman" w:hAnsi="Times New Roman" w:cs="Times New Roman"/>
          <w:lang w:val="es-MX"/>
        </w:rPr>
      </w:pPr>
      <w:r>
        <w:rPr>
          <w:rFonts w:ascii="Times New Roman" w:hAnsi="Times New Roman" w:cs="Times New Roman"/>
          <w:lang w:val="es-MX"/>
        </w:rPr>
        <w:t>Para Platón, la realidad se organiza de acuerdo a una jerarquía ontológica donde la idea</w:t>
      </w:r>
      <w:r w:rsidR="004C4EDD">
        <w:rPr>
          <w:rFonts w:ascii="Times New Roman" w:hAnsi="Times New Roman" w:cs="Times New Roman"/>
          <w:lang w:val="es-MX"/>
        </w:rPr>
        <w:t xml:space="preserve"> </w:t>
      </w:r>
      <w:r>
        <w:rPr>
          <w:rFonts w:ascii="Times New Roman" w:hAnsi="Times New Roman" w:cs="Times New Roman"/>
          <w:lang w:val="es-MX"/>
        </w:rPr>
        <w:t>ocupa el primer grado: es la esencia inmutable</w:t>
      </w:r>
      <w:r w:rsidR="005F557E">
        <w:rPr>
          <w:rFonts w:ascii="Times New Roman" w:hAnsi="Times New Roman" w:cs="Times New Roman"/>
          <w:lang w:val="es-MX"/>
        </w:rPr>
        <w:t xml:space="preserve"> y</w:t>
      </w:r>
      <w:r>
        <w:rPr>
          <w:rFonts w:ascii="Times New Roman" w:hAnsi="Times New Roman" w:cs="Times New Roman"/>
          <w:lang w:val="es-MX"/>
        </w:rPr>
        <w:t xml:space="preserve"> verdader</w:t>
      </w:r>
      <w:r w:rsidR="005F557E">
        <w:rPr>
          <w:rFonts w:ascii="Times New Roman" w:hAnsi="Times New Roman" w:cs="Times New Roman"/>
          <w:lang w:val="es-MX"/>
        </w:rPr>
        <w:t>a,</w:t>
      </w:r>
      <w:r>
        <w:rPr>
          <w:rFonts w:ascii="Times New Roman" w:hAnsi="Times New Roman" w:cs="Times New Roman"/>
          <w:lang w:val="es-MX"/>
        </w:rPr>
        <w:t xml:space="preserve"> a la que se accede unicamente mediante la razón (</w:t>
      </w:r>
      <w:r w:rsidRPr="00CB0A30">
        <w:rPr>
          <w:rFonts w:ascii="Times New Roman" w:hAnsi="Times New Roman" w:cs="Times New Roman"/>
          <w:i/>
          <w:iCs/>
          <w:lang w:val="es-MX"/>
        </w:rPr>
        <w:t>logos</w:t>
      </w:r>
      <w:r>
        <w:rPr>
          <w:rFonts w:ascii="Times New Roman" w:hAnsi="Times New Roman" w:cs="Times New Roman"/>
          <w:lang w:val="es-MX"/>
        </w:rPr>
        <w:t>).</w:t>
      </w:r>
      <w:r w:rsidR="005F557E">
        <w:rPr>
          <w:rFonts w:ascii="Times New Roman" w:hAnsi="Times New Roman" w:cs="Times New Roman"/>
          <w:lang w:val="es-MX"/>
        </w:rPr>
        <w:t xml:space="preserve"> Por ejemplo la “idea de cama”.</w:t>
      </w:r>
      <w:r>
        <w:rPr>
          <w:rFonts w:ascii="Times New Roman" w:hAnsi="Times New Roman" w:cs="Times New Roman"/>
          <w:lang w:val="es-MX"/>
        </w:rPr>
        <w:t xml:space="preserve"> En segundo grado se ubican las copias que produce el artesano</w:t>
      </w:r>
      <w:r w:rsidR="005F557E">
        <w:rPr>
          <w:rFonts w:ascii="Times New Roman" w:hAnsi="Times New Roman" w:cs="Times New Roman"/>
          <w:lang w:val="es-MX"/>
        </w:rPr>
        <w:t xml:space="preserve">, como copias sensibles de las ideas. Objetos materiales que son copias imperfectas de la Idea. Por ejemplo, una cama física. Y en tercer grado, el pintor o el poeta imita las copias del artesano, creando meras apariencias o representaciones de estas copias, imitando no la Idea, sino la apariencia de objetos materiales. Es decir, realiza copias de copias. En esta triple jerarquía </w:t>
      </w:r>
      <w:r w:rsidR="007269B4">
        <w:rPr>
          <w:rFonts w:ascii="Times New Roman" w:hAnsi="Times New Roman" w:cs="Times New Roman"/>
          <w:lang w:val="es-MX"/>
        </w:rPr>
        <w:t>se</w:t>
      </w:r>
      <w:r w:rsidR="005F557E">
        <w:rPr>
          <w:rFonts w:ascii="Times New Roman" w:hAnsi="Times New Roman" w:cs="Times New Roman"/>
          <w:lang w:val="es-MX"/>
        </w:rPr>
        <w:t xml:space="preserve"> refleja una distancia progresiva hacia la verdad. La Idea es la esencia y la verdad, luego el objeto es una copia de la Idea, y finalmente la mimesis (imitación) es una copia de una copia.</w:t>
      </w:r>
    </w:p>
    <w:p w14:paraId="6DC68EF5" w14:textId="5D402716" w:rsidR="00817E12" w:rsidRPr="00817E12" w:rsidRDefault="005F557E" w:rsidP="004C4EDD">
      <w:pPr>
        <w:ind w:firstLine="142"/>
        <w:jc w:val="both"/>
        <w:rPr>
          <w:rFonts w:ascii="Times New Roman" w:hAnsi="Times New Roman" w:cs="Times New Roman"/>
          <w:lang w:val="es-MX"/>
        </w:rPr>
      </w:pPr>
      <w:r>
        <w:rPr>
          <w:rFonts w:ascii="Times New Roman" w:hAnsi="Times New Roman" w:cs="Times New Roman"/>
          <w:lang w:val="es-MX"/>
        </w:rPr>
        <w:t>La mimesis entonces, es el acto de imitar o representar algo que ya es una copia. El pintor</w:t>
      </w:r>
      <w:r w:rsidR="00817E12">
        <w:rPr>
          <w:rFonts w:ascii="Times New Roman" w:hAnsi="Times New Roman" w:cs="Times New Roman"/>
          <w:lang w:val="es-MX"/>
        </w:rPr>
        <w:t xml:space="preserve"> no reproduce la Idea de cama, sino la cama que es fabricada por el artesano, capturando solo su apariencia superficial. Respecto de esta situación Platón hace una distinción entre las imitaciones o copias visuales (como la pintura) y las poéticas, a las que otorga un carácter más peligroso. La pintura imita sin pretender reemplazar el </w:t>
      </w:r>
      <w:r w:rsidR="00817E12">
        <w:rPr>
          <w:rFonts w:ascii="Times New Roman" w:hAnsi="Times New Roman" w:cs="Times New Roman"/>
          <w:i/>
          <w:iCs/>
          <w:lang w:val="es-MX"/>
        </w:rPr>
        <w:t>logos</w:t>
      </w:r>
      <w:r w:rsidR="00817E12">
        <w:rPr>
          <w:rFonts w:ascii="Times New Roman" w:hAnsi="Times New Roman" w:cs="Times New Roman"/>
          <w:lang w:val="es-MX"/>
        </w:rPr>
        <w:t xml:space="preserve">, pero la poesía al involucrarse en el ámbito del discurso, degrada la verdad. La poesía presenta imágenes engañosas en lugar de conocimiento. </w:t>
      </w:r>
      <w:r w:rsidR="004C4EDD">
        <w:rPr>
          <w:rFonts w:ascii="Times New Roman" w:hAnsi="Times New Roman" w:cs="Times New Roman"/>
          <w:lang w:val="es-MX"/>
        </w:rPr>
        <w:t>L</w:t>
      </w:r>
      <w:r w:rsidR="00817E12">
        <w:rPr>
          <w:rFonts w:ascii="Times New Roman" w:hAnsi="Times New Roman" w:cs="Times New Roman"/>
          <w:lang w:val="es-MX"/>
        </w:rPr>
        <w:t>a critica de Platón a la poesía se apoya en varias razones. En primer lugar, el poeta no conoce la verdad, imita sin comprender la esencia de lo que representa. Es decir, no sabe que no sabe, permanece en la ignorancia. En segundo lugar, el poeta apela a las emociones y las pasiones, alejando al alma de la razón y la búsqueda de la verdad, que es el objetivo del filósofo. Mientras que el filósofo aspira a conocer las Ideas, el poeta se contenta con la apariencia creando imágenes que engañan al espectador. Y finalmente, es esta capacidad de engaño lo que convierte a la poesía en una amenaza para el orden del Estado ideal. Al seducir a los ciudadanos con representaciones de pasiones o virtudes aparentes, el poeta socaba</w:t>
      </w:r>
      <w:r w:rsidR="007269B4">
        <w:rPr>
          <w:rFonts w:ascii="Times New Roman" w:hAnsi="Times New Roman" w:cs="Times New Roman"/>
          <w:lang w:val="es-MX"/>
        </w:rPr>
        <w:t xml:space="preserve"> la estabilidad y la virtud que el Estado requiere. El poeta al narrar historias de dioses o héroes, no solo imita la apariencia, sino que pretende transmitir una verdad que no posee</w:t>
      </w:r>
      <w:r w:rsidR="004C4EDD">
        <w:rPr>
          <w:rFonts w:ascii="Times New Roman" w:hAnsi="Times New Roman" w:cs="Times New Roman"/>
          <w:lang w:val="es-MX"/>
        </w:rPr>
        <w:t>,</w:t>
      </w:r>
      <w:r w:rsidR="007269B4">
        <w:rPr>
          <w:rFonts w:ascii="Times New Roman" w:hAnsi="Times New Roman" w:cs="Times New Roman"/>
          <w:lang w:val="es-MX"/>
        </w:rPr>
        <w:t xml:space="preserve"> </w:t>
      </w:r>
      <w:r w:rsidR="004C4EDD">
        <w:rPr>
          <w:rFonts w:ascii="Times New Roman" w:hAnsi="Times New Roman" w:cs="Times New Roman"/>
          <w:lang w:val="es-MX"/>
        </w:rPr>
        <w:t>a</w:t>
      </w:r>
      <w:r w:rsidR="007269B4">
        <w:rPr>
          <w:rFonts w:ascii="Times New Roman" w:hAnsi="Times New Roman" w:cs="Times New Roman"/>
          <w:lang w:val="es-MX"/>
        </w:rPr>
        <w:t xml:space="preserve"> diferencia del pintor cuya imitación visual no interfiere directamente con el </w:t>
      </w:r>
      <w:r w:rsidR="007269B4">
        <w:rPr>
          <w:rFonts w:ascii="Times New Roman" w:hAnsi="Times New Roman" w:cs="Times New Roman"/>
          <w:i/>
          <w:iCs/>
          <w:lang w:val="es-MX"/>
        </w:rPr>
        <w:t>logos</w:t>
      </w:r>
      <w:r w:rsidR="007269B4">
        <w:rPr>
          <w:rFonts w:ascii="Times New Roman" w:hAnsi="Times New Roman" w:cs="Times New Roman"/>
          <w:lang w:val="es-MX"/>
        </w:rPr>
        <w:t>. Platón en su busqueda de un orden basado en la verdad, relega al poeta a un lugar fuera de la ciudad ideal, reservando el acceso a la verdad para el filósofo.</w:t>
      </w:r>
    </w:p>
    <w:p w14:paraId="36A36005" w14:textId="77777777" w:rsidR="005F557E" w:rsidRDefault="005F557E">
      <w:pPr>
        <w:rPr>
          <w:rFonts w:ascii="Times New Roman" w:hAnsi="Times New Roman" w:cs="Times New Roman"/>
          <w:lang w:val="es-MX"/>
        </w:rPr>
      </w:pPr>
      <w:r>
        <w:rPr>
          <w:rFonts w:ascii="Times New Roman" w:hAnsi="Times New Roman" w:cs="Times New Roman"/>
          <w:lang w:val="es-MX"/>
        </w:rPr>
        <w:br w:type="page"/>
      </w:r>
    </w:p>
    <w:p w14:paraId="71626DC1" w14:textId="77777777" w:rsidR="00225E50" w:rsidRDefault="00225E50" w:rsidP="0070025D">
      <w:pPr>
        <w:jc w:val="both"/>
        <w:rPr>
          <w:rFonts w:ascii="Times New Roman" w:hAnsi="Times New Roman" w:cs="Times New Roman"/>
          <w:lang w:val="es-MX"/>
        </w:rPr>
      </w:pPr>
    </w:p>
    <w:p w14:paraId="7F87A738" w14:textId="01F3C93C" w:rsidR="007269B4" w:rsidRPr="005A63A5" w:rsidRDefault="002F6284" w:rsidP="002F6284">
      <w:pPr>
        <w:jc w:val="both"/>
        <w:rPr>
          <w:rFonts w:ascii="Times New Roman" w:hAnsi="Times New Roman" w:cs="Times New Roman"/>
          <w:b/>
          <w:bCs/>
          <w:lang w:val="es-MX"/>
        </w:rPr>
      </w:pPr>
      <w:r w:rsidRPr="005A63A5">
        <w:rPr>
          <w:rFonts w:ascii="Times New Roman" w:hAnsi="Times New Roman" w:cs="Times New Roman"/>
          <w:b/>
          <w:bCs/>
          <w:lang w:val="es-MX"/>
        </w:rPr>
        <w:t xml:space="preserve">2. </w:t>
      </w:r>
      <w:r w:rsidR="007269B4" w:rsidRPr="005A63A5">
        <w:rPr>
          <w:rFonts w:ascii="Times New Roman" w:hAnsi="Times New Roman" w:cs="Times New Roman"/>
          <w:b/>
          <w:bCs/>
          <w:lang w:val="es-MX"/>
        </w:rPr>
        <w:t>Formule la relación entre poiesis y logos, de acuerdo con Aristóteles, y explique a partir de ello la caracterización de la tragedia como arte noble.</w:t>
      </w:r>
    </w:p>
    <w:p w14:paraId="6A794B56" w14:textId="6E883FC5" w:rsidR="0099789F" w:rsidRDefault="0099789F" w:rsidP="002F6284">
      <w:pPr>
        <w:ind w:firstLine="142"/>
        <w:jc w:val="both"/>
        <w:rPr>
          <w:rFonts w:ascii="Times New Roman" w:hAnsi="Times New Roman" w:cs="Times New Roman"/>
          <w:lang w:val="es-MX"/>
        </w:rPr>
      </w:pPr>
      <w:r>
        <w:rPr>
          <w:rFonts w:ascii="Times New Roman" w:hAnsi="Times New Roman" w:cs="Times New Roman"/>
          <w:lang w:val="es-MX"/>
        </w:rPr>
        <w:t xml:space="preserve">En la </w:t>
      </w:r>
      <w:r w:rsidRPr="004C4EDD">
        <w:rPr>
          <w:rFonts w:ascii="Times New Roman" w:hAnsi="Times New Roman" w:cs="Times New Roman"/>
          <w:i/>
          <w:iCs/>
          <w:lang w:val="es-MX"/>
        </w:rPr>
        <w:t>Poética</w:t>
      </w:r>
      <w:r>
        <w:rPr>
          <w:rFonts w:ascii="Times New Roman" w:hAnsi="Times New Roman" w:cs="Times New Roman"/>
          <w:lang w:val="es-MX"/>
        </w:rPr>
        <w:t xml:space="preserve"> de Aristóteles, la </w:t>
      </w:r>
      <w:r w:rsidRPr="002F6284">
        <w:rPr>
          <w:rFonts w:ascii="Times New Roman" w:hAnsi="Times New Roman" w:cs="Times New Roman"/>
          <w:i/>
          <w:iCs/>
          <w:lang w:val="es-MX"/>
        </w:rPr>
        <w:t>pioesis</w:t>
      </w:r>
      <w:r>
        <w:rPr>
          <w:rFonts w:ascii="Times New Roman" w:hAnsi="Times New Roman" w:cs="Times New Roman"/>
          <w:lang w:val="es-MX"/>
        </w:rPr>
        <w:t xml:space="preserve"> se articula con el </w:t>
      </w:r>
      <w:r>
        <w:rPr>
          <w:rFonts w:ascii="Times New Roman" w:hAnsi="Times New Roman" w:cs="Times New Roman"/>
          <w:i/>
          <w:iCs/>
          <w:lang w:val="es-MX"/>
        </w:rPr>
        <w:t>logos</w:t>
      </w:r>
      <w:r>
        <w:rPr>
          <w:rFonts w:ascii="Times New Roman" w:hAnsi="Times New Roman" w:cs="Times New Roman"/>
          <w:lang w:val="es-MX"/>
        </w:rPr>
        <w:t xml:space="preserve"> para configurar la poesía como una arte que imita activamente la realidad, diferenciandose de la mera copia pasiva. Aristóteles caracteriza la </w:t>
      </w:r>
      <w:r w:rsidRPr="0099789F">
        <w:rPr>
          <w:rFonts w:ascii="Times New Roman" w:hAnsi="Times New Roman" w:cs="Times New Roman"/>
          <w:i/>
          <w:iCs/>
          <w:lang w:val="es-MX"/>
        </w:rPr>
        <w:t>pioesis</w:t>
      </w:r>
      <w:r>
        <w:rPr>
          <w:rFonts w:ascii="Times New Roman" w:hAnsi="Times New Roman" w:cs="Times New Roman"/>
          <w:lang w:val="es-MX"/>
        </w:rPr>
        <w:t xml:space="preserve"> como un proceso creador que produce algo nuevo, en contraste con la visión platónica de mimesis como imitación degradad</w:t>
      </w:r>
      <w:r w:rsidR="004C4EDD">
        <w:rPr>
          <w:rFonts w:ascii="Times New Roman" w:hAnsi="Times New Roman" w:cs="Times New Roman"/>
          <w:lang w:val="es-MX"/>
        </w:rPr>
        <w:t>a</w:t>
      </w:r>
      <w:r>
        <w:rPr>
          <w:rFonts w:ascii="Times New Roman" w:hAnsi="Times New Roman" w:cs="Times New Roman"/>
          <w:lang w:val="es-MX"/>
        </w:rPr>
        <w:t xml:space="preserve"> de la realidad. En </w:t>
      </w:r>
      <w:r w:rsidRPr="004C4EDD">
        <w:rPr>
          <w:rFonts w:ascii="Times New Roman" w:hAnsi="Times New Roman" w:cs="Times New Roman"/>
          <w:i/>
          <w:iCs/>
          <w:lang w:val="es-MX"/>
        </w:rPr>
        <w:t>Poética</w:t>
      </w:r>
      <w:r>
        <w:rPr>
          <w:rFonts w:ascii="Times New Roman" w:hAnsi="Times New Roman" w:cs="Times New Roman"/>
          <w:lang w:val="es-MX"/>
        </w:rPr>
        <w:t xml:space="preserve">, la poesía es una actividad mimética que no solo reproduce, sino que transforma la naturaleza mediante el </w:t>
      </w:r>
      <w:r>
        <w:rPr>
          <w:rFonts w:ascii="Times New Roman" w:hAnsi="Times New Roman" w:cs="Times New Roman"/>
          <w:i/>
          <w:iCs/>
          <w:lang w:val="es-MX"/>
        </w:rPr>
        <w:t>logos</w:t>
      </w:r>
      <w:r>
        <w:rPr>
          <w:rFonts w:ascii="Times New Roman" w:hAnsi="Times New Roman" w:cs="Times New Roman"/>
          <w:lang w:val="es-MX"/>
        </w:rPr>
        <w:t xml:space="preserve">, entendido como la capacidad de organizar racionalmente la representación. </w:t>
      </w:r>
      <w:r w:rsidR="004C4EDD">
        <w:rPr>
          <w:rFonts w:ascii="Times New Roman" w:hAnsi="Times New Roman" w:cs="Times New Roman"/>
          <w:lang w:val="es-MX"/>
        </w:rPr>
        <w:t>Adicionalmente, l</w:t>
      </w:r>
      <w:r>
        <w:rPr>
          <w:rFonts w:ascii="Times New Roman" w:hAnsi="Times New Roman" w:cs="Times New Roman"/>
          <w:lang w:val="es-MX"/>
        </w:rPr>
        <w:t xml:space="preserve">a </w:t>
      </w:r>
      <w:r>
        <w:rPr>
          <w:rFonts w:ascii="Times New Roman" w:hAnsi="Times New Roman" w:cs="Times New Roman"/>
          <w:i/>
          <w:iCs/>
          <w:lang w:val="es-MX"/>
        </w:rPr>
        <w:t>pioesis</w:t>
      </w:r>
      <w:r>
        <w:rPr>
          <w:rFonts w:ascii="Times New Roman" w:hAnsi="Times New Roman" w:cs="Times New Roman"/>
          <w:lang w:val="es-MX"/>
        </w:rPr>
        <w:t xml:space="preserve"> se vincula con la </w:t>
      </w:r>
      <w:r>
        <w:rPr>
          <w:rFonts w:ascii="Times New Roman" w:hAnsi="Times New Roman" w:cs="Times New Roman"/>
          <w:i/>
          <w:iCs/>
          <w:lang w:val="es-MX"/>
        </w:rPr>
        <w:t>aisthesis</w:t>
      </w:r>
      <w:r>
        <w:rPr>
          <w:rFonts w:ascii="Times New Roman" w:hAnsi="Times New Roman" w:cs="Times New Roman"/>
          <w:lang w:val="es-MX"/>
        </w:rPr>
        <w:t xml:space="preserve"> (</w:t>
      </w:r>
      <w:r w:rsidR="004C4EDD">
        <w:rPr>
          <w:rFonts w:ascii="Times New Roman" w:hAnsi="Times New Roman" w:cs="Times New Roman"/>
          <w:lang w:val="es-MX"/>
        </w:rPr>
        <w:t xml:space="preserve">o </w:t>
      </w:r>
      <w:r>
        <w:rPr>
          <w:rFonts w:ascii="Times New Roman" w:hAnsi="Times New Roman" w:cs="Times New Roman"/>
          <w:lang w:val="es-MX"/>
        </w:rPr>
        <w:t>percepción sensorial), dado que la poesía, al imitar acciones humanas, apela a los sentidos</w:t>
      </w:r>
      <w:r w:rsidR="004C4EDD">
        <w:rPr>
          <w:rFonts w:ascii="Times New Roman" w:hAnsi="Times New Roman" w:cs="Times New Roman"/>
          <w:lang w:val="es-MX"/>
        </w:rPr>
        <w:t xml:space="preserve"> y produce placer</w:t>
      </w:r>
      <w:r>
        <w:rPr>
          <w:rFonts w:ascii="Times New Roman" w:hAnsi="Times New Roman" w:cs="Times New Roman"/>
          <w:lang w:val="es-MX"/>
        </w:rPr>
        <w:t xml:space="preserve">. Sin embargo, este placer, no es meramente sensorial, ya que </w:t>
      </w:r>
      <w:r w:rsidR="002F6284">
        <w:rPr>
          <w:rFonts w:ascii="Times New Roman" w:hAnsi="Times New Roman" w:cs="Times New Roman"/>
          <w:lang w:val="es-MX"/>
        </w:rPr>
        <w:t xml:space="preserve">es </w:t>
      </w:r>
      <w:r>
        <w:rPr>
          <w:rFonts w:ascii="Times New Roman" w:hAnsi="Times New Roman" w:cs="Times New Roman"/>
          <w:lang w:val="es-MX"/>
        </w:rPr>
        <w:t xml:space="preserve">el </w:t>
      </w:r>
      <w:r>
        <w:rPr>
          <w:rFonts w:ascii="Times New Roman" w:hAnsi="Times New Roman" w:cs="Times New Roman"/>
          <w:i/>
          <w:iCs/>
          <w:lang w:val="es-MX"/>
        </w:rPr>
        <w:t>logos</w:t>
      </w:r>
      <w:r>
        <w:rPr>
          <w:rFonts w:ascii="Times New Roman" w:hAnsi="Times New Roman" w:cs="Times New Roman"/>
          <w:lang w:val="es-MX"/>
        </w:rPr>
        <w:t xml:space="preserve"> </w:t>
      </w:r>
      <w:r w:rsidR="002F6284">
        <w:rPr>
          <w:rFonts w:ascii="Times New Roman" w:hAnsi="Times New Roman" w:cs="Times New Roman"/>
          <w:lang w:val="es-MX"/>
        </w:rPr>
        <w:t xml:space="preserve">quien </w:t>
      </w:r>
      <w:r>
        <w:rPr>
          <w:rFonts w:ascii="Times New Roman" w:hAnsi="Times New Roman" w:cs="Times New Roman"/>
          <w:lang w:val="es-MX"/>
        </w:rPr>
        <w:t xml:space="preserve">estructura la imitación para revelar verdades universales sobre la condicion humana. </w:t>
      </w:r>
    </w:p>
    <w:p w14:paraId="4315BC76" w14:textId="6435E201" w:rsidR="0099789F" w:rsidRPr="0099789F" w:rsidRDefault="0099789F" w:rsidP="002F6284">
      <w:pPr>
        <w:ind w:firstLine="142"/>
        <w:jc w:val="both"/>
        <w:rPr>
          <w:rFonts w:ascii="Times New Roman" w:hAnsi="Times New Roman" w:cs="Times New Roman"/>
          <w:lang w:val="es-MX"/>
        </w:rPr>
      </w:pPr>
      <w:r w:rsidRPr="0099789F">
        <w:rPr>
          <w:rFonts w:ascii="Times New Roman" w:hAnsi="Times New Roman" w:cs="Times New Roman"/>
          <w:lang w:val="es-MX"/>
        </w:rPr>
        <w:t>A diferencia de Platón, quien ve la mimesis como una copia de copias alejada de la verdad, Aristóteles considera que la poesía, al ser activa, produce una fábula</w:t>
      </w:r>
      <w:r w:rsidR="004C4EDD">
        <w:rPr>
          <w:rFonts w:ascii="Times New Roman" w:hAnsi="Times New Roman" w:cs="Times New Roman"/>
          <w:lang w:val="es-MX"/>
        </w:rPr>
        <w:t xml:space="preserve">, que caracteriza como </w:t>
      </w:r>
      <w:r w:rsidRPr="0099789F">
        <w:rPr>
          <w:rFonts w:ascii="Times New Roman" w:hAnsi="Times New Roman" w:cs="Times New Roman"/>
          <w:lang w:val="es-MX"/>
        </w:rPr>
        <w:t xml:space="preserve">una trama coherente que organiza los eventos en una unidad temporal con principio, nudo y desenlace. La fábula es el alma de la tragedia, </w:t>
      </w:r>
      <w:r w:rsidR="004C4EDD">
        <w:rPr>
          <w:rFonts w:ascii="Times New Roman" w:hAnsi="Times New Roman" w:cs="Times New Roman"/>
          <w:lang w:val="es-MX"/>
        </w:rPr>
        <w:t>ya que es</w:t>
      </w:r>
      <w:r w:rsidRPr="0099789F">
        <w:rPr>
          <w:rFonts w:ascii="Times New Roman" w:hAnsi="Times New Roman" w:cs="Times New Roman"/>
          <w:lang w:val="es-MX"/>
        </w:rPr>
        <w:t xml:space="preserve"> su estructura lógica, guiada por el logos, </w:t>
      </w:r>
      <w:r w:rsidR="004C4EDD">
        <w:rPr>
          <w:rFonts w:ascii="Times New Roman" w:hAnsi="Times New Roman" w:cs="Times New Roman"/>
          <w:lang w:val="es-MX"/>
        </w:rPr>
        <w:t xml:space="preserve">lo que </w:t>
      </w:r>
      <w:r w:rsidRPr="0099789F">
        <w:rPr>
          <w:rFonts w:ascii="Times New Roman" w:hAnsi="Times New Roman" w:cs="Times New Roman"/>
          <w:lang w:val="es-MX"/>
        </w:rPr>
        <w:t>permite representar no hechos históricos particulares, sino posibilidades universales.</w:t>
      </w:r>
      <w:r>
        <w:rPr>
          <w:rFonts w:ascii="Times New Roman" w:hAnsi="Times New Roman" w:cs="Times New Roman"/>
          <w:lang w:val="es-MX"/>
        </w:rPr>
        <w:t xml:space="preserve"> </w:t>
      </w:r>
      <w:r w:rsidRPr="0099789F">
        <w:rPr>
          <w:rFonts w:ascii="Times New Roman" w:hAnsi="Times New Roman" w:cs="Times New Roman"/>
          <w:lang w:val="es-MX"/>
        </w:rPr>
        <w:t>La poiesis trágica, al ser una mimesis activa, no se limita a reflejar la naturaleza, sino que la perfecciona. Aristóteles subraya que el poeta, mediante el logos, construye una acción verosímil que trasciende los eventos reales, mostrando lo que podría ocurrir según la necesidad o probabilidad</w:t>
      </w:r>
      <w:r w:rsidR="002F6284">
        <w:rPr>
          <w:rFonts w:ascii="Times New Roman" w:hAnsi="Times New Roman" w:cs="Times New Roman"/>
          <w:lang w:val="es-MX"/>
        </w:rPr>
        <w:t xml:space="preserve">. </w:t>
      </w:r>
      <w:r w:rsidRPr="0099789F">
        <w:rPr>
          <w:rFonts w:ascii="Times New Roman" w:hAnsi="Times New Roman" w:cs="Times New Roman"/>
          <w:lang w:val="es-MX"/>
        </w:rPr>
        <w:t>Esto distingue la poesía de la historia: mientras esta narra lo que fue, la poesía muestra lo que debería ser, alcanzando un carácter universal y filosófico.</w:t>
      </w:r>
    </w:p>
    <w:p w14:paraId="16B552AC" w14:textId="6D449F2A" w:rsidR="002F6284" w:rsidRDefault="0099789F" w:rsidP="004C4EDD">
      <w:pPr>
        <w:ind w:firstLine="142"/>
        <w:jc w:val="both"/>
        <w:rPr>
          <w:rFonts w:ascii="Times New Roman" w:hAnsi="Times New Roman" w:cs="Times New Roman"/>
          <w:lang w:val="es-MX"/>
        </w:rPr>
      </w:pPr>
      <w:r w:rsidRPr="0099789F">
        <w:rPr>
          <w:rFonts w:ascii="Times New Roman" w:hAnsi="Times New Roman" w:cs="Times New Roman"/>
          <w:lang w:val="es-MX"/>
        </w:rPr>
        <w:t>La tragedia es un arte noble porque imita la dignidad de la acción humana, no el valor intrínseco de los hombres. En la Poética, Aristóteles define la tragedia como la representación de una acción seria, completa y de cierta magnitud, que mediante el temor y la compasión purifica las emociones (</w:t>
      </w:r>
      <w:r w:rsidRPr="002F6284">
        <w:rPr>
          <w:rFonts w:ascii="Times New Roman" w:hAnsi="Times New Roman" w:cs="Times New Roman"/>
          <w:i/>
          <w:iCs/>
          <w:lang w:val="es-MX"/>
        </w:rPr>
        <w:t>catarsis</w:t>
      </w:r>
      <w:r w:rsidRPr="0099789F">
        <w:rPr>
          <w:rFonts w:ascii="Times New Roman" w:hAnsi="Times New Roman" w:cs="Times New Roman"/>
          <w:lang w:val="es-MX"/>
        </w:rPr>
        <w:t>). Los personajes trágicos, como Edipo, no son valorados por sus cualidades morales, sino por sus acciones, que revelan la fragilidad y grandeza humanas. La nobleza de la tragedia reside en su capacidad de estructurar estas acciones en una fábula coherente, con un principio que plantea el conflicto, un nudo que lo desarrolla y un desenlace que lo resuelve, todo ello guiado por el logos.</w:t>
      </w:r>
      <w:r w:rsidR="004C4EDD">
        <w:rPr>
          <w:rFonts w:ascii="Times New Roman" w:hAnsi="Times New Roman" w:cs="Times New Roman"/>
          <w:lang w:val="es-MX"/>
        </w:rPr>
        <w:t xml:space="preserve"> </w:t>
      </w:r>
      <w:r w:rsidRPr="0099789F">
        <w:rPr>
          <w:rFonts w:ascii="Times New Roman" w:hAnsi="Times New Roman" w:cs="Times New Roman"/>
          <w:lang w:val="es-MX"/>
        </w:rPr>
        <w:t>El predicado de lo bello en la tragedia se deriva de su orden y proporción. Aristóteles asocia la belleza con la unidad orgánica de la fábula, donde cada parte contribuye al todo sin excesos ni carencias</w:t>
      </w:r>
      <w:r w:rsidR="002F6284">
        <w:rPr>
          <w:rFonts w:ascii="Times New Roman" w:hAnsi="Times New Roman" w:cs="Times New Roman"/>
          <w:lang w:val="es-MX"/>
        </w:rPr>
        <w:t xml:space="preserve">. </w:t>
      </w:r>
      <w:r w:rsidRPr="0099789F">
        <w:rPr>
          <w:rFonts w:ascii="Times New Roman" w:hAnsi="Times New Roman" w:cs="Times New Roman"/>
          <w:lang w:val="es-MX"/>
        </w:rPr>
        <w:t xml:space="preserve">Este orden, producto de la </w:t>
      </w:r>
      <w:r w:rsidRPr="002F6284">
        <w:rPr>
          <w:rFonts w:ascii="Times New Roman" w:hAnsi="Times New Roman" w:cs="Times New Roman"/>
          <w:i/>
          <w:iCs/>
          <w:lang w:val="es-MX"/>
        </w:rPr>
        <w:t>poiesis</w:t>
      </w:r>
      <w:r w:rsidRPr="0099789F">
        <w:rPr>
          <w:rFonts w:ascii="Times New Roman" w:hAnsi="Times New Roman" w:cs="Times New Roman"/>
          <w:lang w:val="es-MX"/>
        </w:rPr>
        <w:t xml:space="preserve">, refleja el </w:t>
      </w:r>
      <w:r w:rsidRPr="002F6284">
        <w:rPr>
          <w:rFonts w:ascii="Times New Roman" w:hAnsi="Times New Roman" w:cs="Times New Roman"/>
          <w:i/>
          <w:iCs/>
          <w:lang w:val="es-MX"/>
        </w:rPr>
        <w:t>logos</w:t>
      </w:r>
      <w:r w:rsidRPr="0099789F">
        <w:rPr>
          <w:rFonts w:ascii="Times New Roman" w:hAnsi="Times New Roman" w:cs="Times New Roman"/>
          <w:lang w:val="es-MX"/>
        </w:rPr>
        <w:t xml:space="preserve"> como principio racional que organiza la imitación, haciendo de la tragedia un arte que no solo imita, sino que eleva la experiencia humana al mostrar su dignidad y universalidad.</w:t>
      </w:r>
    </w:p>
    <w:p w14:paraId="088D15EF" w14:textId="0DB06B6F" w:rsidR="002F6284" w:rsidRPr="005A63A5" w:rsidRDefault="002F6284" w:rsidP="005A63A5">
      <w:pPr>
        <w:jc w:val="both"/>
        <w:rPr>
          <w:rFonts w:ascii="Times New Roman" w:hAnsi="Times New Roman" w:cs="Times New Roman"/>
          <w:b/>
          <w:bCs/>
          <w:lang w:val="es-MX"/>
        </w:rPr>
      </w:pPr>
      <w:r w:rsidRPr="005A63A5">
        <w:rPr>
          <w:rFonts w:ascii="Times New Roman" w:hAnsi="Times New Roman" w:cs="Times New Roman"/>
          <w:b/>
          <w:bCs/>
          <w:lang w:val="es-MX"/>
        </w:rPr>
        <w:lastRenderedPageBreak/>
        <w:t>3. Distinga la concepción de lo bello realizada por Kant, respecto a sus diferencias con lo bueno y lo agradable. ¿Por qué es necesario una crítica del juicio que se distinga de la teórica (razón pura) y de la práctica (razón práctica)?</w:t>
      </w:r>
    </w:p>
    <w:p w14:paraId="03560BD3" w14:textId="646A2259" w:rsidR="002F6284" w:rsidRPr="002F6284" w:rsidRDefault="002F6284" w:rsidP="005A63A5">
      <w:pPr>
        <w:ind w:firstLine="142"/>
        <w:jc w:val="both"/>
        <w:rPr>
          <w:rFonts w:ascii="Times New Roman" w:hAnsi="Times New Roman" w:cs="Times New Roman"/>
          <w:lang w:val="es-MX"/>
        </w:rPr>
      </w:pPr>
      <w:r w:rsidRPr="002F6284">
        <w:rPr>
          <w:rFonts w:ascii="Times New Roman" w:hAnsi="Times New Roman" w:cs="Times New Roman"/>
          <w:lang w:val="es-MX"/>
        </w:rPr>
        <w:t xml:space="preserve">En la </w:t>
      </w:r>
      <w:r w:rsidRPr="005A63A5">
        <w:rPr>
          <w:rFonts w:ascii="Times New Roman" w:hAnsi="Times New Roman" w:cs="Times New Roman"/>
          <w:i/>
          <w:iCs/>
          <w:lang w:val="es-MX"/>
        </w:rPr>
        <w:t>Crítica del juicio</w:t>
      </w:r>
      <w:r w:rsidRPr="002F6284">
        <w:rPr>
          <w:rFonts w:ascii="Times New Roman" w:hAnsi="Times New Roman" w:cs="Times New Roman"/>
          <w:lang w:val="es-MX"/>
        </w:rPr>
        <w:t xml:space="preserve"> de Immanuel Kant, particularmente en la “Analítica de lo bello”,</w:t>
      </w:r>
      <w:r w:rsidR="005A63A5">
        <w:rPr>
          <w:rFonts w:ascii="Times New Roman" w:hAnsi="Times New Roman" w:cs="Times New Roman"/>
          <w:lang w:val="es-MX"/>
        </w:rPr>
        <w:t xml:space="preserve"> </w:t>
      </w:r>
      <w:r w:rsidRPr="002F6284">
        <w:rPr>
          <w:rFonts w:ascii="Times New Roman" w:hAnsi="Times New Roman" w:cs="Times New Roman"/>
          <w:lang w:val="es-MX"/>
        </w:rPr>
        <w:t>se desarrolla una concepción de lo bello que lo distingue de lo bueno y lo agradable, situándolo en el ámbito del juicio estético. Kant define lo bello como aquello que place universalmente sin concepto</w:t>
      </w:r>
      <w:r w:rsidR="005A63A5">
        <w:rPr>
          <w:rFonts w:ascii="Times New Roman" w:hAnsi="Times New Roman" w:cs="Times New Roman"/>
          <w:lang w:val="es-MX"/>
        </w:rPr>
        <w:t xml:space="preserve">. </w:t>
      </w:r>
      <w:r w:rsidRPr="002F6284">
        <w:rPr>
          <w:rFonts w:ascii="Times New Roman" w:hAnsi="Times New Roman" w:cs="Times New Roman"/>
          <w:lang w:val="es-MX"/>
        </w:rPr>
        <w:t xml:space="preserve">Esta característica lo separa de lo agradable y lo bueno. Lo </w:t>
      </w:r>
      <w:r w:rsidR="004C4EDD">
        <w:rPr>
          <w:rFonts w:ascii="Times New Roman" w:hAnsi="Times New Roman" w:cs="Times New Roman"/>
          <w:lang w:val="es-MX"/>
        </w:rPr>
        <w:t>“</w:t>
      </w:r>
      <w:r w:rsidRPr="002F6284">
        <w:rPr>
          <w:rFonts w:ascii="Times New Roman" w:hAnsi="Times New Roman" w:cs="Times New Roman"/>
          <w:lang w:val="es-MX"/>
        </w:rPr>
        <w:t>agradable</w:t>
      </w:r>
      <w:r w:rsidR="004C4EDD">
        <w:rPr>
          <w:rFonts w:ascii="Times New Roman" w:hAnsi="Times New Roman" w:cs="Times New Roman"/>
          <w:lang w:val="es-MX"/>
        </w:rPr>
        <w:t>”</w:t>
      </w:r>
      <w:r w:rsidRPr="002F6284">
        <w:rPr>
          <w:rFonts w:ascii="Times New Roman" w:hAnsi="Times New Roman" w:cs="Times New Roman"/>
          <w:lang w:val="es-MX"/>
        </w:rPr>
        <w:t xml:space="preserve"> está ligado a la satisfacción sensorial y es subjetivo, ya que depende de inclinaciones personales. Por ejemplo, el placer de comer chocolate varía entre individuos. Lo </w:t>
      </w:r>
      <w:r w:rsidR="004C4EDD">
        <w:rPr>
          <w:rFonts w:ascii="Times New Roman" w:hAnsi="Times New Roman" w:cs="Times New Roman"/>
          <w:lang w:val="es-MX"/>
        </w:rPr>
        <w:t>“</w:t>
      </w:r>
      <w:r w:rsidRPr="002F6284">
        <w:rPr>
          <w:rFonts w:ascii="Times New Roman" w:hAnsi="Times New Roman" w:cs="Times New Roman"/>
          <w:lang w:val="es-MX"/>
        </w:rPr>
        <w:t>bueno</w:t>
      </w:r>
      <w:r w:rsidR="004C4EDD">
        <w:rPr>
          <w:rFonts w:ascii="Times New Roman" w:hAnsi="Times New Roman" w:cs="Times New Roman"/>
          <w:lang w:val="es-MX"/>
        </w:rPr>
        <w:t>”</w:t>
      </w:r>
      <w:r w:rsidRPr="002F6284">
        <w:rPr>
          <w:rFonts w:ascii="Times New Roman" w:hAnsi="Times New Roman" w:cs="Times New Roman"/>
          <w:lang w:val="es-MX"/>
        </w:rPr>
        <w:t>, en cambio, implica un concepto de utilidad o moralidad, y su valoración se basa en la razón, ya sea práctica (en el deber moral) o teórica (en la utilidad empírica). Por ejemplo, una acción moralmente buena se juzga por su conformidad con la ley moral. Lo bello, sin embargo, no depende de intereses sensoriales ni de conceptos racionales; su placer surge de la contemplación desinteresada y de la armonía entre las facultades de la imaginación y el entendimiento. Así, un paisaje bello no se valora por su utilidad ni por sensaciones físicas, sino por su capacidad de generar un deleite universal.</w:t>
      </w:r>
    </w:p>
    <w:p w14:paraId="17105720" w14:textId="32C9654B" w:rsidR="002F6284" w:rsidRPr="002F6284" w:rsidRDefault="002F6284" w:rsidP="005A63A5">
      <w:pPr>
        <w:ind w:firstLine="142"/>
        <w:jc w:val="both"/>
        <w:rPr>
          <w:rFonts w:ascii="Times New Roman" w:hAnsi="Times New Roman" w:cs="Times New Roman"/>
          <w:lang w:val="es-MX"/>
        </w:rPr>
      </w:pPr>
      <w:r w:rsidRPr="002F6284">
        <w:rPr>
          <w:rFonts w:ascii="Times New Roman" w:hAnsi="Times New Roman" w:cs="Times New Roman"/>
          <w:lang w:val="es-MX"/>
        </w:rPr>
        <w:t>La experiencia de lo bello se caracteriza por cuatro momentos. Primero, es desinteresada, pues no busca posesión ni utilidad. Segundo, es universal, ya que el juicio estético reclama un asentimiento compartido, basado en la estructura común de las facultades cognitivas humanas. Tercero, implica una finalidad sin fin, donde la forma del objeto parece adecuada sin un propósito definido. Cuarto, es necesaria, pero no en un sentido lógico, sino como una exigencia subjetiva de universalidad. Estas características distinguen lo bello de lo agradable, que es particular y sensorial, y de lo bueno, que es conceptual y normativo.</w:t>
      </w:r>
    </w:p>
    <w:p w14:paraId="7AECA976" w14:textId="4F72A401" w:rsidR="002F6284" w:rsidRPr="002F6284" w:rsidRDefault="002F6284" w:rsidP="005A63A5">
      <w:pPr>
        <w:ind w:firstLine="142"/>
        <w:jc w:val="both"/>
        <w:rPr>
          <w:rFonts w:ascii="Times New Roman" w:hAnsi="Times New Roman" w:cs="Times New Roman"/>
          <w:lang w:val="es-MX"/>
        </w:rPr>
      </w:pPr>
      <w:r w:rsidRPr="002F6284">
        <w:rPr>
          <w:rFonts w:ascii="Times New Roman" w:hAnsi="Times New Roman" w:cs="Times New Roman"/>
          <w:lang w:val="es-MX"/>
        </w:rPr>
        <w:t xml:space="preserve">La necesidad de una </w:t>
      </w:r>
      <w:r w:rsidR="005A63A5">
        <w:rPr>
          <w:rFonts w:ascii="Times New Roman" w:hAnsi="Times New Roman" w:cs="Times New Roman"/>
          <w:lang w:val="es-MX"/>
        </w:rPr>
        <w:t>“c</w:t>
      </w:r>
      <w:r w:rsidRPr="002F6284">
        <w:rPr>
          <w:rFonts w:ascii="Times New Roman" w:hAnsi="Times New Roman" w:cs="Times New Roman"/>
          <w:lang w:val="es-MX"/>
        </w:rPr>
        <w:t>rítica del juicio</w:t>
      </w:r>
      <w:r w:rsidR="005A63A5">
        <w:rPr>
          <w:rFonts w:ascii="Times New Roman" w:hAnsi="Times New Roman" w:cs="Times New Roman"/>
          <w:lang w:val="es-MX"/>
        </w:rPr>
        <w:t>”</w:t>
      </w:r>
      <w:r w:rsidRPr="002F6284">
        <w:rPr>
          <w:rFonts w:ascii="Times New Roman" w:hAnsi="Times New Roman" w:cs="Times New Roman"/>
          <w:lang w:val="es-MX"/>
        </w:rPr>
        <w:t xml:space="preserve"> surge porque el juicio estético no encaja en los dominios de la razón pura (teórica) ni de la razón práctica. La razón pura, explorada en la </w:t>
      </w:r>
      <w:r w:rsidRPr="005A63A5">
        <w:rPr>
          <w:rFonts w:ascii="Times New Roman" w:hAnsi="Times New Roman" w:cs="Times New Roman"/>
          <w:i/>
          <w:iCs/>
          <w:lang w:val="es-MX"/>
        </w:rPr>
        <w:t>Crítica de la razón pura</w:t>
      </w:r>
      <w:r w:rsidRPr="002F6284">
        <w:rPr>
          <w:rFonts w:ascii="Times New Roman" w:hAnsi="Times New Roman" w:cs="Times New Roman"/>
          <w:lang w:val="es-MX"/>
        </w:rPr>
        <w:t>, se ocupa del conocimiento objetivo, estructurado por categorías y principios a priori que organizan la experiencia sensible. Sin embargo, el juicio estético no produce conocimiento objetivo, ya que no aplica conceptos determinantes ni se basa en hechos empíricos. Por ejemplo, decir “esta rosa es bella” no describe una propiedad objetiva, sino una experiencia subjetiva de placer estético.</w:t>
      </w:r>
    </w:p>
    <w:p w14:paraId="642E1F28" w14:textId="21A9CC9E" w:rsidR="002F6284" w:rsidRPr="002F6284" w:rsidRDefault="002F6284" w:rsidP="005A63A5">
      <w:pPr>
        <w:ind w:firstLine="142"/>
        <w:jc w:val="both"/>
        <w:rPr>
          <w:rFonts w:ascii="Times New Roman" w:hAnsi="Times New Roman" w:cs="Times New Roman"/>
          <w:lang w:val="es-MX"/>
        </w:rPr>
      </w:pPr>
      <w:r w:rsidRPr="002F6284">
        <w:rPr>
          <w:rFonts w:ascii="Times New Roman" w:hAnsi="Times New Roman" w:cs="Times New Roman"/>
          <w:lang w:val="es-MX"/>
        </w:rPr>
        <w:t xml:space="preserve">Por otro lado, la razón práctica, analizada en la </w:t>
      </w:r>
      <w:r w:rsidRPr="005A63A5">
        <w:rPr>
          <w:rFonts w:ascii="Times New Roman" w:hAnsi="Times New Roman" w:cs="Times New Roman"/>
          <w:i/>
          <w:iCs/>
          <w:lang w:val="es-MX"/>
        </w:rPr>
        <w:t>Crítica de la razón práctica</w:t>
      </w:r>
      <w:r w:rsidRPr="002F6284">
        <w:rPr>
          <w:rFonts w:ascii="Times New Roman" w:hAnsi="Times New Roman" w:cs="Times New Roman"/>
          <w:lang w:val="es-MX"/>
        </w:rPr>
        <w:t>, regula la moralidad a través de la ley moral y el deber. El juicio estético, aunque desinteresado como la moralidad, no implica obligación ni normas éticas. Mientras la razón práctica prescribe cómo debemos actuar, el juicio estético reflexiona sobre cómo percibimos la armonía en los objetos. Esta peculiaridad del juicio estético, que media entre lo sensible (imaginación) y lo inteligible (entendimiento), requiere un análisis propio, ya que no es ni teórico (cognitivo) ni práctico (moral).</w:t>
      </w:r>
    </w:p>
    <w:p w14:paraId="586E3525" w14:textId="77777777" w:rsidR="002F6284" w:rsidRPr="002F6284" w:rsidRDefault="002F6284" w:rsidP="002F6284">
      <w:pPr>
        <w:rPr>
          <w:rFonts w:ascii="Times New Roman" w:hAnsi="Times New Roman" w:cs="Times New Roman"/>
          <w:lang w:val="es-MX"/>
        </w:rPr>
      </w:pPr>
    </w:p>
    <w:p w14:paraId="027CFB71" w14:textId="08DC5F93" w:rsidR="005A63A5" w:rsidRPr="005A63A5" w:rsidRDefault="005A63A5" w:rsidP="0070025D">
      <w:pPr>
        <w:jc w:val="both"/>
        <w:rPr>
          <w:rFonts w:ascii="Times New Roman" w:hAnsi="Times New Roman" w:cs="Times New Roman"/>
          <w:b/>
          <w:bCs/>
          <w:lang w:val="es-MX"/>
        </w:rPr>
      </w:pPr>
      <w:r w:rsidRPr="005A63A5">
        <w:rPr>
          <w:rFonts w:ascii="Times New Roman" w:hAnsi="Times New Roman" w:cs="Times New Roman"/>
          <w:b/>
          <w:bCs/>
          <w:lang w:val="es-MX"/>
        </w:rPr>
        <w:lastRenderedPageBreak/>
        <w:t>4. Explique la relación entre forma apolínea y orden moral y exponga qué significa desenmascarar a lo apolíneo.</w:t>
      </w:r>
    </w:p>
    <w:p w14:paraId="69F90249" w14:textId="0F8156DB" w:rsidR="00FD1E94" w:rsidRDefault="005A63A5" w:rsidP="00FD1E94">
      <w:pPr>
        <w:ind w:firstLine="142"/>
        <w:jc w:val="both"/>
        <w:rPr>
          <w:rFonts w:ascii="Times New Roman" w:hAnsi="Times New Roman" w:cs="Times New Roman"/>
          <w:lang w:val="es-MX"/>
        </w:rPr>
      </w:pPr>
      <w:r w:rsidRPr="005A63A5">
        <w:rPr>
          <w:rFonts w:ascii="Times New Roman" w:hAnsi="Times New Roman" w:cs="Times New Roman"/>
          <w:lang w:val="es-MX"/>
        </w:rPr>
        <w:t xml:space="preserve">En </w:t>
      </w:r>
      <w:r w:rsidRPr="005A63A5">
        <w:rPr>
          <w:rFonts w:ascii="Times New Roman" w:hAnsi="Times New Roman" w:cs="Times New Roman"/>
          <w:i/>
          <w:iCs/>
          <w:lang w:val="es-MX"/>
        </w:rPr>
        <w:t>El nacimiento de la tragedia</w:t>
      </w:r>
      <w:r w:rsidR="00FD1E94">
        <w:rPr>
          <w:rFonts w:ascii="Times New Roman" w:hAnsi="Times New Roman" w:cs="Times New Roman"/>
          <w:lang w:val="es-MX"/>
        </w:rPr>
        <w:t xml:space="preserve">, </w:t>
      </w:r>
      <w:r w:rsidRPr="005A63A5">
        <w:rPr>
          <w:rFonts w:ascii="Times New Roman" w:hAnsi="Times New Roman" w:cs="Times New Roman"/>
          <w:lang w:val="es-MX"/>
        </w:rPr>
        <w:t>Nietzsche identifica lo apolíneo con el dios Apolo, asociado a</w:t>
      </w:r>
      <w:r w:rsidR="00B505B4">
        <w:rPr>
          <w:rFonts w:ascii="Times New Roman" w:hAnsi="Times New Roman" w:cs="Times New Roman"/>
          <w:lang w:val="es-MX"/>
        </w:rPr>
        <w:t>l logos, a la ciencia, la verdad, el orden, la lógica, etc</w:t>
      </w:r>
      <w:r w:rsidR="00FD1E94">
        <w:rPr>
          <w:rFonts w:ascii="Times New Roman" w:hAnsi="Times New Roman" w:cs="Times New Roman"/>
          <w:lang w:val="es-MX"/>
        </w:rPr>
        <w:t xml:space="preserve">. </w:t>
      </w:r>
      <w:r w:rsidRPr="005A63A5">
        <w:rPr>
          <w:rFonts w:ascii="Times New Roman" w:hAnsi="Times New Roman" w:cs="Times New Roman"/>
          <w:lang w:val="es-MX"/>
        </w:rPr>
        <w:t xml:space="preserve">La forma apolínea se manifiesta en las artes plásticas, como la escultura, y en la épica, donde las imágenes oníricas crean un mundo de armonía y proporción. </w:t>
      </w:r>
      <w:r w:rsidR="00FD1E94" w:rsidRPr="00FD1E94">
        <w:rPr>
          <w:rFonts w:ascii="Times New Roman" w:hAnsi="Times New Roman" w:cs="Times New Roman"/>
          <w:lang w:val="es-MX"/>
        </w:rPr>
        <w:t xml:space="preserve">Este impulso artístico no solo crea belleza, sino que también </w:t>
      </w:r>
      <w:r w:rsidR="00FD1E94">
        <w:rPr>
          <w:rFonts w:ascii="Times New Roman" w:hAnsi="Times New Roman" w:cs="Times New Roman"/>
          <w:lang w:val="es-MX"/>
        </w:rPr>
        <w:t>nos protege d</w:t>
      </w:r>
      <w:r w:rsidR="00FD1E94" w:rsidRPr="00FD1E94">
        <w:rPr>
          <w:rFonts w:ascii="Times New Roman" w:hAnsi="Times New Roman" w:cs="Times New Roman"/>
          <w:lang w:val="es-MX"/>
        </w:rPr>
        <w:t>el caos y el dolor propios de la vida, dando un alivio ante la dura realidad.</w:t>
      </w:r>
      <w:r w:rsidRPr="005A63A5">
        <w:rPr>
          <w:rFonts w:ascii="Times New Roman" w:hAnsi="Times New Roman" w:cs="Times New Roman"/>
          <w:lang w:val="es-MX"/>
        </w:rPr>
        <w:t xml:space="preserve"> En este sentido, lo apolíneo está intrínsecamente ligado al orden moral, entendido como un sistema de normas y valores que estabilizan la vida social y personal. La claridad apolínea, al imponer límites y estructuras, refleja los ideales de moderación y racionalidad que sustentan la moral tradicional, como la virtud socrática de la templanza o la ética de la mesura en la Grecia clásica.</w:t>
      </w:r>
      <w:r w:rsidR="00FD1E94">
        <w:rPr>
          <w:rFonts w:ascii="Times New Roman" w:hAnsi="Times New Roman" w:cs="Times New Roman"/>
          <w:lang w:val="es-MX"/>
        </w:rPr>
        <w:t xml:space="preserve"> </w:t>
      </w:r>
    </w:p>
    <w:p w14:paraId="6296B1C9" w14:textId="7191E541" w:rsidR="005A63A5" w:rsidRPr="005A63A5" w:rsidRDefault="005A63A5" w:rsidP="00FD1E94">
      <w:pPr>
        <w:ind w:firstLine="142"/>
        <w:jc w:val="both"/>
        <w:rPr>
          <w:rFonts w:ascii="Times New Roman" w:hAnsi="Times New Roman" w:cs="Times New Roman"/>
          <w:lang w:val="es-MX"/>
        </w:rPr>
      </w:pPr>
      <w:r w:rsidRPr="005A63A5">
        <w:rPr>
          <w:rFonts w:ascii="Times New Roman" w:hAnsi="Times New Roman" w:cs="Times New Roman"/>
          <w:lang w:val="es-MX"/>
        </w:rPr>
        <w:t>El orden moral, en la visión de Nietzsche, encuentra su correlato en la forma apolínea porque ambos buscan domesticar las fuerzas irracionales de la vida. Lo apolíneo, al crear un velo de belleza y armonía, reprime lo dionisíaco, el impulso asociado con el éxtasis,</w:t>
      </w:r>
      <w:r w:rsidR="00B505B4">
        <w:rPr>
          <w:rFonts w:ascii="Times New Roman" w:hAnsi="Times New Roman" w:cs="Times New Roman"/>
          <w:lang w:val="es-MX"/>
        </w:rPr>
        <w:t xml:space="preserve"> el caos, el exceso, la apariencia,</w:t>
      </w:r>
      <w:r w:rsidRPr="005A63A5">
        <w:rPr>
          <w:rFonts w:ascii="Times New Roman" w:hAnsi="Times New Roman" w:cs="Times New Roman"/>
          <w:lang w:val="es-MX"/>
        </w:rPr>
        <w:t xml:space="preserve"> la disolución del yo</w:t>
      </w:r>
      <w:r w:rsidR="00B505B4">
        <w:rPr>
          <w:rFonts w:ascii="Times New Roman" w:hAnsi="Times New Roman" w:cs="Times New Roman"/>
          <w:lang w:val="es-MX"/>
        </w:rPr>
        <w:t>, etc</w:t>
      </w:r>
      <w:r w:rsidRPr="005A63A5">
        <w:rPr>
          <w:rFonts w:ascii="Times New Roman" w:hAnsi="Times New Roman" w:cs="Times New Roman"/>
          <w:lang w:val="es-MX"/>
        </w:rPr>
        <w:t xml:space="preserve">. La moral, de manera análoga, establece principios racionales para contener los instintos y las pasiones, promoviendo una vida ordenada pero alejada de la vitalidad caótica. En la tragedia griega, lo apolíneo y lo dionisíaco se </w:t>
      </w:r>
      <w:r w:rsidR="00B505B4">
        <w:rPr>
          <w:rFonts w:ascii="Times New Roman" w:hAnsi="Times New Roman" w:cs="Times New Roman"/>
          <w:lang w:val="es-MX"/>
        </w:rPr>
        <w:t>complementan</w:t>
      </w:r>
      <w:r w:rsidRPr="005A63A5">
        <w:rPr>
          <w:rFonts w:ascii="Times New Roman" w:hAnsi="Times New Roman" w:cs="Times New Roman"/>
          <w:lang w:val="es-MX"/>
        </w:rPr>
        <w:t>: la forma apolínea estructura la narrativa y los diálogos, mientras lo dionisíaco irrumpe en el coro y la música, revelando la verdad trágica de la existencia. Sin embargo, Nietzsche advierte que la cultura socrática, con su énfasis en la razón y el optimismo moral, exalta lo apolíneo en detrimento de lo dionisíaco, destruyendo la síntesis trágica.</w:t>
      </w:r>
    </w:p>
    <w:p w14:paraId="1AA6E3AE" w14:textId="0D53A06E" w:rsidR="00D948EC" w:rsidRPr="00600E59" w:rsidRDefault="005A63A5" w:rsidP="00C00B91">
      <w:pPr>
        <w:ind w:firstLine="142"/>
        <w:jc w:val="both"/>
        <w:rPr>
          <w:rFonts w:ascii="Times New Roman" w:hAnsi="Times New Roman" w:cs="Times New Roman"/>
          <w:lang w:val="es-MX"/>
        </w:rPr>
      </w:pPr>
      <w:r w:rsidRPr="005A63A5">
        <w:rPr>
          <w:rFonts w:ascii="Times New Roman" w:hAnsi="Times New Roman" w:cs="Times New Roman"/>
          <w:lang w:val="es-MX"/>
        </w:rPr>
        <w:t xml:space="preserve">Desenmascarar lo apolíneo implica revelar su carácter ilusorio y su función como velo que oculta la realidad dionisíaca. Nietzsche argumenta que lo apolíneo, al priorizar la forma y la racionalidad, reprime la verdad profunda de la vida: su carácter caótico, doloroso y cíclico. En la cultura socrática, representada por Eurípides y Sócrates, lo apolíneo se absolutiza, transformándose en un racionalismo que niega lo irracional y exalta el orden moral como verdad última. </w:t>
      </w:r>
      <w:r w:rsidR="00FD1E94" w:rsidRPr="00FD1E94">
        <w:rPr>
          <w:rFonts w:ascii="Times New Roman" w:hAnsi="Times New Roman" w:cs="Times New Roman"/>
          <w:lang w:val="es-MX"/>
        </w:rPr>
        <w:t>Desenmascarar lo apolíneo significa mostrar cómo este impulso, al priorizar la moral y la razón, reprime la energía dionisíaca y limita la experiencia estética y vital</w:t>
      </w:r>
      <w:r w:rsidRPr="005A63A5">
        <w:rPr>
          <w:rFonts w:ascii="Times New Roman" w:hAnsi="Times New Roman" w:cs="Times New Roman"/>
          <w:lang w:val="es-MX"/>
        </w:rPr>
        <w:t xml:space="preserve">. Para Nietzsche, la tragedia griega, en su apogeo, lograba integrar ambos impulsos, pero la hegemonía apolínea de la cultura socrática lleva a la decadencia del arte y a una moral que </w:t>
      </w:r>
      <w:r w:rsidR="00C00B91">
        <w:rPr>
          <w:rFonts w:ascii="Times New Roman" w:hAnsi="Times New Roman" w:cs="Times New Roman"/>
          <w:lang w:val="es-MX"/>
        </w:rPr>
        <w:t>aleja</w:t>
      </w:r>
      <w:r w:rsidRPr="005A63A5">
        <w:rPr>
          <w:rFonts w:ascii="Times New Roman" w:hAnsi="Times New Roman" w:cs="Times New Roman"/>
          <w:lang w:val="es-MX"/>
        </w:rPr>
        <w:t xml:space="preserve"> al hombre de su naturaleza.</w:t>
      </w:r>
      <w:r w:rsidR="00C00B91">
        <w:rPr>
          <w:rFonts w:ascii="Times New Roman" w:hAnsi="Times New Roman" w:cs="Times New Roman"/>
          <w:lang w:val="es-MX"/>
        </w:rPr>
        <w:t xml:space="preserve"> </w:t>
      </w:r>
      <w:r w:rsidRPr="005A63A5">
        <w:rPr>
          <w:rFonts w:ascii="Times New Roman" w:hAnsi="Times New Roman" w:cs="Times New Roman"/>
          <w:lang w:val="es-MX"/>
        </w:rPr>
        <w:t>Al cuestionar lo apolíneo, Nietzsche desafía el orden moral que lo sustenta, proponiendo una revalorización de lo dionisíaco como fuente de creatividad y autenticidad. Desenmascarar lo apolíneo significa revelar su carácter ilusorio y su complicidad con una moral que reprime la vitalidad.</w:t>
      </w:r>
      <w:r w:rsidR="00B505B4">
        <w:rPr>
          <w:rFonts w:ascii="Times New Roman" w:hAnsi="Times New Roman" w:cs="Times New Roman"/>
          <w:lang w:val="es-MX"/>
        </w:rPr>
        <w:t xml:space="preserve"> Lo más humano es el impulso a la metáfora, como último recurso para revelarnos </w:t>
      </w:r>
      <w:r w:rsidR="00C00B91">
        <w:rPr>
          <w:rFonts w:ascii="Times New Roman" w:hAnsi="Times New Roman" w:cs="Times New Roman"/>
          <w:lang w:val="es-MX"/>
        </w:rPr>
        <w:t xml:space="preserve"> frente a la razón.</w:t>
      </w:r>
    </w:p>
    <w:sectPr w:rsidR="00D948EC" w:rsidRPr="00600E59" w:rsidSect="009A479F">
      <w:headerReference w:type="default" r:id="rId7"/>
      <w:footerReference w:type="even" r:id="rId8"/>
      <w:footerReference w:type="default" r:id="rId9"/>
      <w:footerReference w:type="first" r:id="rId10"/>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BAD64" w14:textId="77777777" w:rsidR="0086403C" w:rsidRDefault="0086403C" w:rsidP="00E91DE4">
      <w:pPr>
        <w:spacing w:after="0" w:line="240" w:lineRule="auto"/>
      </w:pPr>
      <w:r>
        <w:separator/>
      </w:r>
    </w:p>
  </w:endnote>
  <w:endnote w:type="continuationSeparator" w:id="0">
    <w:p w14:paraId="4495FFBC" w14:textId="77777777" w:rsidR="0086403C" w:rsidRDefault="0086403C" w:rsidP="00E91D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781757063"/>
      <w:docPartObj>
        <w:docPartGallery w:val="Page Numbers (Bottom of Page)"/>
        <w:docPartUnique/>
      </w:docPartObj>
    </w:sdtPr>
    <w:sdtContent>
      <w:p w14:paraId="4B7296D6" w14:textId="667F1A1E"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1FA30138" w14:textId="77777777" w:rsidR="00E91DE4" w:rsidRDefault="00E91DE4" w:rsidP="00E91DE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428889425"/>
      <w:docPartObj>
        <w:docPartGallery w:val="Page Numbers (Bottom of Page)"/>
        <w:docPartUnique/>
      </w:docPartObj>
    </w:sdtPr>
    <w:sdtContent>
      <w:p w14:paraId="052D3BBA" w14:textId="4B9A6E87" w:rsidR="00E91DE4" w:rsidRDefault="00E91DE4" w:rsidP="00740868">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4D515900" w14:textId="5BC78A1D" w:rsidR="004B3B84" w:rsidRPr="009A479F" w:rsidRDefault="004B3B84" w:rsidP="009A479F">
    <w:pPr>
      <w:pStyle w:val="Piedepgina"/>
      <w:ind w:right="360"/>
      <w:rPr>
        <w:rFonts w:ascii="Times New Roman" w:hAnsi="Times New Roman" w:cs="Times New Roman"/>
        <w:sz w:val="18"/>
        <w:szCs w:val="18"/>
      </w:rPr>
    </w:pPr>
    <w:r>
      <w:rPr>
        <w:rFonts w:ascii="Times New Roman" w:hAnsi="Times New Roman" w:cs="Times New Roman"/>
        <w:sz w:val="18"/>
        <w:szCs w:val="18"/>
      </w:rPr>
      <w:t>UCES Filosofía - Estética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846162143"/>
      <w:docPartObj>
        <w:docPartGallery w:val="Page Numbers (Bottom of Page)"/>
        <w:docPartUnique/>
      </w:docPartObj>
    </w:sdtPr>
    <w:sdtContent>
      <w:p w14:paraId="2D64613E" w14:textId="67477BD1" w:rsidR="009A479F" w:rsidRDefault="009A479F" w:rsidP="009A479F">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7C13CB54" w14:textId="77777777" w:rsidR="00E91DE4" w:rsidRDefault="00E91DE4" w:rsidP="009A479F">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ADAA4" w14:textId="77777777" w:rsidR="0086403C" w:rsidRDefault="0086403C" w:rsidP="00E91DE4">
      <w:pPr>
        <w:spacing w:after="0" w:line="240" w:lineRule="auto"/>
      </w:pPr>
      <w:r>
        <w:separator/>
      </w:r>
    </w:p>
  </w:footnote>
  <w:footnote w:type="continuationSeparator" w:id="0">
    <w:p w14:paraId="5EE35E43" w14:textId="77777777" w:rsidR="0086403C" w:rsidRDefault="0086403C" w:rsidP="00E91D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7D64D" w14:textId="03D412A9" w:rsidR="00E91DE4" w:rsidRPr="009A479F" w:rsidRDefault="00E91DE4">
    <w:pPr>
      <w:pStyle w:val="Encabezado"/>
      <w:rPr>
        <w:rFonts w:ascii="Times New Roman" w:hAnsi="Times New Roman" w:cs="Times New Roman"/>
      </w:rPr>
    </w:pPr>
    <w:r w:rsidRPr="009A479F">
      <w:rPr>
        <w:rFonts w:ascii="Times New Roman" w:hAnsi="Times New Roman" w:cs="Times New Roman"/>
      </w:rPr>
      <w:t>Matias Salimbene</w:t>
    </w:r>
    <w:r w:rsidRPr="009A479F">
      <w:rPr>
        <w:rFonts w:ascii="Times New Roman" w:hAnsi="Times New Roman" w:cs="Times New Roman"/>
      </w:rPr>
      <w:ptab w:relativeTo="margin" w:alignment="center" w:leader="none"/>
    </w:r>
    <w:r w:rsidRPr="009A479F">
      <w:rPr>
        <w:rFonts w:ascii="Times New Roman" w:hAnsi="Times New Roman" w:cs="Times New Roman"/>
      </w:rPr>
      <w:ptab w:relativeTo="margin" w:alignment="right" w:leader="none"/>
    </w:r>
    <w:r w:rsidR="009A479F">
      <w:rPr>
        <w:rFonts w:ascii="Times New Roman" w:hAnsi="Times New Roman" w:cs="Times New Roman"/>
      </w:rPr>
      <w:t xml:space="preserve">Parcial </w:t>
    </w:r>
    <w:r w:rsidR="00225E50">
      <w:rPr>
        <w:rFonts w:ascii="Times New Roman" w:hAnsi="Times New Roman" w:cs="Times New Roman"/>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5FF040B5"/>
    <w:multiLevelType w:val="hybridMultilevel"/>
    <w:tmpl w:val="9D9C123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6C3A4236"/>
    <w:multiLevelType w:val="hybridMultilevel"/>
    <w:tmpl w:val="C520DFFC"/>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6E201BB0"/>
    <w:multiLevelType w:val="hybridMultilevel"/>
    <w:tmpl w:val="ECFAB2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3FB4822"/>
    <w:multiLevelType w:val="hybridMultilevel"/>
    <w:tmpl w:val="D2EC40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401371105">
    <w:abstractNumId w:val="0"/>
  </w:num>
  <w:num w:numId="2" w16cid:durableId="598366971">
    <w:abstractNumId w:val="1"/>
  </w:num>
  <w:num w:numId="3" w16cid:durableId="2056614111">
    <w:abstractNumId w:val="5"/>
  </w:num>
  <w:num w:numId="4" w16cid:durableId="1789471425">
    <w:abstractNumId w:val="4"/>
  </w:num>
  <w:num w:numId="5" w16cid:durableId="660158449">
    <w:abstractNumId w:val="2"/>
  </w:num>
  <w:num w:numId="6" w16cid:durableId="11456598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80E"/>
    <w:rsid w:val="000F180E"/>
    <w:rsid w:val="00112DF8"/>
    <w:rsid w:val="001B6DC6"/>
    <w:rsid w:val="00225BBA"/>
    <w:rsid w:val="00225E50"/>
    <w:rsid w:val="002D039A"/>
    <w:rsid w:val="002F5956"/>
    <w:rsid w:val="002F6284"/>
    <w:rsid w:val="00323D29"/>
    <w:rsid w:val="00356049"/>
    <w:rsid w:val="00363E21"/>
    <w:rsid w:val="0038289C"/>
    <w:rsid w:val="004241EA"/>
    <w:rsid w:val="004B3B84"/>
    <w:rsid w:val="004C4EDD"/>
    <w:rsid w:val="00514BCA"/>
    <w:rsid w:val="00521BEB"/>
    <w:rsid w:val="00542C77"/>
    <w:rsid w:val="005A63A5"/>
    <w:rsid w:val="005E2620"/>
    <w:rsid w:val="005F557E"/>
    <w:rsid w:val="00600E59"/>
    <w:rsid w:val="00606821"/>
    <w:rsid w:val="006A7279"/>
    <w:rsid w:val="006D3562"/>
    <w:rsid w:val="0070025D"/>
    <w:rsid w:val="0071228F"/>
    <w:rsid w:val="007269B4"/>
    <w:rsid w:val="007C1D6D"/>
    <w:rsid w:val="00817E12"/>
    <w:rsid w:val="00820797"/>
    <w:rsid w:val="0086403C"/>
    <w:rsid w:val="00887F45"/>
    <w:rsid w:val="00902335"/>
    <w:rsid w:val="009358A0"/>
    <w:rsid w:val="00962C75"/>
    <w:rsid w:val="0099789F"/>
    <w:rsid w:val="009A479F"/>
    <w:rsid w:val="00A12F09"/>
    <w:rsid w:val="00B505B4"/>
    <w:rsid w:val="00BA06E0"/>
    <w:rsid w:val="00BD0719"/>
    <w:rsid w:val="00BD486E"/>
    <w:rsid w:val="00C00B91"/>
    <w:rsid w:val="00C65ADA"/>
    <w:rsid w:val="00CB0A30"/>
    <w:rsid w:val="00CF61D7"/>
    <w:rsid w:val="00D948EC"/>
    <w:rsid w:val="00E7795E"/>
    <w:rsid w:val="00E91DE4"/>
    <w:rsid w:val="00E96D7B"/>
    <w:rsid w:val="00FD1E9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1C5B9"/>
  <w15:chartTrackingRefBased/>
  <w15:docId w15:val="{E8C15E1F-DD0D-1549-BB60-52629D90A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18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18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180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180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180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18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18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18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18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180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180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180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180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180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18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18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18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180E"/>
    <w:rPr>
      <w:rFonts w:eastAsiaTheme="majorEastAsia" w:cstheme="majorBidi"/>
      <w:color w:val="272727" w:themeColor="text1" w:themeTint="D8"/>
    </w:rPr>
  </w:style>
  <w:style w:type="paragraph" w:styleId="Ttulo">
    <w:name w:val="Title"/>
    <w:basedOn w:val="Normal"/>
    <w:next w:val="Normal"/>
    <w:link w:val="TtuloCar"/>
    <w:uiPriority w:val="10"/>
    <w:qFormat/>
    <w:rsid w:val="000F18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18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18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18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180E"/>
    <w:pPr>
      <w:spacing w:before="160"/>
      <w:jc w:val="center"/>
    </w:pPr>
    <w:rPr>
      <w:i/>
      <w:iCs/>
      <w:color w:val="404040" w:themeColor="text1" w:themeTint="BF"/>
    </w:rPr>
  </w:style>
  <w:style w:type="character" w:customStyle="1" w:styleId="CitaCar">
    <w:name w:val="Cita Car"/>
    <w:basedOn w:val="Fuentedeprrafopredeter"/>
    <w:link w:val="Cita"/>
    <w:uiPriority w:val="29"/>
    <w:rsid w:val="000F180E"/>
    <w:rPr>
      <w:i/>
      <w:iCs/>
      <w:color w:val="404040" w:themeColor="text1" w:themeTint="BF"/>
    </w:rPr>
  </w:style>
  <w:style w:type="paragraph" w:styleId="Prrafodelista">
    <w:name w:val="List Paragraph"/>
    <w:basedOn w:val="Normal"/>
    <w:uiPriority w:val="34"/>
    <w:qFormat/>
    <w:rsid w:val="000F180E"/>
    <w:pPr>
      <w:ind w:left="720"/>
      <w:contextualSpacing/>
    </w:pPr>
  </w:style>
  <w:style w:type="character" w:styleId="nfasisintenso">
    <w:name w:val="Intense Emphasis"/>
    <w:basedOn w:val="Fuentedeprrafopredeter"/>
    <w:uiPriority w:val="21"/>
    <w:qFormat/>
    <w:rsid w:val="000F180E"/>
    <w:rPr>
      <w:i/>
      <w:iCs/>
      <w:color w:val="0F4761" w:themeColor="accent1" w:themeShade="BF"/>
    </w:rPr>
  </w:style>
  <w:style w:type="paragraph" w:styleId="Citadestacada">
    <w:name w:val="Intense Quote"/>
    <w:basedOn w:val="Normal"/>
    <w:next w:val="Normal"/>
    <w:link w:val="CitadestacadaCar"/>
    <w:uiPriority w:val="30"/>
    <w:qFormat/>
    <w:rsid w:val="000F18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180E"/>
    <w:rPr>
      <w:i/>
      <w:iCs/>
      <w:color w:val="0F4761" w:themeColor="accent1" w:themeShade="BF"/>
    </w:rPr>
  </w:style>
  <w:style w:type="character" w:styleId="Referenciaintensa">
    <w:name w:val="Intense Reference"/>
    <w:basedOn w:val="Fuentedeprrafopredeter"/>
    <w:uiPriority w:val="32"/>
    <w:qFormat/>
    <w:rsid w:val="000F180E"/>
    <w:rPr>
      <w:b/>
      <w:bCs/>
      <w:smallCaps/>
      <w:color w:val="0F4761" w:themeColor="accent1" w:themeShade="BF"/>
      <w:spacing w:val="5"/>
    </w:rPr>
  </w:style>
  <w:style w:type="character" w:styleId="nfasis">
    <w:name w:val="Emphasis"/>
    <w:basedOn w:val="Fuentedeprrafopredeter"/>
    <w:uiPriority w:val="20"/>
    <w:qFormat/>
    <w:rsid w:val="00514BCA"/>
    <w:rPr>
      <w:i/>
      <w:iCs/>
    </w:rPr>
  </w:style>
  <w:style w:type="paragraph" w:styleId="Encabezado">
    <w:name w:val="header"/>
    <w:basedOn w:val="Normal"/>
    <w:link w:val="EncabezadoCar"/>
    <w:uiPriority w:val="99"/>
    <w:unhideWhenUsed/>
    <w:rsid w:val="00E91DE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1DE4"/>
  </w:style>
  <w:style w:type="paragraph" w:styleId="Piedepgina">
    <w:name w:val="footer"/>
    <w:basedOn w:val="Normal"/>
    <w:link w:val="PiedepginaCar"/>
    <w:uiPriority w:val="99"/>
    <w:unhideWhenUsed/>
    <w:rsid w:val="00E91DE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1DE4"/>
  </w:style>
  <w:style w:type="character" w:styleId="Nmerodepgina">
    <w:name w:val="page number"/>
    <w:basedOn w:val="Fuentedeprrafopredeter"/>
    <w:uiPriority w:val="99"/>
    <w:semiHidden/>
    <w:unhideWhenUsed/>
    <w:rsid w:val="00E91D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04164">
      <w:bodyDiv w:val="1"/>
      <w:marLeft w:val="0"/>
      <w:marRight w:val="0"/>
      <w:marTop w:val="0"/>
      <w:marBottom w:val="0"/>
      <w:divBdr>
        <w:top w:val="none" w:sz="0" w:space="0" w:color="auto"/>
        <w:left w:val="none" w:sz="0" w:space="0" w:color="auto"/>
        <w:bottom w:val="none" w:sz="0" w:space="0" w:color="auto"/>
        <w:right w:val="none" w:sz="0" w:space="0" w:color="auto"/>
      </w:divBdr>
    </w:div>
    <w:div w:id="169683379">
      <w:bodyDiv w:val="1"/>
      <w:marLeft w:val="0"/>
      <w:marRight w:val="0"/>
      <w:marTop w:val="0"/>
      <w:marBottom w:val="0"/>
      <w:divBdr>
        <w:top w:val="none" w:sz="0" w:space="0" w:color="auto"/>
        <w:left w:val="none" w:sz="0" w:space="0" w:color="auto"/>
        <w:bottom w:val="none" w:sz="0" w:space="0" w:color="auto"/>
        <w:right w:val="none" w:sz="0" w:space="0" w:color="auto"/>
      </w:divBdr>
    </w:div>
    <w:div w:id="290863150">
      <w:bodyDiv w:val="1"/>
      <w:marLeft w:val="0"/>
      <w:marRight w:val="0"/>
      <w:marTop w:val="0"/>
      <w:marBottom w:val="0"/>
      <w:divBdr>
        <w:top w:val="none" w:sz="0" w:space="0" w:color="auto"/>
        <w:left w:val="none" w:sz="0" w:space="0" w:color="auto"/>
        <w:bottom w:val="none" w:sz="0" w:space="0" w:color="auto"/>
        <w:right w:val="none" w:sz="0" w:space="0" w:color="auto"/>
      </w:divBdr>
    </w:div>
    <w:div w:id="1150243648">
      <w:bodyDiv w:val="1"/>
      <w:marLeft w:val="0"/>
      <w:marRight w:val="0"/>
      <w:marTop w:val="0"/>
      <w:marBottom w:val="0"/>
      <w:divBdr>
        <w:top w:val="none" w:sz="0" w:space="0" w:color="auto"/>
        <w:left w:val="none" w:sz="0" w:space="0" w:color="auto"/>
        <w:bottom w:val="none" w:sz="0" w:space="0" w:color="auto"/>
        <w:right w:val="none" w:sz="0" w:space="0" w:color="auto"/>
      </w:divBdr>
    </w:div>
    <w:div w:id="1258632212">
      <w:bodyDiv w:val="1"/>
      <w:marLeft w:val="0"/>
      <w:marRight w:val="0"/>
      <w:marTop w:val="0"/>
      <w:marBottom w:val="0"/>
      <w:divBdr>
        <w:top w:val="none" w:sz="0" w:space="0" w:color="auto"/>
        <w:left w:val="none" w:sz="0" w:space="0" w:color="auto"/>
        <w:bottom w:val="none" w:sz="0" w:space="0" w:color="auto"/>
        <w:right w:val="none" w:sz="0" w:space="0" w:color="auto"/>
      </w:divBdr>
    </w:div>
    <w:div w:id="1769499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5</Pages>
  <Words>1932</Words>
  <Characters>10626</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 Salimbene</dc:creator>
  <cp:keywords/>
  <dc:description/>
  <cp:lastModifiedBy>Matías Salimbene</cp:lastModifiedBy>
  <cp:revision>6</cp:revision>
  <cp:lastPrinted>2025-04-24T18:50:00Z</cp:lastPrinted>
  <dcterms:created xsi:type="dcterms:W3CDTF">2025-04-20T11:40:00Z</dcterms:created>
  <dcterms:modified xsi:type="dcterms:W3CDTF">2025-04-24T18:56:00Z</dcterms:modified>
</cp:coreProperties>
</file>