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42BAF" w14:textId="77777777" w:rsidR="001324FB" w:rsidRPr="004035AC" w:rsidRDefault="000407A0" w:rsidP="004035AC">
      <w:pPr>
        <w:pStyle w:val="Ttulo2"/>
        <w:rPr>
          <w:lang w:val="es-ES_tradnl"/>
        </w:rPr>
      </w:pPr>
      <w:r w:rsidRPr="004035AC">
        <w:rPr>
          <w:lang w:val="es-ES_tradnl"/>
        </w:rPr>
        <w:t>Unidad 1</w:t>
      </w:r>
    </w:p>
    <w:p w14:paraId="435C9052" w14:textId="77777777" w:rsidR="001324FB" w:rsidRPr="004035AC" w:rsidRDefault="001324FB" w:rsidP="004035AC">
      <w:pPr>
        <w:jc w:val="both"/>
        <w:rPr>
          <w:lang w:val="es-ES_tradnl"/>
        </w:rPr>
      </w:pPr>
      <w:r w:rsidRPr="004035AC">
        <w:rPr>
          <w:b/>
          <w:bCs/>
          <w:lang w:val="es-ES_tradnl"/>
        </w:rPr>
        <w:t>Platón, Teeteto (155d)</w:t>
      </w:r>
      <w:r w:rsidR="004035AC" w:rsidRPr="004035AC">
        <w:rPr>
          <w:lang w:val="es-ES_tradnl"/>
        </w:rPr>
        <w:t xml:space="preserve">: </w:t>
      </w:r>
      <w:r w:rsidRPr="004035AC">
        <w:rPr>
          <w:lang w:val="es-ES_tradnl"/>
        </w:rPr>
        <w:t>En este punto del diálogo, Sócrates concluye la refutación de la tesis de Teeteto de que el conocimiento es percepción. Se pone de relieve la dificultad de fundamentar la equivalencia entre lo que “parece” y lo que “es”, y se abre paso a la búsqueda de un criterio más seguro. Aquí nace la exigencia de un “logos” (razón o explicación) que acompañe al juicio verdadero, anticipando la reflexión sobre la necesidad de divisiones y definiciones precisas.</w:t>
      </w:r>
    </w:p>
    <w:p w14:paraId="51197906" w14:textId="77777777" w:rsidR="004035AC" w:rsidRPr="004035AC" w:rsidRDefault="001324FB" w:rsidP="004035AC">
      <w:pPr>
        <w:spacing w:after="0"/>
        <w:jc w:val="both"/>
        <w:rPr>
          <w:b/>
          <w:bCs/>
          <w:lang w:val="es-ES_tradnl"/>
        </w:rPr>
      </w:pPr>
      <w:r w:rsidRPr="004035AC">
        <w:rPr>
          <w:b/>
          <w:bCs/>
          <w:lang w:val="es-ES_tradnl"/>
        </w:rPr>
        <w:t>Aristóteles, Metafísica I.2</w:t>
      </w:r>
    </w:p>
    <w:p w14:paraId="5944AFD9" w14:textId="77777777" w:rsidR="001324FB" w:rsidRPr="004035AC" w:rsidRDefault="001324FB" w:rsidP="004035AC">
      <w:pPr>
        <w:pStyle w:val="Listaconvietas"/>
        <w:rPr>
          <w:lang w:val="es-ES_tradnl"/>
        </w:rPr>
      </w:pPr>
      <w:r w:rsidRPr="004035AC">
        <w:rPr>
          <w:lang w:val="es-ES_tradnl"/>
        </w:rPr>
        <w:t>Asombro como motor: Aristóteles afirma que “la filosofía comienza en el asombro”: el hombre se maravilla ante lo inexplicable y busca causas primeras.</w:t>
      </w:r>
    </w:p>
    <w:p w14:paraId="3B1AFB6A" w14:textId="77777777" w:rsidR="001324FB" w:rsidRPr="004035AC" w:rsidRDefault="001324FB" w:rsidP="004035AC">
      <w:pPr>
        <w:pStyle w:val="Listaconvietas"/>
        <w:rPr>
          <w:lang w:val="es-ES_tradnl"/>
        </w:rPr>
      </w:pPr>
      <w:r w:rsidRPr="004035AC">
        <w:rPr>
          <w:lang w:val="es-ES_tradnl"/>
        </w:rPr>
        <w:t>Deseo de saber: Se define la filosofía como amor al saber (</w:t>
      </w:r>
      <w:proofErr w:type="spellStart"/>
      <w:r w:rsidRPr="004035AC">
        <w:rPr>
          <w:lang w:val="es-ES_tradnl"/>
        </w:rPr>
        <w:t>philosophía</w:t>
      </w:r>
      <w:proofErr w:type="spellEnd"/>
      <w:r w:rsidRPr="004035AC">
        <w:rPr>
          <w:lang w:val="es-ES_tradnl"/>
        </w:rPr>
        <w:t>), y la “filosofía primera” o metafísica como estudio del ser en cuanto ser y de los principios primeros y las causas últimas.</w:t>
      </w:r>
    </w:p>
    <w:p w14:paraId="152BD459" w14:textId="77777777" w:rsidR="001324FB" w:rsidRPr="004035AC" w:rsidRDefault="001324FB" w:rsidP="004035AC">
      <w:pPr>
        <w:spacing w:after="0"/>
        <w:jc w:val="both"/>
        <w:rPr>
          <w:lang w:val="es-ES_tradnl"/>
        </w:rPr>
      </w:pPr>
      <w:r w:rsidRPr="004035AC">
        <w:rPr>
          <w:b/>
          <w:bCs/>
          <w:lang w:val="es-ES_tradnl"/>
        </w:rPr>
        <w:t>Platón, Menón (80a–d; 84a–d)</w:t>
      </w:r>
      <w:r w:rsidRPr="004035AC">
        <w:rPr>
          <w:lang w:val="es-ES_tradnl"/>
        </w:rPr>
        <w:t>: El origen de la filosofía y la secuencia del filosofar</w:t>
      </w:r>
    </w:p>
    <w:p w14:paraId="4D7E0EB5" w14:textId="77777777" w:rsidR="004035AC" w:rsidRDefault="001324FB" w:rsidP="004035AC">
      <w:pPr>
        <w:pStyle w:val="Listaconvietas"/>
        <w:rPr>
          <w:lang w:val="es-ES_tradnl"/>
        </w:rPr>
      </w:pPr>
      <w:r w:rsidRPr="004035AC">
        <w:rPr>
          <w:lang w:val="es-ES_tradnl"/>
        </w:rPr>
        <w:t>80a–d: Mediante el mito de la reminiscencia, Sócrates muestra que aprender es “recordar” lo que el alma ya sabe; el ejemplo geométrico del esclavo revela la interioridad del saber.</w:t>
      </w:r>
    </w:p>
    <w:p w14:paraId="78070E51" w14:textId="77777777" w:rsidR="001324FB" w:rsidRPr="004035AC" w:rsidRDefault="001324FB" w:rsidP="004035AC">
      <w:pPr>
        <w:pStyle w:val="Listaconvietas"/>
        <w:spacing w:after="0"/>
        <w:rPr>
          <w:lang w:val="es-ES_tradnl"/>
        </w:rPr>
      </w:pPr>
      <w:r w:rsidRPr="004035AC">
        <w:rPr>
          <w:lang w:val="es-ES_tradnl"/>
        </w:rPr>
        <w:t>84a–d: Se articula la secuencia:</w:t>
      </w:r>
    </w:p>
    <w:p w14:paraId="41BD2E17" w14:textId="77777777" w:rsidR="001324FB" w:rsidRPr="004035AC" w:rsidRDefault="001324FB" w:rsidP="004035AC">
      <w:pPr>
        <w:pStyle w:val="Listaconnmeros"/>
        <w:tabs>
          <w:tab w:val="clear" w:pos="360"/>
          <w:tab w:val="num" w:pos="720"/>
        </w:tabs>
        <w:ind w:left="720"/>
        <w:rPr>
          <w:lang w:val="es-ES_tradnl"/>
        </w:rPr>
      </w:pPr>
      <w:r w:rsidRPr="004035AC">
        <w:rPr>
          <w:lang w:val="es-ES_tradnl"/>
        </w:rPr>
        <w:t>Reconocimiento de ignorancia (</w:t>
      </w:r>
      <w:proofErr w:type="spellStart"/>
      <w:r w:rsidRPr="004035AC">
        <w:rPr>
          <w:lang w:val="es-ES_tradnl"/>
        </w:rPr>
        <w:t>aporia</w:t>
      </w:r>
      <w:proofErr w:type="spellEnd"/>
      <w:r w:rsidRPr="004035AC">
        <w:rPr>
          <w:lang w:val="es-ES_tradnl"/>
        </w:rPr>
        <w:t>)</w:t>
      </w:r>
    </w:p>
    <w:p w14:paraId="119DFB28" w14:textId="77777777" w:rsidR="001324FB" w:rsidRPr="004035AC" w:rsidRDefault="001324FB" w:rsidP="004035AC">
      <w:pPr>
        <w:pStyle w:val="Listaconnmeros"/>
        <w:tabs>
          <w:tab w:val="clear" w:pos="360"/>
          <w:tab w:val="num" w:pos="720"/>
        </w:tabs>
        <w:ind w:left="720"/>
        <w:rPr>
          <w:lang w:val="es-ES_tradnl"/>
        </w:rPr>
      </w:pPr>
      <w:r w:rsidRPr="004035AC">
        <w:rPr>
          <w:lang w:val="es-ES_tradnl"/>
        </w:rPr>
        <w:t>Asombro y deseo de saber</w:t>
      </w:r>
    </w:p>
    <w:p w14:paraId="74B8D5FD" w14:textId="77777777" w:rsidR="001324FB" w:rsidRPr="004035AC" w:rsidRDefault="001324FB" w:rsidP="004035AC">
      <w:pPr>
        <w:pStyle w:val="Listaconnmeros"/>
        <w:tabs>
          <w:tab w:val="clear" w:pos="360"/>
          <w:tab w:val="num" w:pos="720"/>
        </w:tabs>
        <w:ind w:left="720"/>
        <w:rPr>
          <w:lang w:val="es-ES_tradnl"/>
        </w:rPr>
      </w:pPr>
      <w:r w:rsidRPr="004035AC">
        <w:rPr>
          <w:lang w:val="es-ES_tradnl"/>
        </w:rPr>
        <w:t>Interrogación socrática</w:t>
      </w:r>
    </w:p>
    <w:p w14:paraId="71F64E68" w14:textId="77777777" w:rsidR="001324FB" w:rsidRPr="004035AC" w:rsidRDefault="001324FB" w:rsidP="004035AC">
      <w:pPr>
        <w:pStyle w:val="Listaconnmeros"/>
        <w:tabs>
          <w:tab w:val="clear" w:pos="360"/>
          <w:tab w:val="num" w:pos="720"/>
        </w:tabs>
        <w:ind w:left="720"/>
        <w:rPr>
          <w:lang w:val="es-ES_tradnl"/>
        </w:rPr>
      </w:pPr>
      <w:r w:rsidRPr="004035AC">
        <w:rPr>
          <w:lang w:val="es-ES_tradnl"/>
        </w:rPr>
        <w:t>Parto del discurso racional (</w:t>
      </w:r>
      <w:proofErr w:type="spellStart"/>
      <w:r w:rsidRPr="004035AC">
        <w:rPr>
          <w:lang w:val="es-ES_tradnl"/>
        </w:rPr>
        <w:t>maieútica</w:t>
      </w:r>
      <w:proofErr w:type="spellEnd"/>
      <w:r w:rsidRPr="004035AC">
        <w:rPr>
          <w:lang w:val="es-ES_tradnl"/>
        </w:rPr>
        <w:t>)</w:t>
      </w:r>
    </w:p>
    <w:p w14:paraId="112AE398" w14:textId="77777777" w:rsidR="001324FB" w:rsidRPr="004035AC" w:rsidRDefault="001324FB" w:rsidP="004035AC">
      <w:pPr>
        <w:spacing w:after="0"/>
        <w:ind w:firstLine="142"/>
        <w:jc w:val="both"/>
        <w:rPr>
          <w:lang w:val="es-ES_tradnl"/>
        </w:rPr>
      </w:pPr>
      <w:r w:rsidRPr="004035AC">
        <w:rPr>
          <w:b/>
          <w:bCs/>
          <w:lang w:val="es-ES_tradnl"/>
        </w:rPr>
        <w:t>Platón, Banquete (204a–c)</w:t>
      </w:r>
      <w:r w:rsidRPr="004035AC">
        <w:rPr>
          <w:lang w:val="es-ES_tradnl"/>
        </w:rPr>
        <w:t>: El lugar intermediario del filósofo</w:t>
      </w:r>
    </w:p>
    <w:p w14:paraId="356A02C7" w14:textId="77777777" w:rsidR="001324FB" w:rsidRPr="004035AC" w:rsidRDefault="001324FB" w:rsidP="004035AC">
      <w:pPr>
        <w:ind w:firstLine="142"/>
        <w:jc w:val="both"/>
        <w:rPr>
          <w:lang w:val="es-ES_tradnl"/>
        </w:rPr>
      </w:pPr>
      <w:r w:rsidRPr="004035AC">
        <w:rPr>
          <w:lang w:val="es-ES_tradnl"/>
        </w:rPr>
        <w:t>En la metáfora de la “escalera del amor”, el filósofo ocupa la posición de quien asciende desde el amor a un cuerpo singular hasta el amor a la Belleza en sí. Es intermediario porque traduce las experiencias sensibles —atracción por la belleza física— en aspiración hacia la verdad y la unidad de las formas.</w:t>
      </w:r>
    </w:p>
    <w:p w14:paraId="3EF96DDA" w14:textId="77777777" w:rsidR="001324FB" w:rsidRPr="004035AC" w:rsidRDefault="001324FB" w:rsidP="004035AC">
      <w:pPr>
        <w:spacing w:after="0"/>
        <w:ind w:firstLine="142"/>
        <w:jc w:val="both"/>
        <w:rPr>
          <w:lang w:val="es-ES_tradnl"/>
        </w:rPr>
      </w:pPr>
      <w:r w:rsidRPr="004035AC">
        <w:rPr>
          <w:b/>
          <w:bCs/>
          <w:lang w:val="es-ES_tradnl"/>
        </w:rPr>
        <w:t>Platón, Sofista (229c–d)</w:t>
      </w:r>
      <w:r w:rsidRPr="004035AC">
        <w:rPr>
          <w:lang w:val="es-ES_tradnl"/>
        </w:rPr>
        <w:t>: El “creer saber” como la peor forma de ignorancia</w:t>
      </w:r>
    </w:p>
    <w:p w14:paraId="01F80AB5" w14:textId="77777777" w:rsidR="001324FB" w:rsidRPr="004035AC" w:rsidRDefault="001324FB" w:rsidP="004035AC">
      <w:pPr>
        <w:ind w:firstLine="142"/>
        <w:jc w:val="both"/>
        <w:rPr>
          <w:lang w:val="es-ES_tradnl"/>
        </w:rPr>
      </w:pPr>
      <w:r w:rsidRPr="004035AC">
        <w:rPr>
          <w:lang w:val="es-ES_tradnl"/>
        </w:rPr>
        <w:t>Aquí se señala que la ignorancia más perniciosa no es la simple falta de conocimiento, sino el pretender saber sin saber. El sofista ejemplifica esa figura: aparenta poseer sabiduría y, en realidad, engaña. Este “falso saber” corroe la filosofía auténtica, que exige honestidad intelectual y conciencia de propias limitaciones.</w:t>
      </w:r>
    </w:p>
    <w:p w14:paraId="23BF724F" w14:textId="77777777" w:rsidR="001324FB" w:rsidRPr="004035AC" w:rsidRDefault="001324FB" w:rsidP="004035AC">
      <w:pPr>
        <w:spacing w:after="0"/>
        <w:ind w:firstLine="142"/>
        <w:jc w:val="both"/>
        <w:rPr>
          <w:lang w:val="es-ES_tradnl"/>
        </w:rPr>
      </w:pPr>
      <w:r w:rsidRPr="004035AC">
        <w:rPr>
          <w:b/>
          <w:bCs/>
          <w:lang w:val="es-ES_tradnl"/>
        </w:rPr>
        <w:t>Platón, Teeteto (148e–151d; 210c–d)</w:t>
      </w:r>
      <w:r w:rsidRPr="004035AC">
        <w:rPr>
          <w:lang w:val="es-ES_tradnl"/>
        </w:rPr>
        <w:t>: La filosofía como refutación y parto</w:t>
      </w:r>
    </w:p>
    <w:p w14:paraId="02910F28" w14:textId="77777777" w:rsidR="001324FB" w:rsidRPr="004035AC" w:rsidRDefault="001324FB" w:rsidP="004035AC">
      <w:pPr>
        <w:pStyle w:val="Listaconvietas"/>
        <w:rPr>
          <w:lang w:val="es-ES_tradnl"/>
        </w:rPr>
      </w:pPr>
      <w:r w:rsidRPr="004035AC">
        <w:rPr>
          <w:lang w:val="es-ES_tradnl"/>
        </w:rPr>
        <w:t>148e–151d: Tras descartar varias definiciones de conocimiento (como percepción, opinión verdadera, opinión verdadera con logos), Sócrates muestra que cada propuesta tropieza con contraejemplos.</w:t>
      </w:r>
    </w:p>
    <w:p w14:paraId="11FF1C78" w14:textId="77777777" w:rsidR="001324FB" w:rsidRPr="004035AC" w:rsidRDefault="001324FB" w:rsidP="004035AC">
      <w:pPr>
        <w:pStyle w:val="Listaconvietas"/>
        <w:rPr>
          <w:lang w:val="es-ES_tradnl"/>
        </w:rPr>
      </w:pPr>
      <w:r w:rsidRPr="004035AC">
        <w:rPr>
          <w:lang w:val="es-ES_tradnl"/>
        </w:rPr>
        <w:t>210c–d: El diálogo concluye sin una definición cerrada, subrayando que el método de refutación (</w:t>
      </w:r>
      <w:proofErr w:type="spellStart"/>
      <w:r w:rsidRPr="004035AC">
        <w:rPr>
          <w:lang w:val="es-ES_tradnl"/>
        </w:rPr>
        <w:t>elenchus</w:t>
      </w:r>
      <w:proofErr w:type="spellEnd"/>
      <w:r w:rsidRPr="004035AC">
        <w:rPr>
          <w:lang w:val="es-ES_tradnl"/>
        </w:rPr>
        <w:t>) incomoda al interlocutor como el parto a la madre: la verdad nace de la tensión entre tesis y antítesis.</w:t>
      </w:r>
    </w:p>
    <w:p w14:paraId="02F3DE26" w14:textId="77777777" w:rsidR="001324FB" w:rsidRPr="004035AC" w:rsidRDefault="001324FB" w:rsidP="004035AC">
      <w:pPr>
        <w:spacing w:after="0"/>
        <w:ind w:firstLine="142"/>
        <w:jc w:val="both"/>
        <w:rPr>
          <w:lang w:val="es-ES_tradnl"/>
        </w:rPr>
      </w:pPr>
      <w:r w:rsidRPr="004035AC">
        <w:rPr>
          <w:b/>
          <w:bCs/>
          <w:lang w:val="es-ES_tradnl"/>
        </w:rPr>
        <w:t>Platón, Sofista (230b–e)</w:t>
      </w:r>
      <w:r w:rsidRPr="004035AC">
        <w:rPr>
          <w:lang w:val="es-ES_tradnl"/>
        </w:rPr>
        <w:t>: La filosofía como refutación y parto</w:t>
      </w:r>
    </w:p>
    <w:p w14:paraId="609E04E9" w14:textId="77777777" w:rsidR="001324FB" w:rsidRPr="004035AC" w:rsidRDefault="001324FB" w:rsidP="004035AC">
      <w:pPr>
        <w:pStyle w:val="Listaconvietas"/>
        <w:rPr>
          <w:lang w:val="es-ES_tradnl"/>
        </w:rPr>
      </w:pPr>
      <w:r w:rsidRPr="004035AC">
        <w:rPr>
          <w:lang w:val="es-ES_tradnl"/>
        </w:rPr>
        <w:t>En estrecha continuidad con el Teeteto, el Sofista describe el conocimiento filosófico como un proceso dialéctico:</w:t>
      </w:r>
      <w:r w:rsidR="004035AC">
        <w:rPr>
          <w:lang w:val="es-ES_tradnl"/>
        </w:rPr>
        <w:t xml:space="preserve"> </w:t>
      </w:r>
      <w:r w:rsidRPr="004035AC">
        <w:rPr>
          <w:lang w:val="es-ES_tradnl"/>
        </w:rPr>
        <w:t>Refutación de afirmaciones erróneas →</w:t>
      </w:r>
      <w:r w:rsidR="004035AC" w:rsidRPr="004035AC">
        <w:rPr>
          <w:lang w:val="es-ES_tradnl"/>
        </w:rPr>
        <w:t xml:space="preserve"> </w:t>
      </w:r>
      <w:r w:rsidRPr="004035AC">
        <w:rPr>
          <w:lang w:val="es-ES_tradnl"/>
        </w:rPr>
        <w:t>Parto de ideas más depuradas.</w:t>
      </w:r>
    </w:p>
    <w:p w14:paraId="292F45D3" w14:textId="77777777" w:rsidR="001324FB" w:rsidRPr="004035AC" w:rsidRDefault="001324FB" w:rsidP="004035AC">
      <w:pPr>
        <w:pStyle w:val="Listaconvietas"/>
        <w:rPr>
          <w:lang w:val="es-ES_tradnl"/>
        </w:rPr>
      </w:pPr>
      <w:r w:rsidRPr="004035AC">
        <w:rPr>
          <w:lang w:val="es-ES_tradnl"/>
        </w:rPr>
        <w:t>El sofista falso se presenta como alguien que tiene respuestas cerradas; el filósofo genuino, en cambio, está siempre preparado para cuestionar sus propias “respuestas” y refinar sus conceptos.</w:t>
      </w:r>
    </w:p>
    <w:p w14:paraId="15967EB4" w14:textId="77777777" w:rsidR="001324FB" w:rsidRPr="004035AC" w:rsidRDefault="001324FB" w:rsidP="004035AC">
      <w:pPr>
        <w:spacing w:after="0"/>
        <w:ind w:firstLine="142"/>
        <w:jc w:val="both"/>
        <w:rPr>
          <w:lang w:val="es-ES_tradnl"/>
        </w:rPr>
      </w:pPr>
      <w:r w:rsidRPr="004035AC">
        <w:rPr>
          <w:b/>
          <w:bCs/>
          <w:lang w:val="es-ES_tradnl"/>
        </w:rPr>
        <w:lastRenderedPageBreak/>
        <w:t>Karl Jaspers, La filosofía (“Los orígenes de la filosofía”)</w:t>
      </w:r>
      <w:r w:rsidRPr="004035AC">
        <w:rPr>
          <w:lang w:val="es-ES_tradnl"/>
        </w:rPr>
        <w:t>: El origen multicausal</w:t>
      </w:r>
    </w:p>
    <w:p w14:paraId="49878B11" w14:textId="77777777" w:rsidR="001324FB" w:rsidRPr="004035AC" w:rsidRDefault="001324FB" w:rsidP="004035AC">
      <w:pPr>
        <w:ind w:firstLine="142"/>
        <w:jc w:val="both"/>
        <w:rPr>
          <w:lang w:val="es-ES_tradnl"/>
        </w:rPr>
      </w:pPr>
      <w:r w:rsidRPr="004035AC">
        <w:rPr>
          <w:lang w:val="es-ES_tradnl"/>
        </w:rPr>
        <w:t>Jaspers sostiene que la filosofía no surge de un único acontecimiento o cultura, sino de múltiples factores simultáneos:</w:t>
      </w:r>
    </w:p>
    <w:p w14:paraId="6FEEF68C" w14:textId="77777777" w:rsidR="001324FB" w:rsidRPr="004035AC" w:rsidRDefault="001324FB" w:rsidP="004035AC">
      <w:pPr>
        <w:pStyle w:val="Listaconvietas"/>
        <w:rPr>
          <w:lang w:val="es-ES_tradnl"/>
        </w:rPr>
      </w:pPr>
      <w:r w:rsidRPr="004035AC">
        <w:rPr>
          <w:lang w:val="es-ES_tradnl"/>
        </w:rPr>
        <w:t>Contacto entre lenguas y mitos diferentes,</w:t>
      </w:r>
    </w:p>
    <w:p w14:paraId="3D753DDD" w14:textId="77777777" w:rsidR="001324FB" w:rsidRPr="004035AC" w:rsidRDefault="001324FB" w:rsidP="004035AC">
      <w:pPr>
        <w:pStyle w:val="Listaconvietas"/>
        <w:rPr>
          <w:lang w:val="es-ES_tradnl"/>
        </w:rPr>
      </w:pPr>
      <w:r w:rsidRPr="004035AC">
        <w:rPr>
          <w:lang w:val="es-ES_tradnl"/>
        </w:rPr>
        <w:t>Invitación al diálogo entre polis variadas,</w:t>
      </w:r>
    </w:p>
    <w:p w14:paraId="55D31B6E" w14:textId="77777777" w:rsidR="001324FB" w:rsidRPr="004035AC" w:rsidRDefault="001324FB" w:rsidP="004035AC">
      <w:pPr>
        <w:pStyle w:val="Listaconvietas"/>
        <w:rPr>
          <w:lang w:val="es-ES_tradnl"/>
        </w:rPr>
      </w:pPr>
      <w:r w:rsidRPr="004035AC">
        <w:rPr>
          <w:lang w:val="es-ES_tradnl"/>
        </w:rPr>
        <w:t>Emergencia de la escritura y registro crítico,</w:t>
      </w:r>
    </w:p>
    <w:p w14:paraId="1ED02421" w14:textId="77777777" w:rsidR="001324FB" w:rsidRPr="004035AC" w:rsidRDefault="001324FB" w:rsidP="004035AC">
      <w:pPr>
        <w:pStyle w:val="Listaconvietas"/>
        <w:rPr>
          <w:lang w:val="es-ES_tradnl"/>
        </w:rPr>
      </w:pPr>
      <w:r w:rsidRPr="004035AC">
        <w:rPr>
          <w:lang w:val="es-ES_tradnl"/>
        </w:rPr>
        <w:t>Experiencias limítrofes (enfermedad, viaje, muerte) que hacen surgir el asombro.</w:t>
      </w:r>
    </w:p>
    <w:p w14:paraId="3206BF4F" w14:textId="77777777" w:rsidR="001324FB" w:rsidRPr="004035AC" w:rsidRDefault="001324FB" w:rsidP="004035AC">
      <w:pPr>
        <w:ind w:firstLine="142"/>
        <w:jc w:val="both"/>
        <w:rPr>
          <w:lang w:val="es-ES_tradnl"/>
        </w:rPr>
      </w:pPr>
      <w:r w:rsidRPr="004035AC">
        <w:rPr>
          <w:lang w:val="es-ES_tradnl"/>
        </w:rPr>
        <w:t>Así, el “origen” de la filosofía es polifónico y recíproco: diferentes culturas humanas contribuyen, a través de la traducción y el contraste, a la gestación de la reflexión racional.</w:t>
      </w:r>
    </w:p>
    <w:p w14:paraId="47E611D1" w14:textId="77777777" w:rsidR="001324FB" w:rsidRPr="004035AC" w:rsidRDefault="001324FB" w:rsidP="000E44F3">
      <w:pPr>
        <w:spacing w:after="0"/>
        <w:ind w:firstLine="142"/>
        <w:jc w:val="both"/>
        <w:rPr>
          <w:b/>
          <w:bCs/>
          <w:lang w:val="es-ES_tradnl"/>
        </w:rPr>
      </w:pPr>
      <w:r w:rsidRPr="004035AC">
        <w:rPr>
          <w:b/>
          <w:bCs/>
          <w:lang w:val="es-ES_tradnl"/>
        </w:rPr>
        <w:t>Visión integradora</w:t>
      </w:r>
    </w:p>
    <w:p w14:paraId="604649C7" w14:textId="77777777" w:rsidR="001324FB" w:rsidRPr="004035AC" w:rsidRDefault="001324FB" w:rsidP="004035AC">
      <w:pPr>
        <w:ind w:firstLine="142"/>
        <w:jc w:val="both"/>
        <w:rPr>
          <w:lang w:val="es-ES_tradnl"/>
        </w:rPr>
      </w:pPr>
      <w:r w:rsidRPr="004035AC">
        <w:rPr>
          <w:lang w:val="es-ES_tradnl"/>
        </w:rPr>
        <w:t>A lo largo de estos textos se perfilan dos rasgos esenciales del filosofar:</w:t>
      </w:r>
    </w:p>
    <w:p w14:paraId="038942BF" w14:textId="77777777" w:rsidR="001324FB" w:rsidRPr="004035AC" w:rsidRDefault="001324FB" w:rsidP="004035AC">
      <w:pPr>
        <w:pStyle w:val="Listaconvietas"/>
        <w:rPr>
          <w:lang w:val="es-ES_tradnl"/>
        </w:rPr>
      </w:pPr>
      <w:r w:rsidRPr="004035AC">
        <w:rPr>
          <w:lang w:val="es-ES_tradnl"/>
        </w:rPr>
        <w:t>Nace del asombro y la aporía: el reconocimiento de la propia ignorancia provoca el impulso de indagar (Menón, Metafísica).</w:t>
      </w:r>
    </w:p>
    <w:p w14:paraId="43D238A2" w14:textId="77777777" w:rsidR="001324FB" w:rsidRPr="004035AC" w:rsidRDefault="001324FB" w:rsidP="004035AC">
      <w:pPr>
        <w:pStyle w:val="Listaconvietas"/>
        <w:rPr>
          <w:lang w:val="es-ES_tradnl"/>
        </w:rPr>
      </w:pPr>
      <w:r w:rsidRPr="004035AC">
        <w:rPr>
          <w:lang w:val="es-ES_tradnl"/>
        </w:rPr>
        <w:t>Se sostiene en la refutación dialéctica: sólo mediante la confrontación y el descartar lo falso germina una definición más depurada (Teeteto, Sofista).</w:t>
      </w:r>
    </w:p>
    <w:p w14:paraId="72D36EDF" w14:textId="77777777" w:rsidR="001324FB" w:rsidRPr="004035AC" w:rsidRDefault="001324FB" w:rsidP="004035AC">
      <w:pPr>
        <w:pStyle w:val="Listaconvietas"/>
        <w:rPr>
          <w:lang w:val="es-ES_tradnl"/>
        </w:rPr>
      </w:pPr>
      <w:r w:rsidRPr="004035AC">
        <w:rPr>
          <w:lang w:val="es-ES_tradnl"/>
        </w:rPr>
        <w:t>El filósofo, en tanto mediador, sublima las impresiones sensibles hasta el conocimiento de las ideas (Banquete), mientras que experiencias diversas y el encuentro entre culturas múltiples explican por qué y cómo la filosofía surgió en la antigüedad (Jaspers).</w:t>
      </w:r>
    </w:p>
    <w:p w14:paraId="345160EA" w14:textId="77777777" w:rsidR="001324FB" w:rsidRPr="004035AC" w:rsidRDefault="001324FB" w:rsidP="004035AC">
      <w:pPr>
        <w:ind w:firstLine="142"/>
        <w:jc w:val="both"/>
        <w:rPr>
          <w:lang w:val="es-ES_tradnl"/>
        </w:rPr>
      </w:pPr>
      <w:r w:rsidRPr="004035AC">
        <w:rPr>
          <w:lang w:val="es-ES_tradnl"/>
        </w:rPr>
        <w:br w:type="page"/>
      </w:r>
    </w:p>
    <w:p w14:paraId="6071B45D" w14:textId="06A713F0" w:rsidR="00C84BB8" w:rsidRPr="00C851DF" w:rsidRDefault="00631D5B" w:rsidP="00C851DF">
      <w:pPr>
        <w:pStyle w:val="Ttulo2"/>
        <w:rPr>
          <w:lang w:val="es-ES_tradnl"/>
        </w:rPr>
      </w:pPr>
      <w:r>
        <w:rPr>
          <w:lang w:val="es-ES_tradnl"/>
        </w:rPr>
        <w:lastRenderedPageBreak/>
        <w:t xml:space="preserve">Unidad 2: </w:t>
      </w:r>
    </w:p>
    <w:p w14:paraId="052142C2" w14:textId="77777777" w:rsidR="001324FB" w:rsidRPr="004035AC" w:rsidRDefault="001324FB" w:rsidP="00631D5B">
      <w:pPr>
        <w:pStyle w:val="Ttulo2"/>
        <w:spacing w:before="0" w:after="240"/>
        <w:rPr>
          <w:lang w:val="es-ES_tradnl"/>
        </w:rPr>
      </w:pPr>
      <w:r w:rsidRPr="004035AC">
        <w:rPr>
          <w:lang w:val="es-ES_tradnl"/>
        </w:rPr>
        <w:t>Introducción: la racionalidad matemático-deductiva</w:t>
      </w:r>
    </w:p>
    <w:p w14:paraId="680AC053" w14:textId="77777777" w:rsidR="001324FB" w:rsidRPr="004035AC" w:rsidRDefault="001324FB" w:rsidP="004035AC">
      <w:pPr>
        <w:ind w:firstLine="142"/>
        <w:jc w:val="both"/>
        <w:rPr>
          <w:b/>
          <w:bCs/>
          <w:lang w:val="es-ES_tradnl"/>
        </w:rPr>
      </w:pPr>
      <w:r w:rsidRPr="004035AC">
        <w:rPr>
          <w:b/>
          <w:bCs/>
          <w:lang w:val="es-ES_tradnl"/>
        </w:rPr>
        <w:t>Discurso del método, prefacio (encabezado) y “enciclopedismo” (pp. 40–41, 46)</w:t>
      </w:r>
      <w:r w:rsidR="004035AC">
        <w:rPr>
          <w:b/>
          <w:bCs/>
          <w:lang w:val="es-ES_tradnl"/>
        </w:rPr>
        <w:t xml:space="preserve"> </w:t>
      </w:r>
      <w:r w:rsidRPr="004035AC">
        <w:rPr>
          <w:lang w:val="es-ES_tradnl"/>
        </w:rPr>
        <w:t>Descartes expone su ambición de reunir todo el saber humano en una única ciencia metodológica, basada en principios claros y demostrativos. Propone condensar el conocimiento disperso en un sistema ordenado que facilite el progreso de las demás disciplinas.</w:t>
      </w:r>
    </w:p>
    <w:p w14:paraId="7F8124AA" w14:textId="77777777" w:rsidR="001324FB" w:rsidRPr="004035AC" w:rsidRDefault="001324FB" w:rsidP="004035AC">
      <w:pPr>
        <w:spacing w:after="0"/>
        <w:ind w:firstLine="142"/>
        <w:jc w:val="both"/>
        <w:rPr>
          <w:b/>
          <w:bCs/>
          <w:lang w:val="es-ES_tradnl"/>
        </w:rPr>
      </w:pPr>
      <w:r w:rsidRPr="004035AC">
        <w:rPr>
          <w:b/>
          <w:bCs/>
          <w:lang w:val="es-ES_tradnl"/>
        </w:rPr>
        <w:t>Discurso del método, “método” (pp. 40–41, 46)</w:t>
      </w:r>
    </w:p>
    <w:p w14:paraId="186878E8" w14:textId="77777777" w:rsidR="001324FB" w:rsidRPr="004035AC" w:rsidRDefault="001324FB" w:rsidP="004035AC">
      <w:pPr>
        <w:spacing w:after="0"/>
        <w:ind w:firstLine="142"/>
        <w:jc w:val="both"/>
        <w:rPr>
          <w:lang w:val="es-ES_tradnl"/>
        </w:rPr>
      </w:pPr>
      <w:r w:rsidRPr="004035AC">
        <w:rPr>
          <w:lang w:val="es-ES_tradnl"/>
        </w:rPr>
        <w:t>Define el método en cuatro reglas:</w:t>
      </w:r>
    </w:p>
    <w:p w14:paraId="7AF32C60" w14:textId="77777777" w:rsidR="001324FB" w:rsidRPr="004035AC" w:rsidRDefault="001324FB" w:rsidP="004035AC">
      <w:pPr>
        <w:pStyle w:val="Listaconvietas"/>
      </w:pPr>
      <w:proofErr w:type="spellStart"/>
      <w:r w:rsidRPr="004035AC">
        <w:t>Aceptar</w:t>
      </w:r>
      <w:proofErr w:type="spellEnd"/>
      <w:r w:rsidRPr="004035AC">
        <w:t xml:space="preserve"> </w:t>
      </w:r>
      <w:proofErr w:type="spellStart"/>
      <w:r w:rsidRPr="004035AC">
        <w:t>sólo</w:t>
      </w:r>
      <w:proofErr w:type="spellEnd"/>
      <w:r w:rsidRPr="004035AC">
        <w:t xml:space="preserve"> lo que la </w:t>
      </w:r>
      <w:proofErr w:type="spellStart"/>
      <w:r w:rsidRPr="004035AC">
        <w:t>razón</w:t>
      </w:r>
      <w:proofErr w:type="spellEnd"/>
      <w:r w:rsidRPr="004035AC">
        <w:t xml:space="preserve"> </w:t>
      </w:r>
      <w:proofErr w:type="spellStart"/>
      <w:r w:rsidRPr="004035AC">
        <w:t>perciba</w:t>
      </w:r>
      <w:proofErr w:type="spellEnd"/>
      <w:r w:rsidRPr="004035AC">
        <w:t xml:space="preserve"> con </w:t>
      </w:r>
      <w:proofErr w:type="spellStart"/>
      <w:proofErr w:type="gramStart"/>
      <w:r w:rsidRPr="004035AC">
        <w:t>evidencia</w:t>
      </w:r>
      <w:proofErr w:type="spellEnd"/>
      <w:r w:rsidRPr="004035AC">
        <w:t>;</w:t>
      </w:r>
      <w:proofErr w:type="gramEnd"/>
    </w:p>
    <w:p w14:paraId="5DFA65BF" w14:textId="77777777" w:rsidR="001324FB" w:rsidRPr="004035AC" w:rsidRDefault="001324FB" w:rsidP="004035AC">
      <w:pPr>
        <w:pStyle w:val="Listaconvietas"/>
      </w:pPr>
      <w:proofErr w:type="spellStart"/>
      <w:r w:rsidRPr="004035AC">
        <w:t>Dividir</w:t>
      </w:r>
      <w:proofErr w:type="spellEnd"/>
      <w:r w:rsidRPr="004035AC">
        <w:t xml:space="preserve"> </w:t>
      </w:r>
      <w:proofErr w:type="spellStart"/>
      <w:r w:rsidRPr="004035AC">
        <w:t>cada</w:t>
      </w:r>
      <w:proofErr w:type="spellEnd"/>
      <w:r w:rsidRPr="004035AC">
        <w:t xml:space="preserve"> </w:t>
      </w:r>
      <w:proofErr w:type="spellStart"/>
      <w:r w:rsidRPr="004035AC">
        <w:t>dificultad</w:t>
      </w:r>
      <w:proofErr w:type="spellEnd"/>
      <w:r w:rsidRPr="004035AC">
        <w:t xml:space="preserve"> </w:t>
      </w:r>
      <w:proofErr w:type="spellStart"/>
      <w:r w:rsidRPr="004035AC">
        <w:t>en</w:t>
      </w:r>
      <w:proofErr w:type="spellEnd"/>
      <w:r w:rsidRPr="004035AC">
        <w:t xml:space="preserve"> sus partes </w:t>
      </w:r>
      <w:proofErr w:type="spellStart"/>
      <w:r w:rsidRPr="004035AC">
        <w:t>más</w:t>
      </w:r>
      <w:proofErr w:type="spellEnd"/>
      <w:r w:rsidRPr="004035AC">
        <w:t xml:space="preserve"> </w:t>
      </w:r>
      <w:proofErr w:type="gramStart"/>
      <w:r w:rsidRPr="004035AC">
        <w:t>simples;</w:t>
      </w:r>
      <w:proofErr w:type="gramEnd"/>
    </w:p>
    <w:p w14:paraId="6A1E286D" w14:textId="77777777" w:rsidR="001324FB" w:rsidRPr="004035AC" w:rsidRDefault="001324FB" w:rsidP="004035AC">
      <w:pPr>
        <w:pStyle w:val="Listaconvietas"/>
      </w:pPr>
      <w:proofErr w:type="spellStart"/>
      <w:r w:rsidRPr="004035AC">
        <w:t>Conducir</w:t>
      </w:r>
      <w:proofErr w:type="spellEnd"/>
      <w:r w:rsidRPr="004035AC">
        <w:t xml:space="preserve"> </w:t>
      </w:r>
      <w:proofErr w:type="spellStart"/>
      <w:r w:rsidRPr="004035AC">
        <w:t>los</w:t>
      </w:r>
      <w:proofErr w:type="spellEnd"/>
      <w:r w:rsidRPr="004035AC">
        <w:t xml:space="preserve"> </w:t>
      </w:r>
      <w:proofErr w:type="spellStart"/>
      <w:r w:rsidRPr="004035AC">
        <w:t>pensamientos</w:t>
      </w:r>
      <w:proofErr w:type="spellEnd"/>
      <w:r w:rsidRPr="004035AC">
        <w:t xml:space="preserve"> de lo simple a lo </w:t>
      </w:r>
      <w:proofErr w:type="spellStart"/>
      <w:proofErr w:type="gramStart"/>
      <w:r w:rsidRPr="004035AC">
        <w:t>complejo</w:t>
      </w:r>
      <w:proofErr w:type="spellEnd"/>
      <w:r w:rsidRPr="004035AC">
        <w:t>;</w:t>
      </w:r>
      <w:proofErr w:type="gramEnd"/>
    </w:p>
    <w:p w14:paraId="2201C7D9" w14:textId="77777777" w:rsidR="001324FB" w:rsidRPr="004035AC" w:rsidRDefault="001324FB" w:rsidP="004035AC">
      <w:pPr>
        <w:pStyle w:val="Listaconvietas"/>
      </w:pPr>
      <w:r w:rsidRPr="004035AC">
        <w:t xml:space="preserve">Hacer </w:t>
      </w:r>
      <w:proofErr w:type="spellStart"/>
      <w:r w:rsidRPr="004035AC">
        <w:t>enumeraciones</w:t>
      </w:r>
      <w:proofErr w:type="spellEnd"/>
      <w:r w:rsidRPr="004035AC">
        <w:t xml:space="preserve"> </w:t>
      </w:r>
      <w:proofErr w:type="spellStart"/>
      <w:r w:rsidRPr="004035AC">
        <w:t>completas</w:t>
      </w:r>
      <w:proofErr w:type="spellEnd"/>
      <w:r w:rsidRPr="004035AC">
        <w:t xml:space="preserve"> y </w:t>
      </w:r>
      <w:proofErr w:type="spellStart"/>
      <w:r w:rsidRPr="004035AC">
        <w:t>revisiones</w:t>
      </w:r>
      <w:proofErr w:type="spellEnd"/>
      <w:r w:rsidRPr="004035AC">
        <w:t xml:space="preserve"> </w:t>
      </w:r>
      <w:proofErr w:type="spellStart"/>
      <w:r w:rsidRPr="004035AC">
        <w:t>generales</w:t>
      </w:r>
      <w:proofErr w:type="spellEnd"/>
      <w:r w:rsidRPr="004035AC">
        <w:t>.</w:t>
      </w:r>
    </w:p>
    <w:p w14:paraId="395C990A" w14:textId="77777777" w:rsidR="001324FB" w:rsidRPr="004035AC" w:rsidRDefault="001324FB" w:rsidP="004035AC">
      <w:pPr>
        <w:spacing w:after="0"/>
        <w:ind w:firstLine="142"/>
        <w:jc w:val="both"/>
        <w:rPr>
          <w:b/>
          <w:bCs/>
          <w:lang w:val="es-ES_tradnl"/>
        </w:rPr>
      </w:pPr>
      <w:r w:rsidRPr="004035AC">
        <w:rPr>
          <w:b/>
          <w:bCs/>
          <w:lang w:val="es-ES_tradnl"/>
        </w:rPr>
        <w:t>Discurso del método, ciencia matemática (p. 44)</w:t>
      </w:r>
    </w:p>
    <w:p w14:paraId="3067D9DE" w14:textId="77777777" w:rsidR="001324FB" w:rsidRPr="004035AC" w:rsidRDefault="001324FB" w:rsidP="00631D5B">
      <w:pPr>
        <w:ind w:firstLine="142"/>
        <w:jc w:val="both"/>
        <w:rPr>
          <w:lang w:val="es-ES_tradnl"/>
        </w:rPr>
      </w:pPr>
      <w:r w:rsidRPr="004035AC">
        <w:rPr>
          <w:lang w:val="es-ES_tradnl"/>
        </w:rPr>
        <w:t xml:space="preserve">Sostiene que las matemáticas ofrecen el modelo más perfecto de certidumbre, pues su estructura deductiva garantiza verdades indudables. El método </w:t>
      </w:r>
      <w:proofErr w:type="spellStart"/>
      <w:r w:rsidRPr="004035AC">
        <w:rPr>
          <w:lang w:val="es-ES_tradnl"/>
        </w:rPr>
        <w:t>cartesianо</w:t>
      </w:r>
      <w:proofErr w:type="spellEnd"/>
      <w:r w:rsidRPr="004035AC">
        <w:rPr>
          <w:lang w:val="es-ES_tradnl"/>
        </w:rPr>
        <w:t xml:space="preserve"> aspira a reproducir esa exactitud en las ciencias naturales.</w:t>
      </w:r>
    </w:p>
    <w:p w14:paraId="1B1DED32" w14:textId="77777777" w:rsidR="001324FB" w:rsidRPr="00631D5B" w:rsidRDefault="001324FB" w:rsidP="004035AC">
      <w:pPr>
        <w:spacing w:after="0"/>
        <w:ind w:firstLine="142"/>
        <w:jc w:val="both"/>
        <w:rPr>
          <w:b/>
          <w:bCs/>
          <w:lang w:val="es-ES_tradnl"/>
        </w:rPr>
      </w:pPr>
      <w:r w:rsidRPr="00631D5B">
        <w:rPr>
          <w:b/>
          <w:bCs/>
          <w:lang w:val="es-ES_tradnl"/>
        </w:rPr>
        <w:t>Discurso del método, cuarta parte (pp. 65–66 y p. 101)</w:t>
      </w:r>
    </w:p>
    <w:p w14:paraId="66215EF2" w14:textId="77777777" w:rsidR="001324FB" w:rsidRPr="004035AC" w:rsidRDefault="001324FB" w:rsidP="00631D5B">
      <w:pPr>
        <w:pStyle w:val="Listaconvietas"/>
        <w:rPr>
          <w:lang w:val="es-ES_tradnl"/>
        </w:rPr>
      </w:pPr>
      <w:r w:rsidRPr="004035AC">
        <w:rPr>
          <w:lang w:val="es-ES_tradnl"/>
        </w:rPr>
        <w:t>Cogito (pp. 65–66): Descartes concluye que la sola actividad de dudar prueba la existencia del sujeto pensante: “pienso, luego existo”.</w:t>
      </w:r>
    </w:p>
    <w:p w14:paraId="29444434" w14:textId="77777777" w:rsidR="001324FB" w:rsidRPr="00631D5B" w:rsidRDefault="001324FB" w:rsidP="00631D5B">
      <w:pPr>
        <w:pStyle w:val="Listaconvietas"/>
        <w:rPr>
          <w:lang w:val="es-ES_tradnl"/>
        </w:rPr>
      </w:pPr>
      <w:r w:rsidRPr="004035AC">
        <w:rPr>
          <w:lang w:val="es-ES_tradnl"/>
        </w:rPr>
        <w:t>Aplicación práctica (p. 101): Describe los éxitos parciales obtenidos aplicando este método a la óptica, la geometría y la medicina, y se muestra optimista sobre su extensión a nuevas áreas.</w:t>
      </w:r>
    </w:p>
    <w:p w14:paraId="3AF95403" w14:textId="77777777" w:rsidR="001324FB" w:rsidRPr="00631D5B" w:rsidRDefault="001324FB" w:rsidP="004035AC">
      <w:pPr>
        <w:spacing w:after="0"/>
        <w:ind w:firstLine="142"/>
        <w:jc w:val="both"/>
        <w:rPr>
          <w:b/>
          <w:bCs/>
          <w:lang w:val="es-ES_tradnl"/>
        </w:rPr>
      </w:pPr>
      <w:r w:rsidRPr="00631D5B">
        <w:rPr>
          <w:b/>
          <w:bCs/>
          <w:lang w:val="es-ES_tradnl"/>
        </w:rPr>
        <w:t>Meditaciones metafísicas</w:t>
      </w:r>
    </w:p>
    <w:p w14:paraId="0A18B7C2" w14:textId="77777777" w:rsidR="001324FB" w:rsidRPr="004035AC" w:rsidRDefault="001324FB" w:rsidP="00631D5B">
      <w:pPr>
        <w:pStyle w:val="Listaconvietas"/>
        <w:rPr>
          <w:lang w:val="es-ES_tradnl"/>
        </w:rPr>
      </w:pPr>
      <w:r w:rsidRPr="00631D5B">
        <w:rPr>
          <w:b/>
          <w:bCs/>
          <w:lang w:val="es-ES_tradnl"/>
        </w:rPr>
        <w:t>Solicitud de aprobación (pp. 105, 108</w:t>
      </w:r>
      <w:r w:rsidRPr="004035AC">
        <w:rPr>
          <w:lang w:val="es-ES_tradnl"/>
        </w:rPr>
        <w:t>)</w:t>
      </w:r>
      <w:r w:rsidR="00631D5B">
        <w:rPr>
          <w:lang w:val="es-ES_tradnl"/>
        </w:rPr>
        <w:t xml:space="preserve"> </w:t>
      </w:r>
      <w:r w:rsidRPr="004035AC">
        <w:rPr>
          <w:lang w:val="es-ES_tradnl"/>
        </w:rPr>
        <w:t>Descartes somete sus meditaciones a la crítica de teólogos y filósofos, pidiendo que señalen errores o insuficiencias antes de su publicación.</w:t>
      </w:r>
    </w:p>
    <w:p w14:paraId="714E3795" w14:textId="77777777" w:rsidR="001324FB" w:rsidRPr="00631D5B" w:rsidRDefault="001324FB" w:rsidP="00631D5B">
      <w:pPr>
        <w:pStyle w:val="Listaconvietas"/>
        <w:rPr>
          <w:b/>
          <w:bCs/>
          <w:lang w:val="es-ES_tradnl"/>
        </w:rPr>
      </w:pPr>
      <w:r w:rsidRPr="00631D5B">
        <w:rPr>
          <w:b/>
          <w:bCs/>
          <w:lang w:val="es-ES_tradnl"/>
        </w:rPr>
        <w:t>Meditación primera (pp. 119–123; resumen p. 113)</w:t>
      </w:r>
      <w:r w:rsidR="00631D5B">
        <w:rPr>
          <w:b/>
          <w:bCs/>
          <w:lang w:val="es-ES_tradnl"/>
        </w:rPr>
        <w:t xml:space="preserve"> </w:t>
      </w:r>
      <w:r w:rsidRPr="004035AC">
        <w:rPr>
          <w:lang w:val="es-ES_tradnl"/>
        </w:rPr>
        <w:t>Introduce la duda metódica: todo lo que admite la más mínima incertidumbre —percepciones sensibles, creencias recibidas, incluso las demostraciones matemáticas— debe ponerse en cuestión. Se plantea la hipótesis del “genio maligno” para radicalizar el escepticismo.</w:t>
      </w:r>
    </w:p>
    <w:p w14:paraId="60B7527A" w14:textId="77777777" w:rsidR="001324FB" w:rsidRPr="00631D5B" w:rsidRDefault="001324FB" w:rsidP="00631D5B">
      <w:pPr>
        <w:pStyle w:val="Listaconvietas"/>
        <w:rPr>
          <w:b/>
          <w:bCs/>
          <w:lang w:val="es-ES_tradnl"/>
        </w:rPr>
      </w:pPr>
      <w:r w:rsidRPr="00631D5B">
        <w:rPr>
          <w:b/>
          <w:bCs/>
          <w:lang w:val="es-ES_tradnl"/>
        </w:rPr>
        <w:t>Meditación segunda (pp. 124–125, 127, 131–132; resumen p. 113)</w:t>
      </w:r>
      <w:r w:rsidR="00631D5B">
        <w:rPr>
          <w:b/>
          <w:bCs/>
          <w:lang w:val="es-ES_tradnl"/>
        </w:rPr>
        <w:t xml:space="preserve"> </w:t>
      </w:r>
      <w:r w:rsidRPr="004035AC">
        <w:rPr>
          <w:lang w:val="es-ES_tradnl"/>
        </w:rPr>
        <w:t xml:space="preserve">Tras la primera purga, encuentra una verdad indubitable: la existencia del “yo” pensante. Distingue la mente (res </w:t>
      </w:r>
      <w:proofErr w:type="spellStart"/>
      <w:r w:rsidRPr="004035AC">
        <w:rPr>
          <w:lang w:val="es-ES_tradnl"/>
        </w:rPr>
        <w:t>cogitans</w:t>
      </w:r>
      <w:proofErr w:type="spellEnd"/>
      <w:r w:rsidRPr="004035AC">
        <w:rPr>
          <w:lang w:val="es-ES_tradnl"/>
        </w:rPr>
        <w:t>) del cuerpo (res extensa) y plantea la famosa prueba del cogito.</w:t>
      </w:r>
    </w:p>
    <w:p w14:paraId="73E3FC31" w14:textId="77777777" w:rsidR="001324FB" w:rsidRPr="00631D5B" w:rsidRDefault="001324FB" w:rsidP="00631D5B">
      <w:pPr>
        <w:pStyle w:val="Listaconvietas"/>
        <w:rPr>
          <w:b/>
          <w:bCs/>
          <w:lang w:val="es-ES_tradnl"/>
        </w:rPr>
      </w:pPr>
      <w:r w:rsidRPr="00631D5B">
        <w:rPr>
          <w:b/>
          <w:bCs/>
          <w:lang w:val="es-ES_tradnl"/>
        </w:rPr>
        <w:t>Meditación tercera (pp. 132–134, 140–141, 145–146; resumen pp. 114–115)</w:t>
      </w:r>
      <w:r w:rsidR="00631D5B">
        <w:rPr>
          <w:b/>
          <w:bCs/>
          <w:lang w:val="es-ES_tradnl"/>
        </w:rPr>
        <w:t xml:space="preserve"> </w:t>
      </w:r>
      <w:r w:rsidRPr="004035AC">
        <w:rPr>
          <w:lang w:val="es-ES_tradnl"/>
        </w:rPr>
        <w:t>Investiga el origen y veracidad de las ideas claras y distintas. Argumenta que la idea de un ser perfecto (Dios) no puede proceder de sí mismo, sino de un ser realmente perfecto. Sostiene que, al ser Dios veraz, garantiza la adecuación de nuestras percepciones claras y distintas.</w:t>
      </w:r>
    </w:p>
    <w:p w14:paraId="0C4ED6E5" w14:textId="77777777" w:rsidR="001324FB" w:rsidRPr="00631D5B" w:rsidRDefault="001324FB" w:rsidP="004035AC">
      <w:pPr>
        <w:spacing w:after="0"/>
        <w:ind w:firstLine="142"/>
        <w:jc w:val="both"/>
        <w:rPr>
          <w:b/>
          <w:bCs/>
          <w:lang w:val="es-ES_tradnl"/>
        </w:rPr>
      </w:pPr>
      <w:r w:rsidRPr="00631D5B">
        <w:rPr>
          <w:b/>
          <w:bCs/>
          <w:lang w:val="es-ES_tradnl"/>
        </w:rPr>
        <w:t>Perspectivas posteriores</w:t>
      </w:r>
    </w:p>
    <w:p w14:paraId="4796C2AB" w14:textId="77777777" w:rsidR="001324FB" w:rsidRPr="00631D5B" w:rsidRDefault="001324FB" w:rsidP="00631D5B">
      <w:pPr>
        <w:spacing w:after="0"/>
        <w:ind w:firstLine="142"/>
        <w:jc w:val="both"/>
        <w:rPr>
          <w:b/>
          <w:bCs/>
          <w:lang w:val="es-ES_tradnl"/>
        </w:rPr>
      </w:pPr>
      <w:r w:rsidRPr="00631D5B">
        <w:rPr>
          <w:b/>
          <w:bCs/>
          <w:lang w:val="es-ES_tradnl"/>
        </w:rPr>
        <w:t>Heidegger, Serenidad (pp. 23–24)</w:t>
      </w:r>
      <w:r w:rsidR="00631D5B">
        <w:rPr>
          <w:b/>
          <w:bCs/>
          <w:lang w:val="es-ES_tradnl"/>
        </w:rPr>
        <w:t xml:space="preserve"> </w:t>
      </w:r>
      <w:r w:rsidRPr="004035AC">
        <w:rPr>
          <w:lang w:val="es-ES_tradnl"/>
        </w:rPr>
        <w:t xml:space="preserve">Introduce la noción de </w:t>
      </w:r>
      <w:proofErr w:type="spellStart"/>
      <w:r w:rsidRPr="004035AC">
        <w:rPr>
          <w:lang w:val="es-ES_tradnl"/>
        </w:rPr>
        <w:t>Gelassenheit</w:t>
      </w:r>
      <w:proofErr w:type="spellEnd"/>
      <w:r w:rsidRPr="004035AC">
        <w:rPr>
          <w:lang w:val="es-ES_tradnl"/>
        </w:rPr>
        <w:t xml:space="preserve"> o “serenidad”, una actitud de entrega que permite alocarse ante el ser sin imponerse proyectos egoístas. Contrasta con la voluntad de poder moderna, mostrando un modo de relación más receptivo y contemplativo.</w:t>
      </w:r>
    </w:p>
    <w:p w14:paraId="6D80A422" w14:textId="4D28FA10" w:rsidR="001324FB" w:rsidRPr="00C851DF" w:rsidRDefault="001324FB" w:rsidP="00C851DF">
      <w:pPr>
        <w:ind w:firstLine="142"/>
        <w:jc w:val="both"/>
        <w:rPr>
          <w:b/>
          <w:bCs/>
          <w:lang w:val="es-ES_tradnl"/>
        </w:rPr>
      </w:pPr>
      <w:r w:rsidRPr="00631D5B">
        <w:rPr>
          <w:b/>
          <w:bCs/>
          <w:lang w:val="es-ES_tradnl"/>
        </w:rPr>
        <w:lastRenderedPageBreak/>
        <w:t xml:space="preserve">Nietzsche, “Sobre verdad y mentira en sentido </w:t>
      </w:r>
      <w:proofErr w:type="spellStart"/>
      <w:r w:rsidRPr="00631D5B">
        <w:rPr>
          <w:b/>
          <w:bCs/>
          <w:lang w:val="es-ES_tradnl"/>
        </w:rPr>
        <w:t>extramoral</w:t>
      </w:r>
      <w:proofErr w:type="spellEnd"/>
      <w:r w:rsidRPr="00631D5B">
        <w:rPr>
          <w:b/>
          <w:bCs/>
          <w:lang w:val="es-ES_tradnl"/>
        </w:rPr>
        <w:t>” (p. 17)</w:t>
      </w:r>
      <w:r w:rsidR="00631D5B">
        <w:rPr>
          <w:b/>
          <w:bCs/>
          <w:lang w:val="es-ES_tradnl"/>
        </w:rPr>
        <w:t xml:space="preserve"> </w:t>
      </w:r>
      <w:r w:rsidRPr="004035AC">
        <w:rPr>
          <w:lang w:val="es-ES_tradnl"/>
        </w:rPr>
        <w:t>Critica las concepciones tradicionales de la verdad: las llama metáforas estabilizadas por el uso del lenguaje. Afirma que lo “verdadero” no es más que un conjunto de convenciones útiles, y subraya el carácter creativo y engañoso del discurso humano.</w:t>
      </w:r>
    </w:p>
    <w:p w14:paraId="7B25A103" w14:textId="77777777" w:rsidR="001324FB" w:rsidRPr="00631D5B" w:rsidRDefault="001324FB" w:rsidP="004035AC">
      <w:pPr>
        <w:spacing w:after="0"/>
        <w:ind w:firstLine="142"/>
        <w:jc w:val="both"/>
        <w:rPr>
          <w:b/>
          <w:bCs/>
          <w:lang w:val="es-ES_tradnl"/>
        </w:rPr>
      </w:pPr>
      <w:r w:rsidRPr="00631D5B">
        <w:rPr>
          <w:b/>
          <w:bCs/>
          <w:lang w:val="es-ES_tradnl"/>
        </w:rPr>
        <w:t>Síntesis</w:t>
      </w:r>
    </w:p>
    <w:p w14:paraId="6D9EE93F" w14:textId="77777777" w:rsidR="001324FB" w:rsidRPr="004035AC" w:rsidRDefault="001324FB" w:rsidP="004035AC">
      <w:pPr>
        <w:spacing w:after="0"/>
        <w:ind w:firstLine="142"/>
        <w:jc w:val="both"/>
        <w:rPr>
          <w:lang w:val="es-ES_tradnl"/>
        </w:rPr>
      </w:pPr>
      <w:r w:rsidRPr="004035AC">
        <w:rPr>
          <w:lang w:val="es-ES_tradnl"/>
        </w:rPr>
        <w:t>La sección de Descartes muestra cómo la filosofía moderna ancla la certeza en el método matemático-deductivo y la eliminación sistemática de toda duda, culminando en la distinción mente-cuerpo y la fundamentación metafísica de la existencia de Dios. Las meditaciones despliegan paso a paso esa construcción, desde la duda radical hasta la restitución de la confianza en el intelecto. Heidegger y Nietzsche, siglos después, cuestionan la soberanía de la razón cartesiana: el primero proponiendo una actitud de apertura serena hacia el ser, el segundo desmantelando la noción misma de verdad como algo objetivo y estable.</w:t>
      </w:r>
    </w:p>
    <w:p w14:paraId="04670B27" w14:textId="52B4A166" w:rsidR="001324FB" w:rsidRDefault="001324FB" w:rsidP="00C851DF">
      <w:pPr>
        <w:spacing w:after="0"/>
        <w:jc w:val="both"/>
        <w:rPr>
          <w:lang w:val="es-ES_tradnl"/>
        </w:rPr>
      </w:pPr>
    </w:p>
    <w:p w14:paraId="3732E065" w14:textId="0F0F89E8" w:rsidR="00C851DF" w:rsidRDefault="00C851DF" w:rsidP="00C851DF">
      <w:pPr>
        <w:spacing w:after="0"/>
      </w:pPr>
      <w:proofErr w:type="spellStart"/>
      <w:r w:rsidRPr="00C851DF">
        <w:rPr>
          <w:b/>
          <w:bCs/>
        </w:rPr>
        <w:t>Ampliación</w:t>
      </w:r>
      <w:proofErr w:type="spellEnd"/>
      <w:r w:rsidRPr="00C851DF">
        <w:rPr>
          <w:b/>
          <w:bCs/>
        </w:rPr>
        <w:t xml:space="preserve"> de </w:t>
      </w:r>
      <w:proofErr w:type="spellStart"/>
      <w:r w:rsidRPr="00C851DF">
        <w:rPr>
          <w:b/>
          <w:bCs/>
        </w:rPr>
        <w:t>contenidos</w:t>
      </w:r>
      <w:proofErr w:type="spellEnd"/>
      <w:r w:rsidRPr="00C851DF">
        <w:br/>
      </w:r>
      <w:proofErr w:type="spellStart"/>
      <w:r w:rsidRPr="00C851DF">
        <w:rPr>
          <w:b/>
          <w:bCs/>
        </w:rPr>
        <w:t>Direcciones</w:t>
      </w:r>
      <w:proofErr w:type="spellEnd"/>
      <w:r w:rsidRPr="00C851DF">
        <w:rPr>
          <w:b/>
          <w:bCs/>
        </w:rPr>
        <w:t xml:space="preserve"> </w:t>
      </w:r>
      <w:proofErr w:type="spellStart"/>
      <w:r w:rsidRPr="00C851DF">
        <w:rPr>
          <w:b/>
          <w:bCs/>
        </w:rPr>
        <w:t>principales</w:t>
      </w:r>
      <w:proofErr w:type="spellEnd"/>
      <w:r w:rsidRPr="00C851DF">
        <w:rPr>
          <w:b/>
          <w:bCs/>
        </w:rPr>
        <w:t xml:space="preserve"> de la </w:t>
      </w:r>
      <w:proofErr w:type="spellStart"/>
      <w:r w:rsidRPr="00C851DF">
        <w:rPr>
          <w:b/>
          <w:bCs/>
        </w:rPr>
        <w:t>filosofía</w:t>
      </w:r>
      <w:proofErr w:type="spellEnd"/>
      <w:r w:rsidRPr="00C851DF">
        <w:rPr>
          <w:b/>
          <w:bCs/>
        </w:rPr>
        <w:t xml:space="preserve"> moderna</w:t>
      </w:r>
    </w:p>
    <w:p w14:paraId="54AD833B" w14:textId="77777777" w:rsidR="00C851DF" w:rsidRDefault="00C851DF" w:rsidP="00C851DF">
      <w:pPr>
        <w:pStyle w:val="Listaconvietas"/>
      </w:pPr>
      <w:proofErr w:type="spellStart"/>
      <w:r w:rsidRPr="00C851DF">
        <w:t>Racionalismo</w:t>
      </w:r>
      <w:proofErr w:type="spellEnd"/>
      <w:r w:rsidRPr="00C851DF">
        <w:t xml:space="preserve">: </w:t>
      </w:r>
      <w:proofErr w:type="spellStart"/>
      <w:r w:rsidRPr="00C851DF">
        <w:t>sostiene</w:t>
      </w:r>
      <w:proofErr w:type="spellEnd"/>
      <w:r w:rsidRPr="00C851DF">
        <w:t xml:space="preserve"> que la </w:t>
      </w:r>
      <w:proofErr w:type="spellStart"/>
      <w:r w:rsidRPr="00C851DF">
        <w:t>razón</w:t>
      </w:r>
      <w:proofErr w:type="spellEnd"/>
      <w:r w:rsidRPr="00C851DF">
        <w:t xml:space="preserve"> es la </w:t>
      </w:r>
      <w:proofErr w:type="spellStart"/>
      <w:r w:rsidRPr="00C851DF">
        <w:t>fuente</w:t>
      </w:r>
      <w:proofErr w:type="spellEnd"/>
      <w:r w:rsidRPr="00C851DF">
        <w:t xml:space="preserve"> principal del </w:t>
      </w:r>
      <w:proofErr w:type="spellStart"/>
      <w:r w:rsidRPr="00C851DF">
        <w:t>conocimiento</w:t>
      </w:r>
      <w:proofErr w:type="spellEnd"/>
      <w:r w:rsidRPr="00C851DF">
        <w:t xml:space="preserve">. </w:t>
      </w:r>
      <w:proofErr w:type="spellStart"/>
      <w:r w:rsidRPr="00C851DF">
        <w:t>Autores</w:t>
      </w:r>
      <w:proofErr w:type="spellEnd"/>
      <w:r w:rsidRPr="00C851DF">
        <w:t xml:space="preserve">: Descartes, Spinoza, Leibniz. </w:t>
      </w:r>
    </w:p>
    <w:p w14:paraId="282A1393" w14:textId="77777777" w:rsidR="00C851DF" w:rsidRDefault="00C851DF" w:rsidP="00C851DF">
      <w:pPr>
        <w:pStyle w:val="Listaconvietas"/>
      </w:pPr>
      <w:proofErr w:type="spellStart"/>
      <w:r w:rsidRPr="00C851DF">
        <w:t>Empirismo</w:t>
      </w:r>
      <w:proofErr w:type="spellEnd"/>
      <w:r w:rsidRPr="00C851DF">
        <w:t xml:space="preserve">: </w:t>
      </w:r>
      <w:proofErr w:type="spellStart"/>
      <w:r w:rsidRPr="00C851DF">
        <w:t>afirma</w:t>
      </w:r>
      <w:proofErr w:type="spellEnd"/>
      <w:r w:rsidRPr="00C851DF">
        <w:t xml:space="preserve"> que </w:t>
      </w:r>
      <w:proofErr w:type="spellStart"/>
      <w:r w:rsidRPr="00C851DF">
        <w:t>todo</w:t>
      </w:r>
      <w:proofErr w:type="spellEnd"/>
      <w:r w:rsidRPr="00C851DF">
        <w:t xml:space="preserve"> </w:t>
      </w:r>
      <w:proofErr w:type="spellStart"/>
      <w:r w:rsidRPr="00C851DF">
        <w:t>conocimiento</w:t>
      </w:r>
      <w:proofErr w:type="spellEnd"/>
      <w:r w:rsidRPr="00C851DF">
        <w:t xml:space="preserve"> </w:t>
      </w:r>
      <w:proofErr w:type="spellStart"/>
      <w:r w:rsidRPr="00C851DF">
        <w:t>proviene</w:t>
      </w:r>
      <w:proofErr w:type="spellEnd"/>
      <w:r w:rsidRPr="00C851DF">
        <w:t xml:space="preserve"> de la </w:t>
      </w:r>
      <w:proofErr w:type="spellStart"/>
      <w:r w:rsidRPr="00C851DF">
        <w:t>experiencia</w:t>
      </w:r>
      <w:proofErr w:type="spellEnd"/>
      <w:r w:rsidRPr="00C851DF">
        <w:t xml:space="preserve"> sensible. </w:t>
      </w:r>
      <w:proofErr w:type="spellStart"/>
      <w:r w:rsidRPr="00C851DF">
        <w:t>Autores</w:t>
      </w:r>
      <w:proofErr w:type="spellEnd"/>
      <w:r w:rsidRPr="00C851DF">
        <w:t>: Locke, Hume, Berkeley.</w:t>
      </w:r>
    </w:p>
    <w:p w14:paraId="5034C903" w14:textId="77777777" w:rsidR="00C851DF" w:rsidRPr="00C851DF" w:rsidRDefault="00C851DF" w:rsidP="00C851DF">
      <w:pPr>
        <w:pStyle w:val="Listaconvietas"/>
        <w:numPr>
          <w:ilvl w:val="0"/>
          <w:numId w:val="0"/>
        </w:numPr>
        <w:rPr>
          <w:b/>
          <w:bCs/>
        </w:rPr>
      </w:pPr>
      <w:proofErr w:type="spellStart"/>
      <w:r w:rsidRPr="00C851DF">
        <w:rPr>
          <w:b/>
          <w:bCs/>
        </w:rPr>
        <w:t>Modelos</w:t>
      </w:r>
      <w:proofErr w:type="spellEnd"/>
      <w:r w:rsidRPr="00C851DF">
        <w:rPr>
          <w:b/>
          <w:bCs/>
        </w:rPr>
        <w:t xml:space="preserve"> de </w:t>
      </w:r>
      <w:proofErr w:type="spellStart"/>
      <w:r w:rsidRPr="00C851DF">
        <w:rPr>
          <w:b/>
          <w:bCs/>
        </w:rPr>
        <w:t>racionalidad</w:t>
      </w:r>
      <w:proofErr w:type="spellEnd"/>
    </w:p>
    <w:p w14:paraId="3C9ED919" w14:textId="77777777" w:rsidR="00C851DF" w:rsidRPr="00C851DF" w:rsidRDefault="00C851DF" w:rsidP="00C851DF">
      <w:pPr>
        <w:pStyle w:val="Listaconvietas"/>
      </w:pPr>
      <w:proofErr w:type="spellStart"/>
      <w:r w:rsidRPr="00C851DF">
        <w:t>Matemático-deductiva</w:t>
      </w:r>
      <w:proofErr w:type="spellEnd"/>
      <w:r w:rsidRPr="00C851DF">
        <w:t xml:space="preserve"> (</w:t>
      </w:r>
      <w:proofErr w:type="spellStart"/>
      <w:r w:rsidRPr="00C851DF">
        <w:t>propia</w:t>
      </w:r>
      <w:proofErr w:type="spellEnd"/>
      <w:r w:rsidRPr="00C851DF">
        <w:t xml:space="preserve"> del </w:t>
      </w:r>
      <w:proofErr w:type="spellStart"/>
      <w:r w:rsidRPr="00C851DF">
        <w:t>racionalismo</w:t>
      </w:r>
      <w:proofErr w:type="spellEnd"/>
      <w:r w:rsidRPr="00C851DF">
        <w:t xml:space="preserve">): </w:t>
      </w:r>
      <w:proofErr w:type="spellStart"/>
      <w:r w:rsidRPr="00C851DF">
        <w:t>parte</w:t>
      </w:r>
      <w:proofErr w:type="spellEnd"/>
      <w:r w:rsidRPr="00C851DF">
        <w:t xml:space="preserve"> de </w:t>
      </w:r>
      <w:proofErr w:type="spellStart"/>
      <w:r w:rsidRPr="00C851DF">
        <w:t>principios</w:t>
      </w:r>
      <w:proofErr w:type="spellEnd"/>
      <w:r w:rsidRPr="00C851DF">
        <w:t xml:space="preserve"> </w:t>
      </w:r>
      <w:proofErr w:type="spellStart"/>
      <w:r w:rsidRPr="00C851DF">
        <w:t>evidentes</w:t>
      </w:r>
      <w:proofErr w:type="spellEnd"/>
      <w:r w:rsidRPr="00C851DF">
        <w:t xml:space="preserve"> para </w:t>
      </w:r>
      <w:proofErr w:type="spellStart"/>
      <w:r w:rsidRPr="00C851DF">
        <w:t>deducir</w:t>
      </w:r>
      <w:proofErr w:type="spellEnd"/>
      <w:r w:rsidRPr="00C851DF">
        <w:t xml:space="preserve"> </w:t>
      </w:r>
      <w:proofErr w:type="spellStart"/>
      <w:r w:rsidRPr="00C851DF">
        <w:t>conclusiones</w:t>
      </w:r>
      <w:proofErr w:type="spellEnd"/>
      <w:r w:rsidRPr="00C851DF">
        <w:t xml:space="preserve"> </w:t>
      </w:r>
      <w:proofErr w:type="spellStart"/>
      <w:r w:rsidRPr="00C851DF">
        <w:t>necesarias</w:t>
      </w:r>
      <w:proofErr w:type="spellEnd"/>
      <w:r w:rsidRPr="00C851DF">
        <w:t xml:space="preserve">. </w:t>
      </w:r>
    </w:p>
    <w:p w14:paraId="32396A1B" w14:textId="77777777" w:rsidR="00C851DF" w:rsidRDefault="00C851DF" w:rsidP="00C851DF">
      <w:pPr>
        <w:pStyle w:val="Listaconvietas"/>
      </w:pPr>
      <w:proofErr w:type="spellStart"/>
      <w:r w:rsidRPr="00C851DF">
        <w:t>Empírico-inductiva</w:t>
      </w:r>
      <w:proofErr w:type="spellEnd"/>
      <w:r w:rsidRPr="00C851DF">
        <w:t xml:space="preserve"> (</w:t>
      </w:r>
      <w:proofErr w:type="spellStart"/>
      <w:r w:rsidRPr="00C851DF">
        <w:t>propia</w:t>
      </w:r>
      <w:proofErr w:type="spellEnd"/>
      <w:r w:rsidRPr="00C851DF">
        <w:t xml:space="preserve"> del </w:t>
      </w:r>
      <w:proofErr w:type="spellStart"/>
      <w:r w:rsidRPr="00C851DF">
        <w:t>empirismo</w:t>
      </w:r>
      <w:proofErr w:type="spellEnd"/>
      <w:r w:rsidRPr="00C851DF">
        <w:t xml:space="preserve">): </w:t>
      </w:r>
      <w:proofErr w:type="spellStart"/>
      <w:r w:rsidRPr="00C851DF">
        <w:t>parte</w:t>
      </w:r>
      <w:proofErr w:type="spellEnd"/>
      <w:r w:rsidRPr="00C851DF">
        <w:t xml:space="preserve"> de </w:t>
      </w:r>
      <w:proofErr w:type="spellStart"/>
      <w:r w:rsidRPr="00C851DF">
        <w:t>observaciones</w:t>
      </w:r>
      <w:proofErr w:type="spellEnd"/>
      <w:r w:rsidRPr="00C851DF">
        <w:t xml:space="preserve"> para </w:t>
      </w:r>
      <w:proofErr w:type="spellStart"/>
      <w:r w:rsidRPr="00C851DF">
        <w:t>generalizar</w:t>
      </w:r>
      <w:proofErr w:type="spellEnd"/>
      <w:r w:rsidRPr="00C851DF">
        <w:t xml:space="preserve"> </w:t>
      </w:r>
      <w:proofErr w:type="spellStart"/>
      <w:r w:rsidRPr="00C851DF">
        <w:t>leyes.</w:t>
      </w:r>
      <w:proofErr w:type="spellEnd"/>
    </w:p>
    <w:p w14:paraId="0ABE4A65" w14:textId="1E03464E" w:rsidR="00C851DF" w:rsidRPr="00C851DF" w:rsidRDefault="00C851DF" w:rsidP="00C851DF">
      <w:pPr>
        <w:pStyle w:val="Listaconvietas"/>
        <w:numPr>
          <w:ilvl w:val="0"/>
          <w:numId w:val="0"/>
        </w:numPr>
      </w:pPr>
      <w:r w:rsidRPr="00C851DF">
        <w:rPr>
          <w:b/>
          <w:bCs/>
        </w:rPr>
        <w:t xml:space="preserve">El </w:t>
      </w:r>
      <w:proofErr w:type="spellStart"/>
      <w:r w:rsidRPr="00C851DF">
        <w:rPr>
          <w:b/>
          <w:bCs/>
        </w:rPr>
        <w:t>racionalismo</w:t>
      </w:r>
      <w:proofErr w:type="spellEnd"/>
      <w:r w:rsidRPr="00C851DF">
        <w:rPr>
          <w:b/>
          <w:bCs/>
        </w:rPr>
        <w:t xml:space="preserve"> </w:t>
      </w:r>
      <w:proofErr w:type="spellStart"/>
      <w:r w:rsidRPr="00C851DF">
        <w:rPr>
          <w:b/>
          <w:bCs/>
        </w:rPr>
        <w:t>cartesiano</w:t>
      </w:r>
      <w:proofErr w:type="spellEnd"/>
      <w:r w:rsidRPr="00C851DF">
        <w:rPr>
          <w:b/>
          <w:bCs/>
        </w:rPr>
        <w:t xml:space="preserve"> y la </w:t>
      </w:r>
      <w:proofErr w:type="spellStart"/>
      <w:r w:rsidRPr="00C851DF">
        <w:rPr>
          <w:b/>
          <w:bCs/>
        </w:rPr>
        <w:t>misión</w:t>
      </w:r>
      <w:proofErr w:type="spellEnd"/>
      <w:r w:rsidRPr="00C851DF">
        <w:rPr>
          <w:b/>
          <w:bCs/>
        </w:rPr>
        <w:t xml:space="preserve"> </w:t>
      </w:r>
      <w:proofErr w:type="spellStart"/>
      <w:r w:rsidRPr="00C851DF">
        <w:rPr>
          <w:b/>
          <w:bCs/>
        </w:rPr>
        <w:t>cartesiana</w:t>
      </w:r>
      <w:proofErr w:type="spellEnd"/>
      <w:r w:rsidRPr="00C851DF">
        <w:t xml:space="preserve">: </w:t>
      </w:r>
      <w:r>
        <w:t xml:space="preserve"> </w:t>
      </w:r>
      <w:r w:rsidRPr="00C851DF">
        <w:t xml:space="preserve">Descartes </w:t>
      </w:r>
      <w:proofErr w:type="spellStart"/>
      <w:r w:rsidRPr="00C851DF">
        <w:t>busca</w:t>
      </w:r>
      <w:proofErr w:type="spellEnd"/>
      <w:r w:rsidRPr="00C851DF">
        <w:t xml:space="preserve"> un </w:t>
      </w:r>
      <w:proofErr w:type="spellStart"/>
      <w:r w:rsidRPr="00C851DF">
        <w:t>fundamento</w:t>
      </w:r>
      <w:proofErr w:type="spellEnd"/>
      <w:r w:rsidRPr="00C851DF">
        <w:t xml:space="preserve"> indubitable que </w:t>
      </w:r>
      <w:proofErr w:type="spellStart"/>
      <w:r w:rsidRPr="00C851DF">
        <w:t>supere</w:t>
      </w:r>
      <w:proofErr w:type="spellEnd"/>
      <w:r w:rsidRPr="00C851DF">
        <w:t xml:space="preserve"> </w:t>
      </w:r>
      <w:proofErr w:type="spellStart"/>
      <w:r w:rsidRPr="00C851DF">
        <w:t>el</w:t>
      </w:r>
      <w:proofErr w:type="spellEnd"/>
      <w:r w:rsidRPr="00C851DF">
        <w:t xml:space="preserve"> </w:t>
      </w:r>
      <w:proofErr w:type="spellStart"/>
      <w:r w:rsidRPr="00C851DF">
        <w:t>escepticismo</w:t>
      </w:r>
      <w:proofErr w:type="spellEnd"/>
      <w:r w:rsidRPr="00C851DF">
        <w:t xml:space="preserve">. Su </w:t>
      </w:r>
      <w:proofErr w:type="spellStart"/>
      <w:r w:rsidRPr="00C851DF">
        <w:t>objetivo</w:t>
      </w:r>
      <w:proofErr w:type="spellEnd"/>
      <w:r w:rsidRPr="00C851DF">
        <w:t xml:space="preserve">: </w:t>
      </w:r>
      <w:proofErr w:type="spellStart"/>
      <w:r w:rsidRPr="00C851DF">
        <w:t>reconstruir</w:t>
      </w:r>
      <w:proofErr w:type="spellEnd"/>
      <w:r w:rsidRPr="00C851DF">
        <w:t xml:space="preserve"> </w:t>
      </w:r>
      <w:proofErr w:type="spellStart"/>
      <w:r w:rsidRPr="00C851DF">
        <w:t>el</w:t>
      </w:r>
      <w:proofErr w:type="spellEnd"/>
      <w:r w:rsidRPr="00C851DF">
        <w:t xml:space="preserve"> saber </w:t>
      </w:r>
      <w:proofErr w:type="spellStart"/>
      <w:r w:rsidRPr="00C851DF">
        <w:t>sobre</w:t>
      </w:r>
      <w:proofErr w:type="spellEnd"/>
      <w:r w:rsidRPr="00C851DF">
        <w:t xml:space="preserve"> </w:t>
      </w:r>
      <w:proofErr w:type="spellStart"/>
      <w:r w:rsidRPr="00C851DF">
        <w:t>una</w:t>
      </w:r>
      <w:proofErr w:type="spellEnd"/>
      <w:r w:rsidRPr="00C851DF">
        <w:t xml:space="preserve"> base </w:t>
      </w:r>
      <w:proofErr w:type="spellStart"/>
      <w:r w:rsidRPr="00C851DF">
        <w:t>segura</w:t>
      </w:r>
      <w:proofErr w:type="spellEnd"/>
      <w:r w:rsidRPr="00C851DF">
        <w:t xml:space="preserve">. El </w:t>
      </w:r>
      <w:proofErr w:type="spellStart"/>
      <w:r w:rsidRPr="00C851DF">
        <w:t>método</w:t>
      </w:r>
      <w:proofErr w:type="spellEnd"/>
      <w:r w:rsidRPr="00C851DF">
        <w:t xml:space="preserve"> </w:t>
      </w:r>
      <w:proofErr w:type="spellStart"/>
      <w:r w:rsidRPr="00C851DF">
        <w:t>cartesiano</w:t>
      </w:r>
      <w:proofErr w:type="spellEnd"/>
      <w:r w:rsidRPr="00C851DF">
        <w:t xml:space="preserve"> se </w:t>
      </w:r>
      <w:proofErr w:type="spellStart"/>
      <w:r w:rsidRPr="00C851DF">
        <w:t>inspira</w:t>
      </w:r>
      <w:proofErr w:type="spellEnd"/>
      <w:r w:rsidRPr="00C851DF">
        <w:t xml:space="preserve"> </w:t>
      </w:r>
      <w:proofErr w:type="spellStart"/>
      <w:r w:rsidRPr="00C851DF">
        <w:t>en</w:t>
      </w:r>
      <w:proofErr w:type="spellEnd"/>
      <w:r w:rsidRPr="00C851DF">
        <w:t xml:space="preserve"> las </w:t>
      </w:r>
      <w:proofErr w:type="spellStart"/>
      <w:r w:rsidRPr="00C851DF">
        <w:t>matemáticas</w:t>
      </w:r>
      <w:proofErr w:type="spellEnd"/>
      <w:r w:rsidRPr="00C851DF">
        <w:t xml:space="preserve"> </w:t>
      </w:r>
      <w:proofErr w:type="spellStart"/>
      <w:r w:rsidRPr="00C851DF">
        <w:t>por</w:t>
      </w:r>
      <w:proofErr w:type="spellEnd"/>
      <w:r w:rsidRPr="00C851DF">
        <w:t xml:space="preserve"> </w:t>
      </w:r>
      <w:proofErr w:type="spellStart"/>
      <w:r w:rsidRPr="00C851DF">
        <w:t>su</w:t>
      </w:r>
      <w:proofErr w:type="spellEnd"/>
      <w:r w:rsidRPr="00C851DF">
        <w:t xml:space="preserve"> </w:t>
      </w:r>
      <w:proofErr w:type="spellStart"/>
      <w:r w:rsidRPr="00C851DF">
        <w:t>certeza</w:t>
      </w:r>
      <w:proofErr w:type="spellEnd"/>
      <w:r w:rsidRPr="00C851DF">
        <w:t>.</w:t>
      </w:r>
      <w:r w:rsidRPr="00C851DF">
        <w:br/>
      </w:r>
      <w:r w:rsidRPr="00C851DF">
        <w:rPr>
          <w:b/>
          <w:bCs/>
        </w:rPr>
        <w:t xml:space="preserve">La </w:t>
      </w:r>
      <w:proofErr w:type="spellStart"/>
      <w:r w:rsidRPr="00C851DF">
        <w:rPr>
          <w:b/>
          <w:bCs/>
        </w:rPr>
        <w:t>duda</w:t>
      </w:r>
      <w:proofErr w:type="spellEnd"/>
      <w:r w:rsidRPr="00C851DF">
        <w:rPr>
          <w:b/>
          <w:bCs/>
        </w:rPr>
        <w:t xml:space="preserve"> </w:t>
      </w:r>
      <w:proofErr w:type="spellStart"/>
      <w:r w:rsidRPr="00C851DF">
        <w:rPr>
          <w:b/>
          <w:bCs/>
        </w:rPr>
        <w:t>metódica</w:t>
      </w:r>
      <w:proofErr w:type="spellEnd"/>
      <w:r w:rsidRPr="00C851DF">
        <w:rPr>
          <w:b/>
          <w:bCs/>
        </w:rPr>
        <w:t xml:space="preserve"> </w:t>
      </w:r>
      <w:proofErr w:type="spellStart"/>
      <w:r w:rsidRPr="00C851DF">
        <w:rPr>
          <w:b/>
          <w:bCs/>
        </w:rPr>
        <w:t>como</w:t>
      </w:r>
      <w:proofErr w:type="spellEnd"/>
      <w:r w:rsidRPr="00C851DF">
        <w:rPr>
          <w:b/>
          <w:bCs/>
        </w:rPr>
        <w:t xml:space="preserve"> </w:t>
      </w:r>
      <w:proofErr w:type="spellStart"/>
      <w:r w:rsidRPr="00C851DF">
        <w:rPr>
          <w:b/>
          <w:bCs/>
        </w:rPr>
        <w:t>origen</w:t>
      </w:r>
      <w:proofErr w:type="spellEnd"/>
      <w:r w:rsidRPr="00C851DF">
        <w:rPr>
          <w:b/>
          <w:bCs/>
        </w:rPr>
        <w:t xml:space="preserve"> del </w:t>
      </w:r>
      <w:proofErr w:type="spellStart"/>
      <w:r w:rsidRPr="00C851DF">
        <w:rPr>
          <w:b/>
          <w:bCs/>
        </w:rPr>
        <w:t>filosofar</w:t>
      </w:r>
      <w:proofErr w:type="spellEnd"/>
      <w:r w:rsidRPr="00C851DF">
        <w:t>: Es universal (</w:t>
      </w:r>
      <w:proofErr w:type="spellStart"/>
      <w:r w:rsidRPr="00C851DF">
        <w:t>afecta</w:t>
      </w:r>
      <w:proofErr w:type="spellEnd"/>
      <w:r w:rsidRPr="00C851DF">
        <w:t xml:space="preserve"> a </w:t>
      </w:r>
      <w:proofErr w:type="spellStart"/>
      <w:r w:rsidRPr="00C851DF">
        <w:t>todo</w:t>
      </w:r>
      <w:proofErr w:type="spellEnd"/>
      <w:r w:rsidRPr="00C851DF">
        <w:t xml:space="preserve"> saber), </w:t>
      </w:r>
      <w:proofErr w:type="spellStart"/>
      <w:r w:rsidRPr="00C851DF">
        <w:t>metódica</w:t>
      </w:r>
      <w:proofErr w:type="spellEnd"/>
      <w:r w:rsidRPr="00C851DF">
        <w:t xml:space="preserve"> (</w:t>
      </w:r>
      <w:proofErr w:type="spellStart"/>
      <w:r w:rsidRPr="00C851DF">
        <w:t>sirve</w:t>
      </w:r>
      <w:proofErr w:type="spellEnd"/>
      <w:r w:rsidRPr="00C851DF">
        <w:t xml:space="preserve"> </w:t>
      </w:r>
      <w:proofErr w:type="spellStart"/>
      <w:r w:rsidRPr="00C851DF">
        <w:t>como</w:t>
      </w:r>
      <w:proofErr w:type="spellEnd"/>
      <w:r w:rsidRPr="00C851DF">
        <w:t xml:space="preserve"> </w:t>
      </w:r>
      <w:proofErr w:type="spellStart"/>
      <w:r w:rsidRPr="00C851DF">
        <w:t>herramienta</w:t>
      </w:r>
      <w:proofErr w:type="spellEnd"/>
      <w:r w:rsidRPr="00C851DF">
        <w:t xml:space="preserve">), e </w:t>
      </w:r>
      <w:proofErr w:type="spellStart"/>
      <w:r w:rsidRPr="00C851DF">
        <w:t>hiperbólica</w:t>
      </w:r>
      <w:proofErr w:type="spellEnd"/>
      <w:r w:rsidRPr="00C851DF">
        <w:t xml:space="preserve"> (</w:t>
      </w:r>
      <w:proofErr w:type="spellStart"/>
      <w:r w:rsidRPr="00C851DF">
        <w:t>lleva</w:t>
      </w:r>
      <w:proofErr w:type="spellEnd"/>
      <w:r w:rsidRPr="00C851DF">
        <w:t xml:space="preserve"> la </w:t>
      </w:r>
      <w:proofErr w:type="spellStart"/>
      <w:r w:rsidRPr="00C851DF">
        <w:t>duda</w:t>
      </w:r>
      <w:proofErr w:type="spellEnd"/>
      <w:r w:rsidRPr="00C851DF">
        <w:t xml:space="preserve"> al extremo). Pone </w:t>
      </w:r>
      <w:proofErr w:type="spellStart"/>
      <w:r w:rsidRPr="00C851DF">
        <w:t>en</w:t>
      </w:r>
      <w:proofErr w:type="spellEnd"/>
      <w:r w:rsidRPr="00C851DF">
        <w:t xml:space="preserve"> </w:t>
      </w:r>
      <w:proofErr w:type="spellStart"/>
      <w:r w:rsidRPr="00C851DF">
        <w:t>cuestión</w:t>
      </w:r>
      <w:proofErr w:type="spellEnd"/>
      <w:r w:rsidRPr="00C851DF">
        <w:t xml:space="preserve">: </w:t>
      </w:r>
      <w:proofErr w:type="spellStart"/>
      <w:r w:rsidRPr="00C851DF">
        <w:t>conocimiento</w:t>
      </w:r>
      <w:proofErr w:type="spellEnd"/>
      <w:r w:rsidRPr="00C851DF">
        <w:t xml:space="preserve"> sensible, </w:t>
      </w:r>
      <w:proofErr w:type="spellStart"/>
      <w:r w:rsidRPr="00C851DF">
        <w:t>razonamiento</w:t>
      </w:r>
      <w:proofErr w:type="spellEnd"/>
      <w:r w:rsidRPr="00C851DF">
        <w:t xml:space="preserve"> </w:t>
      </w:r>
      <w:proofErr w:type="spellStart"/>
      <w:r w:rsidRPr="00C851DF">
        <w:t>lógico</w:t>
      </w:r>
      <w:proofErr w:type="spellEnd"/>
      <w:r w:rsidRPr="00C851DF">
        <w:t xml:space="preserve"> y </w:t>
      </w:r>
      <w:proofErr w:type="spellStart"/>
      <w:r w:rsidRPr="00C851DF">
        <w:t>creencias</w:t>
      </w:r>
      <w:proofErr w:type="spellEnd"/>
      <w:r w:rsidRPr="00C851DF">
        <w:t xml:space="preserve"> </w:t>
      </w:r>
      <w:proofErr w:type="spellStart"/>
      <w:r w:rsidRPr="00C851DF">
        <w:t>heredadas</w:t>
      </w:r>
      <w:proofErr w:type="spellEnd"/>
      <w:r w:rsidRPr="00C851DF">
        <w:t>.</w:t>
      </w:r>
      <w:r w:rsidRPr="00C851DF">
        <w:br/>
      </w:r>
      <w:proofErr w:type="spellStart"/>
      <w:r w:rsidRPr="00C851DF">
        <w:rPr>
          <w:b/>
          <w:bCs/>
        </w:rPr>
        <w:t>Argumento</w:t>
      </w:r>
      <w:proofErr w:type="spellEnd"/>
      <w:r w:rsidRPr="00C851DF">
        <w:rPr>
          <w:b/>
          <w:bCs/>
        </w:rPr>
        <w:t xml:space="preserve"> del </w:t>
      </w:r>
      <w:proofErr w:type="spellStart"/>
      <w:r w:rsidRPr="00C851DF">
        <w:rPr>
          <w:b/>
          <w:bCs/>
        </w:rPr>
        <w:t>sueño</w:t>
      </w:r>
      <w:proofErr w:type="spellEnd"/>
      <w:r w:rsidRPr="00C851DF">
        <w:rPr>
          <w:b/>
          <w:bCs/>
        </w:rPr>
        <w:t xml:space="preserve"> e </w:t>
      </w:r>
      <w:proofErr w:type="spellStart"/>
      <w:r w:rsidRPr="00C851DF">
        <w:rPr>
          <w:b/>
          <w:bCs/>
        </w:rPr>
        <w:t>hipótesis</w:t>
      </w:r>
      <w:proofErr w:type="spellEnd"/>
      <w:r w:rsidRPr="00C851DF">
        <w:rPr>
          <w:b/>
          <w:bCs/>
        </w:rPr>
        <w:t xml:space="preserve"> del </w:t>
      </w:r>
      <w:proofErr w:type="spellStart"/>
      <w:r w:rsidRPr="00C851DF">
        <w:rPr>
          <w:b/>
          <w:bCs/>
        </w:rPr>
        <w:t>genio</w:t>
      </w:r>
      <w:proofErr w:type="spellEnd"/>
      <w:r w:rsidRPr="00C851DF">
        <w:rPr>
          <w:b/>
          <w:bCs/>
        </w:rPr>
        <w:t xml:space="preserve"> </w:t>
      </w:r>
      <w:proofErr w:type="spellStart"/>
      <w:r w:rsidRPr="00C851DF">
        <w:rPr>
          <w:b/>
          <w:bCs/>
        </w:rPr>
        <w:t>maligno</w:t>
      </w:r>
      <w:proofErr w:type="spellEnd"/>
      <w:r w:rsidRPr="00C851DF">
        <w:rPr>
          <w:b/>
          <w:bCs/>
        </w:rPr>
        <w:t xml:space="preserve">: </w:t>
      </w:r>
      <w:r w:rsidRPr="00C851DF">
        <w:t xml:space="preserve">El primero </w:t>
      </w:r>
      <w:proofErr w:type="spellStart"/>
      <w:r w:rsidRPr="00C851DF">
        <w:t>muestra</w:t>
      </w:r>
      <w:proofErr w:type="spellEnd"/>
      <w:r w:rsidRPr="00C851DF">
        <w:t xml:space="preserve"> que no hay </w:t>
      </w:r>
      <w:proofErr w:type="spellStart"/>
      <w:r w:rsidRPr="00C851DF">
        <w:t>certeza</w:t>
      </w:r>
      <w:proofErr w:type="spellEnd"/>
      <w:r w:rsidRPr="00C851DF">
        <w:t xml:space="preserve"> </w:t>
      </w:r>
      <w:proofErr w:type="spellStart"/>
      <w:r w:rsidRPr="00C851DF">
        <w:t>en</w:t>
      </w:r>
      <w:proofErr w:type="spellEnd"/>
      <w:r w:rsidRPr="00C851DF">
        <w:t xml:space="preserve"> la </w:t>
      </w:r>
      <w:proofErr w:type="spellStart"/>
      <w:r w:rsidRPr="00C851DF">
        <w:t>experiencia</w:t>
      </w:r>
      <w:proofErr w:type="spellEnd"/>
      <w:r w:rsidRPr="00C851DF">
        <w:t xml:space="preserve"> sensible; </w:t>
      </w:r>
      <w:proofErr w:type="spellStart"/>
      <w:r w:rsidRPr="00C851DF">
        <w:t>el</w:t>
      </w:r>
      <w:proofErr w:type="spellEnd"/>
      <w:r w:rsidRPr="00C851DF">
        <w:t xml:space="preserve"> </w:t>
      </w:r>
      <w:proofErr w:type="spellStart"/>
      <w:r w:rsidRPr="00C851DF">
        <w:t>segundo</w:t>
      </w:r>
      <w:proofErr w:type="spellEnd"/>
      <w:r w:rsidRPr="00C851DF">
        <w:t xml:space="preserve"> </w:t>
      </w:r>
      <w:proofErr w:type="spellStart"/>
      <w:r w:rsidRPr="00C851DF">
        <w:t>cuestiona</w:t>
      </w:r>
      <w:proofErr w:type="spellEnd"/>
      <w:r w:rsidRPr="00C851DF">
        <w:t xml:space="preserve"> </w:t>
      </w:r>
      <w:proofErr w:type="spellStart"/>
      <w:r w:rsidRPr="00C851DF">
        <w:t>incluso</w:t>
      </w:r>
      <w:proofErr w:type="spellEnd"/>
      <w:r w:rsidRPr="00C851DF">
        <w:t xml:space="preserve"> las </w:t>
      </w:r>
      <w:proofErr w:type="spellStart"/>
      <w:r w:rsidRPr="00C851DF">
        <w:t>verdades</w:t>
      </w:r>
      <w:proofErr w:type="spellEnd"/>
      <w:r w:rsidRPr="00C851DF">
        <w:t xml:space="preserve"> </w:t>
      </w:r>
      <w:proofErr w:type="spellStart"/>
      <w:r w:rsidRPr="00C851DF">
        <w:t>matemáticas</w:t>
      </w:r>
      <w:proofErr w:type="spellEnd"/>
      <w:r w:rsidRPr="00C851DF">
        <w:t>.</w:t>
      </w:r>
      <w:r w:rsidRPr="00C851DF">
        <w:br/>
      </w:r>
      <w:r w:rsidRPr="00C851DF">
        <w:rPr>
          <w:b/>
          <w:bCs/>
        </w:rPr>
        <w:t xml:space="preserve">El cogito </w:t>
      </w:r>
      <w:proofErr w:type="spellStart"/>
      <w:r w:rsidRPr="00C851DF">
        <w:rPr>
          <w:b/>
          <w:bCs/>
        </w:rPr>
        <w:t>como</w:t>
      </w:r>
      <w:proofErr w:type="spellEnd"/>
      <w:r w:rsidRPr="00C851DF">
        <w:rPr>
          <w:b/>
          <w:bCs/>
        </w:rPr>
        <w:t xml:space="preserve"> primer principio:</w:t>
      </w:r>
      <w:r w:rsidRPr="00C851DF">
        <w:t xml:space="preserve"> «</w:t>
      </w:r>
      <w:proofErr w:type="spellStart"/>
      <w:r w:rsidRPr="00C851DF">
        <w:t>Pienso</w:t>
      </w:r>
      <w:proofErr w:type="spellEnd"/>
      <w:r w:rsidRPr="00C851DF">
        <w:t xml:space="preserve">, luego </w:t>
      </w:r>
      <w:proofErr w:type="spellStart"/>
      <w:r w:rsidRPr="00C851DF">
        <w:t>existo</w:t>
      </w:r>
      <w:proofErr w:type="spellEnd"/>
      <w:r w:rsidRPr="00C851DF">
        <w:t xml:space="preserve">» es la </w:t>
      </w:r>
      <w:proofErr w:type="spellStart"/>
      <w:r w:rsidRPr="00C851DF">
        <w:t>primera</w:t>
      </w:r>
      <w:proofErr w:type="spellEnd"/>
      <w:r w:rsidRPr="00C851DF">
        <w:t xml:space="preserve"> </w:t>
      </w:r>
      <w:proofErr w:type="spellStart"/>
      <w:r w:rsidRPr="00C851DF">
        <w:t>verdad</w:t>
      </w:r>
      <w:proofErr w:type="spellEnd"/>
      <w:r w:rsidRPr="00C851DF">
        <w:t xml:space="preserve"> </w:t>
      </w:r>
      <w:proofErr w:type="spellStart"/>
      <w:r w:rsidRPr="00C851DF">
        <w:t>indudable</w:t>
      </w:r>
      <w:proofErr w:type="spellEnd"/>
      <w:r w:rsidRPr="00C851DF">
        <w:t xml:space="preserve">. </w:t>
      </w:r>
      <w:proofErr w:type="spellStart"/>
      <w:r w:rsidRPr="00C851DF">
        <w:t>Antecedente</w:t>
      </w:r>
      <w:proofErr w:type="spellEnd"/>
      <w:r w:rsidRPr="00C851DF">
        <w:t xml:space="preserve"> </w:t>
      </w:r>
      <w:proofErr w:type="spellStart"/>
      <w:r w:rsidRPr="00C851DF">
        <w:t>en</w:t>
      </w:r>
      <w:proofErr w:type="spellEnd"/>
      <w:r w:rsidRPr="00C851DF">
        <w:t xml:space="preserve"> San Agustín: «Si me </w:t>
      </w:r>
      <w:proofErr w:type="spellStart"/>
      <w:r w:rsidRPr="00C851DF">
        <w:t>equivoco</w:t>
      </w:r>
      <w:proofErr w:type="spellEnd"/>
      <w:r w:rsidRPr="00C851DF">
        <w:t xml:space="preserve">, </w:t>
      </w:r>
      <w:proofErr w:type="spellStart"/>
      <w:r w:rsidRPr="00C851DF">
        <w:t>existo</w:t>
      </w:r>
      <w:proofErr w:type="spellEnd"/>
      <w:r w:rsidRPr="00C851DF">
        <w:t>».</w:t>
      </w:r>
      <w:r w:rsidRPr="00C851DF">
        <w:br/>
      </w:r>
      <w:proofErr w:type="spellStart"/>
      <w:r w:rsidRPr="00C851DF">
        <w:rPr>
          <w:b/>
          <w:bCs/>
        </w:rPr>
        <w:t>Distinción</w:t>
      </w:r>
      <w:proofErr w:type="spellEnd"/>
      <w:r w:rsidRPr="00C851DF">
        <w:rPr>
          <w:b/>
          <w:bCs/>
        </w:rPr>
        <w:t xml:space="preserve"> alma-</w:t>
      </w:r>
      <w:proofErr w:type="spellStart"/>
      <w:r w:rsidRPr="00C851DF">
        <w:rPr>
          <w:b/>
          <w:bCs/>
        </w:rPr>
        <w:t>cuerpo</w:t>
      </w:r>
      <w:proofErr w:type="spellEnd"/>
      <w:r w:rsidRPr="00C851DF">
        <w:rPr>
          <w:b/>
          <w:bCs/>
        </w:rPr>
        <w:t xml:space="preserve">: </w:t>
      </w:r>
      <w:r w:rsidRPr="00C851DF">
        <w:t>Res cogitans (</w:t>
      </w:r>
      <w:proofErr w:type="spellStart"/>
      <w:r w:rsidRPr="00C851DF">
        <w:t>pensamiento</w:t>
      </w:r>
      <w:proofErr w:type="spellEnd"/>
      <w:r w:rsidRPr="00C851DF">
        <w:t>) vs. res extensa (</w:t>
      </w:r>
      <w:proofErr w:type="spellStart"/>
      <w:r w:rsidRPr="00C851DF">
        <w:t>cuerpo</w:t>
      </w:r>
      <w:proofErr w:type="spellEnd"/>
      <w:r w:rsidRPr="00C851DF">
        <w:t xml:space="preserve">). </w:t>
      </w:r>
      <w:proofErr w:type="spellStart"/>
      <w:r w:rsidRPr="00C851DF">
        <w:t>Dualismo</w:t>
      </w:r>
      <w:proofErr w:type="spellEnd"/>
      <w:r w:rsidRPr="00C851DF">
        <w:t xml:space="preserve"> </w:t>
      </w:r>
      <w:proofErr w:type="spellStart"/>
      <w:r w:rsidRPr="00C851DF">
        <w:t>ontológico</w:t>
      </w:r>
      <w:proofErr w:type="spellEnd"/>
      <w:r w:rsidRPr="00C851DF">
        <w:t xml:space="preserve">. </w:t>
      </w:r>
      <w:proofErr w:type="spellStart"/>
      <w:r w:rsidRPr="00C851DF">
        <w:t>Prioridad</w:t>
      </w:r>
      <w:proofErr w:type="spellEnd"/>
      <w:r w:rsidRPr="00C851DF">
        <w:t xml:space="preserve"> del </w:t>
      </w:r>
      <w:proofErr w:type="spellStart"/>
      <w:r w:rsidRPr="00C851DF">
        <w:t>sujeto</w:t>
      </w:r>
      <w:proofErr w:type="spellEnd"/>
      <w:r w:rsidRPr="00C851DF">
        <w:t xml:space="preserve"> </w:t>
      </w:r>
      <w:proofErr w:type="spellStart"/>
      <w:r w:rsidRPr="00C851DF">
        <w:t>respecto</w:t>
      </w:r>
      <w:proofErr w:type="spellEnd"/>
      <w:r w:rsidRPr="00C851DF">
        <w:t xml:space="preserve"> del ser.</w:t>
      </w:r>
      <w:r w:rsidRPr="00C851DF">
        <w:br/>
      </w:r>
      <w:r w:rsidRPr="00C851DF">
        <w:rPr>
          <w:b/>
          <w:bCs/>
        </w:rPr>
        <w:t xml:space="preserve">Ideas </w:t>
      </w:r>
      <w:proofErr w:type="spellStart"/>
      <w:r w:rsidRPr="00C851DF">
        <w:rPr>
          <w:b/>
          <w:bCs/>
        </w:rPr>
        <w:t>innatas</w:t>
      </w:r>
      <w:proofErr w:type="spellEnd"/>
      <w:r w:rsidRPr="00C851DF">
        <w:rPr>
          <w:b/>
          <w:bCs/>
        </w:rPr>
        <w:t xml:space="preserve">, </w:t>
      </w:r>
      <w:proofErr w:type="spellStart"/>
      <w:r w:rsidRPr="00C851DF">
        <w:rPr>
          <w:b/>
          <w:bCs/>
        </w:rPr>
        <w:t>adventicias</w:t>
      </w:r>
      <w:proofErr w:type="spellEnd"/>
      <w:r w:rsidRPr="00C851DF">
        <w:rPr>
          <w:b/>
          <w:bCs/>
        </w:rPr>
        <w:t xml:space="preserve"> y </w:t>
      </w:r>
      <w:proofErr w:type="spellStart"/>
      <w:r w:rsidRPr="00C851DF">
        <w:rPr>
          <w:b/>
          <w:bCs/>
        </w:rPr>
        <w:t>facticias</w:t>
      </w:r>
      <w:proofErr w:type="spellEnd"/>
      <w:r w:rsidRPr="00C851DF">
        <w:rPr>
          <w:b/>
          <w:bCs/>
        </w:rPr>
        <w:t>:</w:t>
      </w:r>
      <w:r w:rsidRPr="00C851DF">
        <w:t xml:space="preserve"> </w:t>
      </w:r>
      <w:proofErr w:type="spellStart"/>
      <w:r w:rsidRPr="00C851DF">
        <w:t>Innatismo</w:t>
      </w:r>
      <w:proofErr w:type="spellEnd"/>
      <w:r w:rsidRPr="00C851DF">
        <w:t xml:space="preserve"> </w:t>
      </w:r>
      <w:proofErr w:type="spellStart"/>
      <w:r w:rsidRPr="00C851DF">
        <w:t>cartesiano</w:t>
      </w:r>
      <w:proofErr w:type="spellEnd"/>
      <w:r>
        <w:t>,</w:t>
      </w:r>
      <w:r w:rsidRPr="00C851DF">
        <w:t xml:space="preserve"> </w:t>
      </w:r>
      <w:proofErr w:type="spellStart"/>
      <w:r w:rsidRPr="00C851DF">
        <w:t>ciertas</w:t>
      </w:r>
      <w:proofErr w:type="spellEnd"/>
      <w:r w:rsidRPr="00C851DF">
        <w:t xml:space="preserve"> ideas son </w:t>
      </w:r>
      <w:proofErr w:type="spellStart"/>
      <w:r w:rsidRPr="00C851DF">
        <w:t>innatas</w:t>
      </w:r>
      <w:proofErr w:type="spellEnd"/>
      <w:r w:rsidRPr="00C851DF">
        <w:t xml:space="preserve"> (Dios, </w:t>
      </w:r>
      <w:proofErr w:type="spellStart"/>
      <w:r w:rsidRPr="00C851DF">
        <w:t>sustancia</w:t>
      </w:r>
      <w:proofErr w:type="spellEnd"/>
      <w:r w:rsidRPr="00C851DF">
        <w:t xml:space="preserve">, </w:t>
      </w:r>
      <w:proofErr w:type="spellStart"/>
      <w:r w:rsidRPr="00C851DF">
        <w:t>pensamiento</w:t>
      </w:r>
      <w:proofErr w:type="spellEnd"/>
      <w:r w:rsidRPr="00C851DF">
        <w:t>).</w:t>
      </w:r>
      <w:r w:rsidRPr="00C851DF">
        <w:br/>
      </w:r>
      <w:proofErr w:type="spellStart"/>
      <w:r w:rsidRPr="00C851DF">
        <w:rPr>
          <w:b/>
          <w:bCs/>
        </w:rPr>
        <w:t>Supuestos</w:t>
      </w:r>
      <w:proofErr w:type="spellEnd"/>
      <w:r w:rsidRPr="00C851DF">
        <w:rPr>
          <w:b/>
          <w:bCs/>
        </w:rPr>
        <w:t xml:space="preserve"> del </w:t>
      </w:r>
      <w:proofErr w:type="spellStart"/>
      <w:r w:rsidRPr="00C851DF">
        <w:rPr>
          <w:b/>
          <w:bCs/>
        </w:rPr>
        <w:t>racionalismo</w:t>
      </w:r>
      <w:proofErr w:type="spellEnd"/>
      <w:r w:rsidRPr="00C851DF">
        <w:rPr>
          <w:b/>
          <w:bCs/>
        </w:rPr>
        <w:t xml:space="preserve">: </w:t>
      </w:r>
      <w:proofErr w:type="spellStart"/>
      <w:r w:rsidRPr="00C851DF">
        <w:t>Conexión</w:t>
      </w:r>
      <w:proofErr w:type="spellEnd"/>
      <w:r w:rsidRPr="00C851DF">
        <w:t xml:space="preserve"> </w:t>
      </w:r>
      <w:proofErr w:type="spellStart"/>
      <w:r w:rsidRPr="00C851DF">
        <w:t>necesaria</w:t>
      </w:r>
      <w:proofErr w:type="spellEnd"/>
      <w:r w:rsidRPr="00C851DF">
        <w:t xml:space="preserve"> causa-</w:t>
      </w:r>
      <w:proofErr w:type="spellStart"/>
      <w:r w:rsidRPr="00C851DF">
        <w:t>efecto</w:t>
      </w:r>
      <w:proofErr w:type="spellEnd"/>
      <w:r w:rsidRPr="00C851DF">
        <w:t xml:space="preserve"> y </w:t>
      </w:r>
      <w:proofErr w:type="spellStart"/>
      <w:r w:rsidRPr="00C851DF">
        <w:t>existencia</w:t>
      </w:r>
      <w:proofErr w:type="spellEnd"/>
      <w:r w:rsidRPr="00C851DF">
        <w:t xml:space="preserve"> de </w:t>
      </w:r>
      <w:proofErr w:type="spellStart"/>
      <w:r w:rsidRPr="00C851DF">
        <w:t>principios</w:t>
      </w:r>
      <w:proofErr w:type="spellEnd"/>
      <w:r w:rsidRPr="00C851DF">
        <w:t xml:space="preserve"> </w:t>
      </w:r>
      <w:proofErr w:type="spellStart"/>
      <w:r w:rsidRPr="00C851DF">
        <w:t>innatos</w:t>
      </w:r>
      <w:proofErr w:type="spellEnd"/>
      <w:r w:rsidRPr="00C851DF">
        <w:t>.</w:t>
      </w:r>
      <w:r w:rsidRPr="00C851DF">
        <w:br/>
      </w:r>
      <w:proofErr w:type="spellStart"/>
      <w:r w:rsidRPr="00C851DF">
        <w:rPr>
          <w:b/>
          <w:bCs/>
        </w:rPr>
        <w:t>Demostración</w:t>
      </w:r>
      <w:proofErr w:type="spellEnd"/>
      <w:r w:rsidRPr="00C851DF">
        <w:rPr>
          <w:b/>
          <w:bCs/>
        </w:rPr>
        <w:t xml:space="preserve"> de la </w:t>
      </w:r>
      <w:proofErr w:type="spellStart"/>
      <w:r w:rsidRPr="00C851DF">
        <w:rPr>
          <w:b/>
          <w:bCs/>
        </w:rPr>
        <w:t>existencia</w:t>
      </w:r>
      <w:proofErr w:type="spellEnd"/>
      <w:r w:rsidRPr="00C851DF">
        <w:rPr>
          <w:b/>
          <w:bCs/>
        </w:rPr>
        <w:t xml:space="preserve"> de Dios: </w:t>
      </w:r>
      <w:proofErr w:type="spellStart"/>
      <w:r w:rsidRPr="00C851DF">
        <w:t>Argumento</w:t>
      </w:r>
      <w:proofErr w:type="spellEnd"/>
      <w:r w:rsidRPr="00C851DF">
        <w:t xml:space="preserve"> </w:t>
      </w:r>
      <w:proofErr w:type="spellStart"/>
      <w:r w:rsidRPr="00C851DF">
        <w:t>por</w:t>
      </w:r>
      <w:proofErr w:type="spellEnd"/>
      <w:r w:rsidRPr="00C851DF">
        <w:t xml:space="preserve"> </w:t>
      </w:r>
      <w:proofErr w:type="spellStart"/>
      <w:r w:rsidRPr="00C851DF">
        <w:t>los</w:t>
      </w:r>
      <w:proofErr w:type="spellEnd"/>
      <w:r w:rsidRPr="00C851DF">
        <w:t xml:space="preserve"> </w:t>
      </w:r>
      <w:proofErr w:type="spellStart"/>
      <w:r w:rsidRPr="00C851DF">
        <w:t>efectos</w:t>
      </w:r>
      <w:proofErr w:type="spellEnd"/>
      <w:r w:rsidRPr="00C851DF">
        <w:t xml:space="preserve">: la idea de </w:t>
      </w:r>
      <w:proofErr w:type="spellStart"/>
      <w:r w:rsidRPr="00C851DF">
        <w:t>infinito</w:t>
      </w:r>
      <w:proofErr w:type="spellEnd"/>
      <w:r w:rsidRPr="00C851DF">
        <w:t xml:space="preserve"> no </w:t>
      </w:r>
      <w:proofErr w:type="spellStart"/>
      <w:r w:rsidRPr="00C851DF">
        <w:t>puede</w:t>
      </w:r>
      <w:proofErr w:type="spellEnd"/>
      <w:r w:rsidRPr="00C851DF">
        <w:t xml:space="preserve"> </w:t>
      </w:r>
      <w:proofErr w:type="spellStart"/>
      <w:r w:rsidRPr="00C851DF">
        <w:t>provenir</w:t>
      </w:r>
      <w:proofErr w:type="spellEnd"/>
      <w:r w:rsidRPr="00C851DF">
        <w:t xml:space="preserve"> de un ser finito. Dios es </w:t>
      </w:r>
      <w:proofErr w:type="spellStart"/>
      <w:r w:rsidRPr="00C851DF">
        <w:t>garante</w:t>
      </w:r>
      <w:proofErr w:type="spellEnd"/>
      <w:r w:rsidRPr="00C851DF">
        <w:t xml:space="preserve"> de la </w:t>
      </w:r>
      <w:proofErr w:type="spellStart"/>
      <w:r w:rsidRPr="00C851DF">
        <w:t>verdad</w:t>
      </w:r>
      <w:proofErr w:type="spellEnd"/>
      <w:r w:rsidRPr="00C851DF">
        <w:t>.</w:t>
      </w:r>
      <w:r w:rsidRPr="00C851DF">
        <w:br/>
      </w:r>
      <w:proofErr w:type="spellStart"/>
      <w:r w:rsidRPr="00C851DF">
        <w:rPr>
          <w:b/>
          <w:bCs/>
        </w:rPr>
        <w:t>Resonancias</w:t>
      </w:r>
      <w:proofErr w:type="spellEnd"/>
      <w:r w:rsidRPr="00C851DF">
        <w:rPr>
          <w:b/>
          <w:bCs/>
        </w:rPr>
        <w:t xml:space="preserve"> </w:t>
      </w:r>
      <w:proofErr w:type="spellStart"/>
      <w:r w:rsidRPr="00C851DF">
        <w:rPr>
          <w:b/>
          <w:bCs/>
        </w:rPr>
        <w:t>contemporáneas</w:t>
      </w:r>
      <w:proofErr w:type="spellEnd"/>
      <w:r w:rsidRPr="00C851DF">
        <w:rPr>
          <w:b/>
          <w:bCs/>
        </w:rPr>
        <w:t xml:space="preserve">: </w:t>
      </w:r>
      <w:r w:rsidRPr="00C851DF">
        <w:t xml:space="preserve">El </w:t>
      </w:r>
      <w:proofErr w:type="spellStart"/>
      <w:r w:rsidRPr="00C851DF">
        <w:t>giro</w:t>
      </w:r>
      <w:proofErr w:type="spellEnd"/>
      <w:r w:rsidRPr="00C851DF">
        <w:t xml:space="preserve"> </w:t>
      </w:r>
      <w:proofErr w:type="spellStart"/>
      <w:r w:rsidRPr="00C851DF">
        <w:t>subjetivo</w:t>
      </w:r>
      <w:proofErr w:type="spellEnd"/>
      <w:r w:rsidRPr="00C851DF">
        <w:t xml:space="preserve"> </w:t>
      </w:r>
      <w:proofErr w:type="spellStart"/>
      <w:r w:rsidRPr="00C851DF">
        <w:t>inaugura</w:t>
      </w:r>
      <w:proofErr w:type="spellEnd"/>
      <w:r w:rsidRPr="00C851DF">
        <w:t xml:space="preserve"> la </w:t>
      </w:r>
      <w:proofErr w:type="spellStart"/>
      <w:r w:rsidRPr="00C851DF">
        <w:t>modernidad</w:t>
      </w:r>
      <w:proofErr w:type="spellEnd"/>
      <w:r w:rsidRPr="00C851DF">
        <w:t xml:space="preserve"> (</w:t>
      </w:r>
      <w:proofErr w:type="spellStart"/>
      <w:r w:rsidRPr="00C851DF">
        <w:t>idealismo</w:t>
      </w:r>
      <w:proofErr w:type="spellEnd"/>
      <w:r w:rsidRPr="00C851DF">
        <w:t xml:space="preserve">, </w:t>
      </w:r>
      <w:proofErr w:type="spellStart"/>
      <w:r w:rsidRPr="00C851DF">
        <w:t>fenomenología</w:t>
      </w:r>
      <w:proofErr w:type="spellEnd"/>
      <w:r w:rsidRPr="00C851DF">
        <w:t xml:space="preserve">). También </w:t>
      </w:r>
      <w:proofErr w:type="spellStart"/>
      <w:r w:rsidRPr="00C851DF">
        <w:t>provoca</w:t>
      </w:r>
      <w:proofErr w:type="spellEnd"/>
      <w:r w:rsidRPr="00C851DF">
        <w:t xml:space="preserve"> </w:t>
      </w:r>
      <w:proofErr w:type="spellStart"/>
      <w:r w:rsidRPr="00C851DF">
        <w:t>críticas</w:t>
      </w:r>
      <w:proofErr w:type="spellEnd"/>
      <w:r w:rsidRPr="00C851DF">
        <w:t xml:space="preserve"> posteriores (Nietzsche, Heidegger).</w:t>
      </w:r>
      <w:r w:rsidRPr="00C851DF">
        <w:br/>
      </w:r>
      <w:r w:rsidRPr="00C851DF">
        <w:br w:type="page"/>
      </w:r>
    </w:p>
    <w:p w14:paraId="4B284E56" w14:textId="0B2D3073" w:rsidR="001324FB" w:rsidRPr="00C851DF" w:rsidRDefault="00107D09" w:rsidP="00C851DF">
      <w:pPr>
        <w:pStyle w:val="Ttulo2"/>
      </w:pPr>
      <w:r w:rsidRPr="00107D09">
        <w:lastRenderedPageBreak/>
        <w:t xml:space="preserve">Unidad3: </w:t>
      </w:r>
      <w:r w:rsidR="001324FB" w:rsidRPr="00107D09">
        <w:t>LA MISIÓN NIETZSCHEANA</w:t>
      </w:r>
    </w:p>
    <w:p w14:paraId="3E1A02A0" w14:textId="5FA86B04" w:rsidR="001324FB" w:rsidRPr="00C851DF" w:rsidRDefault="001324FB" w:rsidP="00C851DF">
      <w:pPr>
        <w:spacing w:after="0"/>
        <w:ind w:firstLine="142"/>
        <w:jc w:val="both"/>
        <w:rPr>
          <w:b/>
          <w:bCs/>
          <w:lang w:val="es-ES_tradnl"/>
        </w:rPr>
      </w:pPr>
      <w:r w:rsidRPr="00107D09">
        <w:rPr>
          <w:b/>
          <w:bCs/>
          <w:lang w:val="es-ES_tradnl"/>
        </w:rPr>
        <w:t>Derribar ídolos-ideales tradicionales</w:t>
      </w:r>
      <w:r w:rsidR="00107D09">
        <w:rPr>
          <w:b/>
          <w:bCs/>
          <w:lang w:val="es-ES_tradnl"/>
        </w:rPr>
        <w:t xml:space="preserve"> </w:t>
      </w:r>
      <w:r w:rsidRPr="004035AC">
        <w:rPr>
          <w:lang w:val="es-ES_tradnl"/>
        </w:rPr>
        <w:t xml:space="preserve">En el Prólogo de </w:t>
      </w:r>
      <w:proofErr w:type="spellStart"/>
      <w:r w:rsidRPr="004035AC">
        <w:rPr>
          <w:lang w:val="es-ES_tradnl"/>
        </w:rPr>
        <w:t>Ecce</w:t>
      </w:r>
      <w:proofErr w:type="spellEnd"/>
      <w:r w:rsidRPr="004035AC">
        <w:rPr>
          <w:lang w:val="es-ES_tradnl"/>
        </w:rPr>
        <w:t xml:space="preserve"> Homo (pp. 18–19), Nietzsche proclama su misión de “desarraigar” las falsas certezas que han anclado a la humanidad: los ídolos filosóficos, morales y religiosos. Se propone pulverizar las construcciones dogmáticas (la noción de un “mundo verdadero” más allá del sensible, la fe en verdades trascendentes) para liberar al espíritu de toda autoridad que coarte su afirmación creativa.</w:t>
      </w:r>
    </w:p>
    <w:p w14:paraId="62CA0E67" w14:textId="5B1E5DFB" w:rsidR="001324FB" w:rsidRPr="00C851DF" w:rsidRDefault="001324FB" w:rsidP="00C851DF">
      <w:pPr>
        <w:spacing w:after="0"/>
        <w:ind w:firstLine="142"/>
        <w:jc w:val="both"/>
        <w:rPr>
          <w:b/>
          <w:bCs/>
          <w:lang w:val="es-ES_tradnl"/>
        </w:rPr>
      </w:pPr>
      <w:proofErr w:type="gramStart"/>
      <w:r w:rsidRPr="00107D09">
        <w:rPr>
          <w:b/>
          <w:bCs/>
          <w:lang w:val="es-ES_tradnl"/>
        </w:rPr>
        <w:t>Darle</w:t>
      </w:r>
      <w:proofErr w:type="gramEnd"/>
      <w:r w:rsidRPr="00107D09">
        <w:rPr>
          <w:b/>
          <w:bCs/>
          <w:lang w:val="es-ES_tradnl"/>
        </w:rPr>
        <w:t xml:space="preserve"> un nuevo sentido a las cosas (Transvaloración)</w:t>
      </w:r>
      <w:r w:rsidR="00107D09">
        <w:rPr>
          <w:b/>
          <w:bCs/>
          <w:lang w:val="es-ES_tradnl"/>
        </w:rPr>
        <w:t xml:space="preserve"> </w:t>
      </w:r>
      <w:r w:rsidRPr="004035AC">
        <w:rPr>
          <w:lang w:val="es-ES_tradnl"/>
        </w:rPr>
        <w:t>En §269 de La ciencia jovial (p. 156), Nietzsche presenta la transvaloración como la tarea de rehacer los valores: reinterpretar lo bueno y lo malo desde un “espíritu libre y jovial”. No se trata solo de negar lo antiguo, sino de conferir a la vida nuevos sentidos—valores que nazcan de la afirmación de la propia existencia y de la creatividad vital, en lugar de derivar de actitudes de culpa o renuncia.</w:t>
      </w:r>
    </w:p>
    <w:p w14:paraId="561CF96C" w14:textId="370844BE" w:rsidR="001324FB" w:rsidRPr="004035AC" w:rsidRDefault="001324FB" w:rsidP="00C851DF">
      <w:pPr>
        <w:spacing w:after="0"/>
        <w:ind w:firstLine="142"/>
        <w:jc w:val="both"/>
        <w:rPr>
          <w:lang w:val="es-ES_tradnl"/>
        </w:rPr>
      </w:pPr>
      <w:r w:rsidRPr="00107D09">
        <w:rPr>
          <w:b/>
          <w:bCs/>
          <w:lang w:val="es-ES_tradnl"/>
        </w:rPr>
        <w:t>La “auténtica antítesis”: negación o afirmación de la vida</w:t>
      </w:r>
      <w:r w:rsidR="00107D09">
        <w:rPr>
          <w:b/>
          <w:bCs/>
          <w:lang w:val="es-ES_tradnl"/>
        </w:rPr>
        <w:t xml:space="preserve"> </w:t>
      </w:r>
      <w:r w:rsidRPr="004035AC">
        <w:rPr>
          <w:lang w:val="es-ES_tradnl"/>
        </w:rPr>
        <w:t xml:space="preserve">En </w:t>
      </w:r>
      <w:proofErr w:type="spellStart"/>
      <w:r w:rsidRPr="004035AC">
        <w:rPr>
          <w:lang w:val="es-ES_tradnl"/>
        </w:rPr>
        <w:t>Ecce</w:t>
      </w:r>
      <w:proofErr w:type="spellEnd"/>
      <w:r w:rsidRPr="004035AC">
        <w:rPr>
          <w:lang w:val="es-ES_tradnl"/>
        </w:rPr>
        <w:t xml:space="preserve"> Homo, capítulo “El nacimiento de la tragedia” (p. 77), Nietzsche distingue dos actitudes ante la existencia: la negación radical (ascetismo, moral del rencor, “voluntad de nada”) y la afirmación plena (amor </w:t>
      </w:r>
      <w:proofErr w:type="spellStart"/>
      <w:r w:rsidRPr="004035AC">
        <w:rPr>
          <w:lang w:val="es-ES_tradnl"/>
        </w:rPr>
        <w:t>fati</w:t>
      </w:r>
      <w:proofErr w:type="spellEnd"/>
      <w:r w:rsidRPr="004035AC">
        <w:rPr>
          <w:lang w:val="es-ES_tradnl"/>
        </w:rPr>
        <w:t xml:space="preserve">, voluntad de poder). Su auténtica antítesis no es </w:t>
      </w:r>
      <w:proofErr w:type="gramStart"/>
      <w:r w:rsidRPr="004035AC">
        <w:rPr>
          <w:lang w:val="es-ES_tradnl"/>
        </w:rPr>
        <w:t>mero</w:t>
      </w:r>
      <w:proofErr w:type="gramEnd"/>
      <w:r w:rsidRPr="004035AC">
        <w:rPr>
          <w:lang w:val="es-ES_tradnl"/>
        </w:rPr>
        <w:t xml:space="preserve"> “sí” vs. “no”, sino elección consciente entre estas dos orientaciones vitales.</w:t>
      </w:r>
    </w:p>
    <w:p w14:paraId="3099965A" w14:textId="77777777" w:rsidR="001324FB" w:rsidRDefault="001324FB" w:rsidP="004035AC">
      <w:pPr>
        <w:spacing w:after="0"/>
        <w:ind w:firstLine="142"/>
        <w:jc w:val="both"/>
        <w:rPr>
          <w:b/>
          <w:bCs/>
          <w:lang w:val="es-ES_tradnl"/>
        </w:rPr>
      </w:pPr>
      <w:r w:rsidRPr="00107D09">
        <w:rPr>
          <w:b/>
          <w:bCs/>
          <w:lang w:val="es-ES_tradnl"/>
        </w:rPr>
        <w:t>Crítica de la idiosincrasia filosófica, moral y religiosa</w:t>
      </w:r>
    </w:p>
    <w:p w14:paraId="0F29C6AD" w14:textId="77777777" w:rsidR="00107D09" w:rsidRPr="00107D09" w:rsidRDefault="00107D09" w:rsidP="004035AC">
      <w:pPr>
        <w:spacing w:after="0"/>
        <w:ind w:firstLine="142"/>
        <w:jc w:val="both"/>
        <w:rPr>
          <w:b/>
          <w:bCs/>
          <w:lang w:val="es-ES_tradnl"/>
        </w:rPr>
      </w:pPr>
      <w:proofErr w:type="spellStart"/>
      <w:r>
        <w:rPr>
          <w:b/>
          <w:bCs/>
          <w:lang w:val="es-ES_tradnl"/>
        </w:rPr>
        <w:t>Filosofia</w:t>
      </w:r>
      <w:proofErr w:type="spellEnd"/>
    </w:p>
    <w:p w14:paraId="50B7955E" w14:textId="77777777" w:rsidR="001324FB" w:rsidRPr="004035AC" w:rsidRDefault="001324FB" w:rsidP="004035AC">
      <w:pPr>
        <w:spacing w:after="0"/>
        <w:ind w:firstLine="142"/>
        <w:jc w:val="both"/>
        <w:rPr>
          <w:lang w:val="es-ES_tradnl"/>
        </w:rPr>
      </w:pPr>
      <w:r w:rsidRPr="00107D09">
        <w:rPr>
          <w:lang w:val="es-ES_tradnl"/>
        </w:rPr>
        <w:t>En Crepúsculo de los ídolos (pp. 57–58),</w:t>
      </w:r>
      <w:r w:rsidRPr="004035AC">
        <w:rPr>
          <w:lang w:val="es-ES_tradnl"/>
        </w:rPr>
        <w:t xml:space="preserve"> Nietzsche traza la historia de la filosofía como una sucesión de “errores platónicos”: la idea de un más allá perfecto se convierte en fábula que devalúa el mundo sensible.</w:t>
      </w:r>
    </w:p>
    <w:p w14:paraId="2DEA0BAB" w14:textId="77777777" w:rsidR="001324FB" w:rsidRPr="004035AC" w:rsidRDefault="001324FB" w:rsidP="004035AC">
      <w:pPr>
        <w:spacing w:after="0"/>
        <w:ind w:firstLine="142"/>
        <w:jc w:val="both"/>
        <w:rPr>
          <w:lang w:val="es-ES_tradnl"/>
        </w:rPr>
      </w:pPr>
      <w:r w:rsidRPr="004035AC">
        <w:rPr>
          <w:lang w:val="es-ES_tradnl"/>
        </w:rPr>
        <w:t>Más adelante (pp. 51–56, secciones 1 y 6 “La ‘razón’ en la filosofía”), ataca la preeminencia de la razón cartesiana / kantiana: la “razón pura” desligada de la vida real desemboca en fragmentación del sujeto y reificación de abstracciones.</w:t>
      </w:r>
    </w:p>
    <w:p w14:paraId="06CE74C5" w14:textId="77777777" w:rsidR="001324FB" w:rsidRPr="004035AC" w:rsidRDefault="001324FB" w:rsidP="004035AC">
      <w:pPr>
        <w:spacing w:after="0"/>
        <w:ind w:firstLine="142"/>
        <w:jc w:val="both"/>
        <w:rPr>
          <w:lang w:val="es-ES_tradnl"/>
        </w:rPr>
      </w:pPr>
      <w:r w:rsidRPr="004035AC">
        <w:rPr>
          <w:lang w:val="es-ES_tradnl"/>
        </w:rPr>
        <w:t>En “Sobre verdad y mentira” (pp. 17–18), describe al hombre como “bisagra del mundo”: creador de ficciones lingüísticas, convertido en prisionero de las metáforas que él mismo inventó.</w:t>
      </w:r>
    </w:p>
    <w:p w14:paraId="39624E48" w14:textId="77777777" w:rsidR="001324FB" w:rsidRPr="00107D09" w:rsidRDefault="001324FB" w:rsidP="004035AC">
      <w:pPr>
        <w:spacing w:after="0"/>
        <w:ind w:firstLine="142"/>
        <w:jc w:val="both"/>
        <w:rPr>
          <w:b/>
          <w:bCs/>
          <w:lang w:val="es-ES_tradnl"/>
        </w:rPr>
      </w:pPr>
      <w:r w:rsidRPr="00107D09">
        <w:rPr>
          <w:b/>
          <w:bCs/>
          <w:lang w:val="es-ES_tradnl"/>
        </w:rPr>
        <w:t>Moral</w:t>
      </w:r>
    </w:p>
    <w:p w14:paraId="0B61FA26" w14:textId="77777777" w:rsidR="001324FB" w:rsidRPr="004035AC" w:rsidRDefault="001324FB" w:rsidP="004035AC">
      <w:pPr>
        <w:spacing w:after="0"/>
        <w:ind w:firstLine="142"/>
        <w:jc w:val="both"/>
        <w:rPr>
          <w:lang w:val="es-ES_tradnl"/>
        </w:rPr>
      </w:pPr>
      <w:r w:rsidRPr="004035AC">
        <w:rPr>
          <w:lang w:val="es-ES_tradnl"/>
        </w:rPr>
        <w:t>En el Prólogo de la Genealogía de la moral (pp. 22, 24, 28), introduce el método genealógico para desenterrar el origen de nuestros juicios de valor, mostrando su dependencia de contingencias históricas y de luchas de poder.</w:t>
      </w:r>
    </w:p>
    <w:p w14:paraId="48C63D0D" w14:textId="77777777" w:rsidR="001324FB" w:rsidRPr="004035AC" w:rsidRDefault="001324FB" w:rsidP="004035AC">
      <w:pPr>
        <w:spacing w:after="0"/>
        <w:ind w:firstLine="142"/>
        <w:jc w:val="both"/>
        <w:rPr>
          <w:lang w:val="es-ES_tradnl"/>
        </w:rPr>
      </w:pPr>
      <w:r w:rsidRPr="004035AC">
        <w:rPr>
          <w:lang w:val="es-ES_tradnl"/>
        </w:rPr>
        <w:t xml:space="preserve">En Más allá del bien y del mal (§260, p. 236) y en </w:t>
      </w:r>
      <w:proofErr w:type="spellStart"/>
      <w:r w:rsidRPr="004035AC">
        <w:rPr>
          <w:lang w:val="es-ES_tradnl"/>
        </w:rPr>
        <w:t>Ecce</w:t>
      </w:r>
      <w:proofErr w:type="spellEnd"/>
      <w:r w:rsidRPr="004035AC">
        <w:rPr>
          <w:lang w:val="es-ES_tradnl"/>
        </w:rPr>
        <w:t xml:space="preserve"> Homo (“Aurora”, pp. 97–100), contrapone la moral aristocrática (celebración de la fuerza, creatividad y grandeza individual) a la moral de la decadencia (resentimiento, igualitarismo, negación de la diferencia).</w:t>
      </w:r>
    </w:p>
    <w:p w14:paraId="7820ECDE" w14:textId="77777777" w:rsidR="001324FB" w:rsidRPr="00107D09" w:rsidRDefault="001324FB" w:rsidP="004035AC">
      <w:pPr>
        <w:spacing w:after="0"/>
        <w:ind w:firstLine="142"/>
        <w:jc w:val="both"/>
        <w:rPr>
          <w:b/>
          <w:bCs/>
          <w:lang w:val="es-ES_tradnl"/>
        </w:rPr>
      </w:pPr>
      <w:r w:rsidRPr="00107D09">
        <w:rPr>
          <w:b/>
          <w:bCs/>
          <w:lang w:val="es-ES_tradnl"/>
        </w:rPr>
        <w:t>Religión</w:t>
      </w:r>
    </w:p>
    <w:p w14:paraId="0B88AF9F" w14:textId="3814E87E" w:rsidR="001324FB" w:rsidRPr="004035AC" w:rsidRDefault="001324FB" w:rsidP="00C851DF">
      <w:pPr>
        <w:spacing w:after="0"/>
        <w:ind w:firstLine="142"/>
        <w:jc w:val="both"/>
        <w:rPr>
          <w:lang w:val="es-ES_tradnl"/>
        </w:rPr>
      </w:pPr>
      <w:r w:rsidRPr="004035AC">
        <w:rPr>
          <w:lang w:val="es-ES_tradnl"/>
        </w:rPr>
        <w:t>En El Anticristo (§15, pp. 44–45; §43, pp. 82–84) desmonta el cristianismo como moral de esclavos: identifica en la compasión y el sacrificio valores que promueven la debilidad, y exalta en cambio una “nueva cristiana” nobleza terrena que afirme la vida.</w:t>
      </w:r>
    </w:p>
    <w:p w14:paraId="15C62FE5" w14:textId="77777777" w:rsidR="001324FB" w:rsidRPr="00107D09" w:rsidRDefault="001324FB" w:rsidP="004035AC">
      <w:pPr>
        <w:spacing w:after="0"/>
        <w:ind w:firstLine="142"/>
        <w:jc w:val="both"/>
        <w:rPr>
          <w:b/>
          <w:bCs/>
          <w:lang w:val="es-ES_tradnl"/>
        </w:rPr>
      </w:pPr>
      <w:r w:rsidRPr="00107D09">
        <w:rPr>
          <w:b/>
          <w:bCs/>
          <w:lang w:val="es-ES_tradnl"/>
        </w:rPr>
        <w:t>La muerte de Dios y sus consecuencias liberadoras</w:t>
      </w:r>
    </w:p>
    <w:p w14:paraId="71BEBA2B" w14:textId="28614EB3" w:rsidR="001324FB" w:rsidRPr="004035AC" w:rsidRDefault="001324FB" w:rsidP="00C851DF">
      <w:pPr>
        <w:spacing w:after="0"/>
        <w:ind w:firstLine="142"/>
        <w:jc w:val="both"/>
        <w:rPr>
          <w:lang w:val="es-ES_tradnl"/>
        </w:rPr>
      </w:pPr>
      <w:r w:rsidRPr="004035AC">
        <w:rPr>
          <w:lang w:val="es-ES_tradnl"/>
        </w:rPr>
        <w:t>En La ciencia jovial (§343, pp. 203–204) describe la “nueva aurora” como el amanecer filosófico-artístico tras el anuncio de la muerte de Dios. Al caer las viejas certezas teístas, abre paso a la creación de valores propios, a la exploración libre de la existencia y a la afirmación del arte como fuerza regeneradora.</w:t>
      </w:r>
    </w:p>
    <w:p w14:paraId="3CF8F164" w14:textId="77777777" w:rsidR="001324FB" w:rsidRPr="00107D09" w:rsidRDefault="001324FB" w:rsidP="004035AC">
      <w:pPr>
        <w:spacing w:after="0"/>
        <w:ind w:firstLine="142"/>
        <w:jc w:val="both"/>
        <w:rPr>
          <w:b/>
          <w:bCs/>
          <w:lang w:val="es-ES_tradnl"/>
        </w:rPr>
      </w:pPr>
      <w:r w:rsidRPr="00107D09">
        <w:rPr>
          <w:b/>
          <w:bCs/>
          <w:lang w:val="es-ES_tradnl"/>
        </w:rPr>
        <w:t>El advenimiento del nihilismo</w:t>
      </w:r>
    </w:p>
    <w:p w14:paraId="35516737" w14:textId="77777777" w:rsidR="001324FB" w:rsidRPr="004035AC" w:rsidRDefault="001324FB" w:rsidP="00107D09">
      <w:pPr>
        <w:spacing w:after="0"/>
        <w:ind w:firstLine="142"/>
        <w:jc w:val="both"/>
        <w:rPr>
          <w:lang w:val="es-ES_tradnl"/>
        </w:rPr>
      </w:pPr>
      <w:r w:rsidRPr="004035AC">
        <w:rPr>
          <w:lang w:val="es-ES_tradnl"/>
        </w:rPr>
        <w:t>Los Fragmentos póstumos (1885–1889; pp. 241, 400–401, 489–490) diagnostican la crisis de sentido de la Europa moderna: al vacilar las viejas creencias, surge un nihilismo pasivo (aburrimiento, pérdida de impulsos) y un nihilismo activo (urgencia de inventar nuevos ideales). Nietzsche anticipa que solo superando ambos modos de nihilismo se podrá instaurar una cultura vigorosa.</w:t>
      </w:r>
    </w:p>
    <w:p w14:paraId="0EF17350" w14:textId="77777777" w:rsidR="001324FB" w:rsidRPr="004035AC" w:rsidRDefault="001324FB" w:rsidP="004035AC">
      <w:pPr>
        <w:spacing w:after="0"/>
        <w:ind w:firstLine="142"/>
        <w:jc w:val="both"/>
        <w:rPr>
          <w:lang w:val="es-ES_tradnl"/>
        </w:rPr>
      </w:pPr>
    </w:p>
    <w:p w14:paraId="5FE17EBB" w14:textId="77777777" w:rsidR="001324FB" w:rsidRPr="00107D09" w:rsidRDefault="001324FB" w:rsidP="00107D09">
      <w:pPr>
        <w:spacing w:after="0"/>
        <w:ind w:firstLine="142"/>
        <w:jc w:val="both"/>
        <w:rPr>
          <w:b/>
          <w:bCs/>
          <w:lang w:val="es-ES_tradnl"/>
        </w:rPr>
      </w:pPr>
      <w:r w:rsidRPr="00107D09">
        <w:rPr>
          <w:b/>
          <w:bCs/>
          <w:lang w:val="es-ES_tradnl"/>
        </w:rPr>
        <w:lastRenderedPageBreak/>
        <w:t>El concepto de verdad como ficción/ilusión y la voluntad de verdad</w:t>
      </w:r>
    </w:p>
    <w:p w14:paraId="4F79FFBA" w14:textId="1527FDD9" w:rsidR="001324FB" w:rsidRPr="004035AC" w:rsidRDefault="001324FB" w:rsidP="00C851DF">
      <w:pPr>
        <w:spacing w:after="0"/>
        <w:ind w:firstLine="142"/>
        <w:jc w:val="both"/>
        <w:rPr>
          <w:lang w:val="es-ES_tradnl"/>
        </w:rPr>
      </w:pPr>
      <w:r w:rsidRPr="004035AC">
        <w:rPr>
          <w:lang w:val="es-ES_tradnl"/>
        </w:rPr>
        <w:t xml:space="preserve">En “Sobre verdad y mentira en sentido </w:t>
      </w:r>
      <w:proofErr w:type="spellStart"/>
      <w:r w:rsidRPr="004035AC">
        <w:rPr>
          <w:lang w:val="es-ES_tradnl"/>
        </w:rPr>
        <w:t>extramoral</w:t>
      </w:r>
      <w:proofErr w:type="spellEnd"/>
      <w:r w:rsidRPr="004035AC">
        <w:rPr>
          <w:lang w:val="es-ES_tradnl"/>
        </w:rPr>
        <w:t>” (p. 25), Nietzsche sostiene que las “verdades” son construcciones lingüísticas: metáforas petrificadas que el lenguaje impone como realidades. La voluntad de verdad, lejos de ser desinteresada, encierra el impulso de dominación y de ordenación dogmática de la realidad.</w:t>
      </w:r>
    </w:p>
    <w:p w14:paraId="165474C4" w14:textId="77777777" w:rsidR="001324FB" w:rsidRPr="00107D09" w:rsidRDefault="001324FB" w:rsidP="00107D09">
      <w:pPr>
        <w:spacing w:after="0"/>
        <w:ind w:firstLine="142"/>
        <w:jc w:val="both"/>
        <w:rPr>
          <w:b/>
          <w:bCs/>
          <w:lang w:val="es-ES_tradnl"/>
        </w:rPr>
      </w:pPr>
      <w:r w:rsidRPr="00107D09">
        <w:rPr>
          <w:b/>
          <w:bCs/>
          <w:lang w:val="es-ES_tradnl"/>
        </w:rPr>
        <w:t>Conclusión: definición del “filósofo”</w:t>
      </w:r>
    </w:p>
    <w:p w14:paraId="2997E041" w14:textId="4282EB17" w:rsidR="00C851DF" w:rsidRPr="00C851DF" w:rsidRDefault="001324FB" w:rsidP="00C851DF">
      <w:pPr>
        <w:ind w:firstLine="142"/>
        <w:jc w:val="both"/>
        <w:rPr>
          <w:lang w:val="es-ES_tradnl"/>
        </w:rPr>
      </w:pPr>
      <w:r w:rsidRPr="004035AC">
        <w:rPr>
          <w:lang w:val="es-ES_tradnl"/>
        </w:rPr>
        <w:t>En Más allá del bien y del mal (§292, p. 265), Nietzsche perfila al auténtico filósofo como creador de valores: un espíritu libre que no se contenta con la antigüedad de las tradiciones, capaz de forjar nuevos horizontes de sentido. Lejos de ser mero amante de la sabiduría pasada, es artífice de futuros posibles y de caminos inexplorados.</w:t>
      </w:r>
    </w:p>
    <w:p w14:paraId="25060EC8" w14:textId="3601D122" w:rsidR="00C851DF" w:rsidRDefault="00C851DF">
      <w:pPr>
        <w:rPr>
          <w:lang w:val="es-ES_tradnl"/>
        </w:rPr>
      </w:pPr>
      <w:proofErr w:type="spellStart"/>
      <w:r w:rsidRPr="00C851DF">
        <w:rPr>
          <w:b/>
          <w:bCs/>
        </w:rPr>
        <w:t>Ampliación</w:t>
      </w:r>
      <w:proofErr w:type="spellEnd"/>
      <w:r w:rsidRPr="00C851DF">
        <w:rPr>
          <w:b/>
          <w:bCs/>
        </w:rPr>
        <w:t xml:space="preserve"> de </w:t>
      </w:r>
      <w:proofErr w:type="spellStart"/>
      <w:r w:rsidRPr="00C851DF">
        <w:rPr>
          <w:b/>
          <w:bCs/>
        </w:rPr>
        <w:t>contenidos</w:t>
      </w:r>
      <w:proofErr w:type="spellEnd"/>
      <w:r>
        <w:br/>
      </w:r>
      <w:proofErr w:type="spellStart"/>
      <w:r w:rsidRPr="00C851DF">
        <w:rPr>
          <w:b/>
          <w:bCs/>
        </w:rPr>
        <w:t>Filosofía</w:t>
      </w:r>
      <w:proofErr w:type="spellEnd"/>
      <w:r w:rsidRPr="00C851DF">
        <w:rPr>
          <w:b/>
          <w:bCs/>
        </w:rPr>
        <w:t xml:space="preserve"> </w:t>
      </w:r>
      <w:proofErr w:type="spellStart"/>
      <w:r w:rsidRPr="00C851DF">
        <w:rPr>
          <w:b/>
          <w:bCs/>
        </w:rPr>
        <w:t>como</w:t>
      </w:r>
      <w:proofErr w:type="spellEnd"/>
      <w:r w:rsidRPr="00C851DF">
        <w:rPr>
          <w:b/>
          <w:bCs/>
        </w:rPr>
        <w:t xml:space="preserve"> </w:t>
      </w:r>
      <w:proofErr w:type="spellStart"/>
      <w:r w:rsidRPr="00C851DF">
        <w:rPr>
          <w:b/>
          <w:bCs/>
        </w:rPr>
        <w:t>itinerario</w:t>
      </w:r>
      <w:proofErr w:type="spellEnd"/>
      <w:r w:rsidRPr="00C851DF">
        <w:rPr>
          <w:b/>
          <w:bCs/>
        </w:rPr>
        <w:t xml:space="preserve"> vital: </w:t>
      </w:r>
      <w:r>
        <w:t xml:space="preserve">Nietzsche escribe </w:t>
      </w:r>
      <w:proofErr w:type="spellStart"/>
      <w:r>
        <w:t>desde</w:t>
      </w:r>
      <w:proofErr w:type="spellEnd"/>
      <w:r>
        <w:t xml:space="preserve"> la </w:t>
      </w:r>
      <w:proofErr w:type="spellStart"/>
      <w:r>
        <w:t>vida</w:t>
      </w:r>
      <w:proofErr w:type="spellEnd"/>
      <w:r>
        <w:t xml:space="preserve">, </w:t>
      </w:r>
      <w:proofErr w:type="spellStart"/>
      <w:r>
        <w:t>en</w:t>
      </w:r>
      <w:proofErr w:type="spellEnd"/>
      <w:r>
        <w:t xml:space="preserve"> </w:t>
      </w:r>
      <w:proofErr w:type="spellStart"/>
      <w:r>
        <w:t>estilo</w:t>
      </w:r>
      <w:proofErr w:type="spellEnd"/>
      <w:r>
        <w:t xml:space="preserve"> </w:t>
      </w:r>
      <w:proofErr w:type="spellStart"/>
      <w:r>
        <w:t>aforístico</w:t>
      </w:r>
      <w:proofErr w:type="spellEnd"/>
      <w:r>
        <w:t xml:space="preserve">, </w:t>
      </w:r>
      <w:proofErr w:type="spellStart"/>
      <w:r>
        <w:t>fragmentario</w:t>
      </w:r>
      <w:proofErr w:type="spellEnd"/>
      <w:r>
        <w:t xml:space="preserve">, </w:t>
      </w:r>
      <w:proofErr w:type="spellStart"/>
      <w:r>
        <w:t>crítico</w:t>
      </w:r>
      <w:proofErr w:type="spellEnd"/>
      <w:r>
        <w:t xml:space="preserve"> y </w:t>
      </w:r>
      <w:proofErr w:type="spellStart"/>
      <w:r>
        <w:t>poético</w:t>
      </w:r>
      <w:proofErr w:type="spellEnd"/>
      <w:r>
        <w:t xml:space="preserve">. </w:t>
      </w:r>
      <w:proofErr w:type="spellStart"/>
      <w:r>
        <w:t>Rechaza</w:t>
      </w:r>
      <w:proofErr w:type="spellEnd"/>
      <w:r>
        <w:t xml:space="preserve"> </w:t>
      </w:r>
      <w:proofErr w:type="spellStart"/>
      <w:r>
        <w:t>sistemas</w:t>
      </w:r>
      <w:proofErr w:type="spellEnd"/>
      <w:r>
        <w:t xml:space="preserve"> </w:t>
      </w:r>
      <w:proofErr w:type="spellStart"/>
      <w:r>
        <w:t>cerrados</w:t>
      </w:r>
      <w:proofErr w:type="spellEnd"/>
      <w:r>
        <w:t>.</w:t>
      </w:r>
      <w:r>
        <w:br/>
      </w:r>
      <w:r w:rsidRPr="00C851DF">
        <w:rPr>
          <w:b/>
          <w:bCs/>
        </w:rPr>
        <w:t>Los «</w:t>
      </w:r>
      <w:proofErr w:type="spellStart"/>
      <w:r w:rsidRPr="00C851DF">
        <w:rPr>
          <w:b/>
          <w:bCs/>
        </w:rPr>
        <w:t>mejoradores</w:t>
      </w:r>
      <w:proofErr w:type="spellEnd"/>
      <w:r w:rsidRPr="00C851DF">
        <w:rPr>
          <w:b/>
          <w:bCs/>
        </w:rPr>
        <w:t xml:space="preserve">» de la </w:t>
      </w:r>
      <w:proofErr w:type="spellStart"/>
      <w:r w:rsidRPr="00C851DF">
        <w:rPr>
          <w:b/>
          <w:bCs/>
        </w:rPr>
        <w:t>humanidad</w:t>
      </w:r>
      <w:proofErr w:type="spellEnd"/>
      <w:r w:rsidRPr="00C851DF">
        <w:rPr>
          <w:b/>
          <w:bCs/>
        </w:rPr>
        <w:t xml:space="preserve">: </w:t>
      </w:r>
      <w:proofErr w:type="spellStart"/>
      <w:r>
        <w:t>Denuncia</w:t>
      </w:r>
      <w:proofErr w:type="spellEnd"/>
      <w:r>
        <w:t xml:space="preserve"> las morales que </w:t>
      </w:r>
      <w:proofErr w:type="spellStart"/>
      <w:r>
        <w:t>buscan</w:t>
      </w:r>
      <w:proofErr w:type="spellEnd"/>
      <w:r>
        <w:t xml:space="preserve"> </w:t>
      </w:r>
      <w:proofErr w:type="spellStart"/>
      <w:r>
        <w:t>domesticar</w:t>
      </w:r>
      <w:proofErr w:type="spellEnd"/>
      <w:r>
        <w:t xml:space="preserve"> la </w:t>
      </w:r>
      <w:proofErr w:type="spellStart"/>
      <w:r>
        <w:t>vida</w:t>
      </w:r>
      <w:proofErr w:type="spellEnd"/>
      <w:r>
        <w:t xml:space="preserve">, </w:t>
      </w:r>
      <w:proofErr w:type="spellStart"/>
      <w:r>
        <w:t>imponiendo</w:t>
      </w:r>
      <w:proofErr w:type="spellEnd"/>
      <w:r>
        <w:t xml:space="preserve"> </w:t>
      </w:r>
      <w:proofErr w:type="spellStart"/>
      <w:r>
        <w:t>valores</w:t>
      </w:r>
      <w:proofErr w:type="spellEnd"/>
      <w:r>
        <w:t xml:space="preserve"> </w:t>
      </w:r>
      <w:proofErr w:type="spellStart"/>
      <w:r>
        <w:t>ascéticos</w:t>
      </w:r>
      <w:proofErr w:type="spellEnd"/>
      <w:r>
        <w:t>.</w:t>
      </w:r>
      <w:r>
        <w:br/>
      </w:r>
      <w:proofErr w:type="spellStart"/>
      <w:r w:rsidRPr="00C851DF">
        <w:rPr>
          <w:b/>
          <w:bCs/>
        </w:rPr>
        <w:t>Mentira</w:t>
      </w:r>
      <w:proofErr w:type="spellEnd"/>
      <w:r w:rsidRPr="00C851DF">
        <w:rPr>
          <w:b/>
          <w:bCs/>
        </w:rPr>
        <w:t xml:space="preserve"> del «</w:t>
      </w:r>
      <w:proofErr w:type="spellStart"/>
      <w:r w:rsidRPr="00C851DF">
        <w:rPr>
          <w:b/>
          <w:bCs/>
        </w:rPr>
        <w:t>idealista</w:t>
      </w:r>
      <w:proofErr w:type="spellEnd"/>
      <w:r w:rsidRPr="00C851DF">
        <w:rPr>
          <w:b/>
          <w:bCs/>
        </w:rPr>
        <w:t>»:</w:t>
      </w:r>
      <w:r>
        <w:t xml:space="preserve"> El i</w:t>
      </w:r>
      <w:proofErr w:type="spellStart"/>
      <w:r>
        <w:t>dealismo</w:t>
      </w:r>
      <w:proofErr w:type="spellEnd"/>
      <w:r>
        <w:t xml:space="preserve"> </w:t>
      </w:r>
      <w:proofErr w:type="spellStart"/>
      <w:r>
        <w:t>huye</w:t>
      </w:r>
      <w:proofErr w:type="spellEnd"/>
      <w:r>
        <w:t xml:space="preserve"> del </w:t>
      </w:r>
      <w:proofErr w:type="spellStart"/>
      <w:r>
        <w:t>devenir</w:t>
      </w:r>
      <w:proofErr w:type="spellEnd"/>
      <w:r>
        <w:t xml:space="preserve"> y la </w:t>
      </w:r>
      <w:proofErr w:type="spellStart"/>
      <w:r>
        <w:t>realidad</w:t>
      </w:r>
      <w:proofErr w:type="spellEnd"/>
      <w:r>
        <w:t xml:space="preserve">, </w:t>
      </w:r>
      <w:proofErr w:type="spellStart"/>
      <w:r>
        <w:t>refugiándose</w:t>
      </w:r>
      <w:proofErr w:type="spellEnd"/>
      <w:r>
        <w:t xml:space="preserve"> </w:t>
      </w:r>
      <w:proofErr w:type="spellStart"/>
      <w:r>
        <w:t>en</w:t>
      </w:r>
      <w:proofErr w:type="spellEnd"/>
      <w:r>
        <w:t xml:space="preserve"> </w:t>
      </w:r>
      <w:proofErr w:type="spellStart"/>
      <w:r>
        <w:t>ficciones</w:t>
      </w:r>
      <w:proofErr w:type="spellEnd"/>
      <w:r>
        <w:t xml:space="preserve"> (</w:t>
      </w:r>
      <w:proofErr w:type="spellStart"/>
      <w:r>
        <w:t>mundo</w:t>
      </w:r>
      <w:proofErr w:type="spellEnd"/>
      <w:r>
        <w:t xml:space="preserve"> </w:t>
      </w:r>
      <w:proofErr w:type="spellStart"/>
      <w:r>
        <w:t>verdadero</w:t>
      </w:r>
      <w:proofErr w:type="spellEnd"/>
      <w:r>
        <w:t>).</w:t>
      </w:r>
      <w:r>
        <w:br/>
      </w:r>
      <w:proofErr w:type="spellStart"/>
      <w:r w:rsidRPr="00C851DF">
        <w:rPr>
          <w:b/>
          <w:bCs/>
        </w:rPr>
        <w:t>Crítica</w:t>
      </w:r>
      <w:proofErr w:type="spellEnd"/>
      <w:r w:rsidRPr="00C851DF">
        <w:rPr>
          <w:b/>
          <w:bCs/>
        </w:rPr>
        <w:t xml:space="preserve"> a la Razón y al </w:t>
      </w:r>
      <w:proofErr w:type="spellStart"/>
      <w:r w:rsidRPr="00C851DF">
        <w:rPr>
          <w:b/>
          <w:bCs/>
        </w:rPr>
        <w:t>sujeto</w:t>
      </w:r>
      <w:proofErr w:type="spellEnd"/>
      <w:r w:rsidRPr="00C851DF">
        <w:rPr>
          <w:b/>
          <w:bCs/>
        </w:rPr>
        <w:t xml:space="preserve"> </w:t>
      </w:r>
      <w:proofErr w:type="spellStart"/>
      <w:r w:rsidRPr="00C851DF">
        <w:rPr>
          <w:b/>
          <w:bCs/>
        </w:rPr>
        <w:t>modernos</w:t>
      </w:r>
      <w:proofErr w:type="spellEnd"/>
      <w:r w:rsidRPr="00C851DF">
        <w:rPr>
          <w:b/>
          <w:bCs/>
        </w:rPr>
        <w:t xml:space="preserve">: </w:t>
      </w:r>
      <w:r>
        <w:t xml:space="preserve">La </w:t>
      </w:r>
      <w:proofErr w:type="spellStart"/>
      <w:r>
        <w:t>confianza</w:t>
      </w:r>
      <w:proofErr w:type="spellEnd"/>
      <w:r>
        <w:t xml:space="preserve"> </w:t>
      </w:r>
      <w:proofErr w:type="spellStart"/>
      <w:r>
        <w:t>absoluta</w:t>
      </w:r>
      <w:proofErr w:type="spellEnd"/>
      <w:r>
        <w:t xml:space="preserve"> </w:t>
      </w:r>
      <w:proofErr w:type="spellStart"/>
      <w:r>
        <w:t>en</w:t>
      </w:r>
      <w:proofErr w:type="spellEnd"/>
      <w:r>
        <w:t xml:space="preserve"> la </w:t>
      </w:r>
      <w:proofErr w:type="spellStart"/>
      <w:r>
        <w:t>razón</w:t>
      </w:r>
      <w:proofErr w:type="spellEnd"/>
      <w:r>
        <w:t xml:space="preserve"> (Descartes, Kant) es un </w:t>
      </w:r>
      <w:proofErr w:type="spellStart"/>
      <w:r>
        <w:t>autoengaño</w:t>
      </w:r>
      <w:proofErr w:type="spellEnd"/>
      <w:r>
        <w:t xml:space="preserve">. Nietzsche </w:t>
      </w:r>
      <w:proofErr w:type="spellStart"/>
      <w:r>
        <w:t>prioriza</w:t>
      </w:r>
      <w:proofErr w:type="spellEnd"/>
      <w:r>
        <w:t xml:space="preserve"> </w:t>
      </w:r>
      <w:proofErr w:type="spellStart"/>
      <w:r>
        <w:t>el</w:t>
      </w:r>
      <w:proofErr w:type="spellEnd"/>
      <w:r>
        <w:t xml:space="preserve"> </w:t>
      </w:r>
      <w:proofErr w:type="spellStart"/>
      <w:r>
        <w:t>cuerpo</w:t>
      </w:r>
      <w:proofErr w:type="spellEnd"/>
      <w:r>
        <w:t xml:space="preserve">, </w:t>
      </w:r>
      <w:proofErr w:type="spellStart"/>
      <w:r>
        <w:t>los</w:t>
      </w:r>
      <w:proofErr w:type="spellEnd"/>
      <w:r>
        <w:t xml:space="preserve"> </w:t>
      </w:r>
      <w:proofErr w:type="spellStart"/>
      <w:r>
        <w:t>instintos</w:t>
      </w:r>
      <w:proofErr w:type="spellEnd"/>
      <w:r>
        <w:t xml:space="preserve"> y la </w:t>
      </w:r>
      <w:proofErr w:type="spellStart"/>
      <w:r>
        <w:t>vida</w:t>
      </w:r>
      <w:proofErr w:type="spellEnd"/>
      <w:r>
        <w:t>.</w:t>
      </w:r>
      <w:r>
        <w:br/>
      </w:r>
      <w:proofErr w:type="spellStart"/>
      <w:r w:rsidRPr="00C851DF">
        <w:rPr>
          <w:b/>
          <w:bCs/>
        </w:rPr>
        <w:t>Noción</w:t>
      </w:r>
      <w:proofErr w:type="spellEnd"/>
      <w:r w:rsidRPr="00C851DF">
        <w:rPr>
          <w:b/>
          <w:bCs/>
        </w:rPr>
        <w:t xml:space="preserve"> de «</w:t>
      </w:r>
      <w:proofErr w:type="spellStart"/>
      <w:r w:rsidRPr="00C851DF">
        <w:rPr>
          <w:b/>
          <w:bCs/>
        </w:rPr>
        <w:t>genealogía</w:t>
      </w:r>
      <w:proofErr w:type="spellEnd"/>
      <w:r w:rsidRPr="00C851DF">
        <w:rPr>
          <w:b/>
          <w:bCs/>
        </w:rPr>
        <w:t xml:space="preserve">»: </w:t>
      </w:r>
      <w:proofErr w:type="spellStart"/>
      <w:r>
        <w:t>Método</w:t>
      </w:r>
      <w:proofErr w:type="spellEnd"/>
      <w:r>
        <w:t xml:space="preserve"> para </w:t>
      </w:r>
      <w:proofErr w:type="spellStart"/>
      <w:r>
        <w:t>rastrear</w:t>
      </w:r>
      <w:proofErr w:type="spellEnd"/>
      <w:r>
        <w:t xml:space="preserve"> </w:t>
      </w:r>
      <w:proofErr w:type="spellStart"/>
      <w:r>
        <w:t>el</w:t>
      </w:r>
      <w:proofErr w:type="spellEnd"/>
      <w:r>
        <w:t xml:space="preserve"> </w:t>
      </w:r>
      <w:proofErr w:type="spellStart"/>
      <w:r>
        <w:t>origen</w:t>
      </w:r>
      <w:proofErr w:type="spellEnd"/>
      <w:r>
        <w:t xml:space="preserve"> histórico y las </w:t>
      </w:r>
      <w:proofErr w:type="spellStart"/>
      <w:r>
        <w:t>fuerzas</w:t>
      </w:r>
      <w:proofErr w:type="spellEnd"/>
      <w:r>
        <w:t xml:space="preserve"> que </w:t>
      </w:r>
      <w:proofErr w:type="spellStart"/>
      <w:r>
        <w:t>engendran</w:t>
      </w:r>
      <w:proofErr w:type="spellEnd"/>
      <w:r>
        <w:t xml:space="preserve"> </w:t>
      </w:r>
      <w:proofErr w:type="spellStart"/>
      <w:r>
        <w:t>los</w:t>
      </w:r>
      <w:proofErr w:type="spellEnd"/>
      <w:r>
        <w:t xml:space="preserve"> </w:t>
      </w:r>
      <w:proofErr w:type="spellStart"/>
      <w:r>
        <w:t>valores</w:t>
      </w:r>
      <w:proofErr w:type="spellEnd"/>
      <w:r>
        <w:t xml:space="preserve">. La moral no es </w:t>
      </w:r>
      <w:proofErr w:type="spellStart"/>
      <w:r>
        <w:t>eterna</w:t>
      </w:r>
      <w:proofErr w:type="spellEnd"/>
      <w:r>
        <w:t xml:space="preserve">: es </w:t>
      </w:r>
      <w:proofErr w:type="spellStart"/>
      <w:r>
        <w:t>producto</w:t>
      </w:r>
      <w:proofErr w:type="spellEnd"/>
      <w:r>
        <w:t xml:space="preserve"> de </w:t>
      </w:r>
      <w:proofErr w:type="spellStart"/>
      <w:r>
        <w:t>luchas</w:t>
      </w:r>
      <w:proofErr w:type="spellEnd"/>
      <w:r>
        <w:t>.</w:t>
      </w:r>
      <w:r>
        <w:br/>
      </w:r>
      <w:r w:rsidRPr="00C851DF">
        <w:rPr>
          <w:b/>
          <w:bCs/>
        </w:rPr>
        <w:t xml:space="preserve">Las dos morales: </w:t>
      </w:r>
      <w:r>
        <w:t xml:space="preserve">Moral </w:t>
      </w:r>
      <w:proofErr w:type="spellStart"/>
      <w:r>
        <w:t>aristocrática</w:t>
      </w:r>
      <w:proofErr w:type="spellEnd"/>
      <w:r>
        <w:t xml:space="preserve"> (</w:t>
      </w:r>
      <w:proofErr w:type="spellStart"/>
      <w:r>
        <w:t>afirmación</w:t>
      </w:r>
      <w:proofErr w:type="spellEnd"/>
      <w:r>
        <w:t xml:space="preserve"> vital) vs moral </w:t>
      </w:r>
      <w:proofErr w:type="spellStart"/>
      <w:r>
        <w:t>decadente</w:t>
      </w:r>
      <w:proofErr w:type="spellEnd"/>
      <w:r>
        <w:t xml:space="preserve"> (</w:t>
      </w:r>
      <w:proofErr w:type="spellStart"/>
      <w:r>
        <w:t>resentimiento</w:t>
      </w:r>
      <w:proofErr w:type="spellEnd"/>
      <w:r>
        <w:t>).</w:t>
      </w:r>
      <w:r>
        <w:br/>
      </w:r>
      <w:proofErr w:type="spellStart"/>
      <w:r w:rsidRPr="00C851DF">
        <w:rPr>
          <w:b/>
          <w:bCs/>
        </w:rPr>
        <w:t>Nihilismo</w:t>
      </w:r>
      <w:proofErr w:type="spellEnd"/>
      <w:r w:rsidRPr="00C851DF">
        <w:rPr>
          <w:b/>
          <w:bCs/>
        </w:rPr>
        <w:t xml:space="preserve"> y </w:t>
      </w:r>
      <w:proofErr w:type="spellStart"/>
      <w:r w:rsidRPr="00C851DF">
        <w:rPr>
          <w:b/>
          <w:bCs/>
        </w:rPr>
        <w:t>cristianismo</w:t>
      </w:r>
      <w:proofErr w:type="spellEnd"/>
      <w:r w:rsidRPr="00C851DF">
        <w:rPr>
          <w:b/>
          <w:bCs/>
        </w:rPr>
        <w:t xml:space="preserve">: </w:t>
      </w:r>
      <w:r>
        <w:t>El c</w:t>
      </w:r>
      <w:proofErr w:type="spellStart"/>
      <w:r>
        <w:t>ristianismo</w:t>
      </w:r>
      <w:proofErr w:type="spellEnd"/>
      <w:r>
        <w:t xml:space="preserve"> es la forma suprema del </w:t>
      </w:r>
      <w:proofErr w:type="spellStart"/>
      <w:r>
        <w:t>nihilismo</w:t>
      </w:r>
      <w:proofErr w:type="spellEnd"/>
      <w:r>
        <w:t xml:space="preserve">, </w:t>
      </w:r>
      <w:proofErr w:type="spellStart"/>
      <w:r>
        <w:t>pues</w:t>
      </w:r>
      <w:proofErr w:type="spellEnd"/>
      <w:r>
        <w:t xml:space="preserve"> </w:t>
      </w:r>
      <w:proofErr w:type="spellStart"/>
      <w:r>
        <w:t>niega</w:t>
      </w:r>
      <w:proofErr w:type="spellEnd"/>
      <w:r>
        <w:t xml:space="preserve"> la </w:t>
      </w:r>
      <w:proofErr w:type="spellStart"/>
      <w:r>
        <w:t>vida</w:t>
      </w:r>
      <w:proofErr w:type="spellEnd"/>
      <w:r>
        <w:t xml:space="preserve"> </w:t>
      </w:r>
      <w:proofErr w:type="spellStart"/>
      <w:r>
        <w:t>en</w:t>
      </w:r>
      <w:proofErr w:type="spellEnd"/>
      <w:r>
        <w:t xml:space="preserve"> </w:t>
      </w:r>
      <w:proofErr w:type="spellStart"/>
      <w:r>
        <w:t>nombre</w:t>
      </w:r>
      <w:proofErr w:type="spellEnd"/>
      <w:r>
        <w:t xml:space="preserve"> de un </w:t>
      </w:r>
      <w:proofErr w:type="spellStart"/>
      <w:r>
        <w:t>más</w:t>
      </w:r>
      <w:proofErr w:type="spellEnd"/>
      <w:r>
        <w:t xml:space="preserve"> </w:t>
      </w:r>
      <w:proofErr w:type="spellStart"/>
      <w:r>
        <w:t>allá</w:t>
      </w:r>
      <w:proofErr w:type="spellEnd"/>
      <w:r>
        <w:t>.</w:t>
      </w:r>
      <w:r>
        <w:br/>
      </w:r>
      <w:proofErr w:type="spellStart"/>
      <w:r w:rsidRPr="00C851DF">
        <w:rPr>
          <w:b/>
          <w:bCs/>
        </w:rPr>
        <w:t>Consecuencias</w:t>
      </w:r>
      <w:proofErr w:type="spellEnd"/>
      <w:r w:rsidRPr="00C851DF">
        <w:rPr>
          <w:b/>
          <w:bCs/>
        </w:rPr>
        <w:t xml:space="preserve"> de la </w:t>
      </w:r>
      <w:proofErr w:type="spellStart"/>
      <w:r w:rsidRPr="00C851DF">
        <w:rPr>
          <w:b/>
          <w:bCs/>
        </w:rPr>
        <w:t>muerte</w:t>
      </w:r>
      <w:proofErr w:type="spellEnd"/>
      <w:r w:rsidRPr="00C851DF">
        <w:rPr>
          <w:b/>
          <w:bCs/>
        </w:rPr>
        <w:t xml:space="preserve"> de Dios: </w:t>
      </w:r>
      <w:proofErr w:type="spellStart"/>
      <w:r>
        <w:t>Pérdida</w:t>
      </w:r>
      <w:proofErr w:type="spellEnd"/>
      <w:r>
        <w:t xml:space="preserve"> de </w:t>
      </w:r>
      <w:proofErr w:type="spellStart"/>
      <w:r>
        <w:t>fundamentos</w:t>
      </w:r>
      <w:proofErr w:type="spellEnd"/>
      <w:r>
        <w:t xml:space="preserve">, </w:t>
      </w:r>
      <w:proofErr w:type="spellStart"/>
      <w:r>
        <w:t>emergencia</w:t>
      </w:r>
      <w:proofErr w:type="spellEnd"/>
      <w:r>
        <w:t xml:space="preserve"> del </w:t>
      </w:r>
      <w:proofErr w:type="spellStart"/>
      <w:r>
        <w:t>nihilismo</w:t>
      </w:r>
      <w:proofErr w:type="spellEnd"/>
      <w:r>
        <w:t xml:space="preserve">, </w:t>
      </w:r>
      <w:proofErr w:type="spellStart"/>
      <w:r>
        <w:t>necesidad</w:t>
      </w:r>
      <w:proofErr w:type="spellEnd"/>
      <w:r>
        <w:t xml:space="preserve"> de </w:t>
      </w:r>
      <w:proofErr w:type="spellStart"/>
      <w:r>
        <w:t>crear</w:t>
      </w:r>
      <w:proofErr w:type="spellEnd"/>
      <w:r>
        <w:t xml:space="preserve"> </w:t>
      </w:r>
      <w:proofErr w:type="spellStart"/>
      <w:r>
        <w:t>nuevos</w:t>
      </w:r>
      <w:proofErr w:type="spellEnd"/>
      <w:r>
        <w:t xml:space="preserve"> </w:t>
      </w:r>
      <w:proofErr w:type="spellStart"/>
      <w:r>
        <w:t>valores</w:t>
      </w:r>
      <w:proofErr w:type="spellEnd"/>
      <w:r>
        <w:t xml:space="preserve"> (</w:t>
      </w:r>
      <w:proofErr w:type="spellStart"/>
      <w:r>
        <w:t>transvaloración</w:t>
      </w:r>
      <w:proofErr w:type="spellEnd"/>
      <w:r>
        <w:t>).</w:t>
      </w:r>
      <w:r>
        <w:br/>
      </w:r>
      <w:proofErr w:type="spellStart"/>
      <w:r w:rsidRPr="00C851DF">
        <w:rPr>
          <w:b/>
          <w:bCs/>
        </w:rPr>
        <w:t>Concepto</w:t>
      </w:r>
      <w:proofErr w:type="spellEnd"/>
      <w:r w:rsidRPr="00C851DF">
        <w:rPr>
          <w:b/>
          <w:bCs/>
        </w:rPr>
        <w:t xml:space="preserve"> de </w:t>
      </w:r>
      <w:proofErr w:type="spellStart"/>
      <w:r w:rsidRPr="00C851DF">
        <w:rPr>
          <w:b/>
          <w:bCs/>
        </w:rPr>
        <w:t>verdad</w:t>
      </w:r>
      <w:proofErr w:type="spellEnd"/>
      <w:r w:rsidRPr="00C851DF">
        <w:rPr>
          <w:b/>
          <w:bCs/>
        </w:rPr>
        <w:t xml:space="preserve">: </w:t>
      </w:r>
      <w:r>
        <w:t xml:space="preserve">Verdad </w:t>
      </w:r>
      <w:proofErr w:type="spellStart"/>
      <w:r>
        <w:t>como</w:t>
      </w:r>
      <w:proofErr w:type="spellEnd"/>
      <w:r>
        <w:t xml:space="preserve"> «</w:t>
      </w:r>
      <w:proofErr w:type="spellStart"/>
      <w:r>
        <w:t>ejército</w:t>
      </w:r>
      <w:proofErr w:type="spellEnd"/>
      <w:r>
        <w:t xml:space="preserve"> de </w:t>
      </w:r>
      <w:proofErr w:type="spellStart"/>
      <w:r>
        <w:t>metáforas</w:t>
      </w:r>
      <w:proofErr w:type="spellEnd"/>
      <w:r>
        <w:t>» (</w:t>
      </w:r>
      <w:proofErr w:type="spellStart"/>
      <w:r>
        <w:t>Sobre</w:t>
      </w:r>
      <w:proofErr w:type="spellEnd"/>
      <w:r>
        <w:t xml:space="preserve"> </w:t>
      </w:r>
      <w:proofErr w:type="spellStart"/>
      <w:r>
        <w:t>verdad</w:t>
      </w:r>
      <w:proofErr w:type="spellEnd"/>
      <w:r>
        <w:t xml:space="preserve"> y </w:t>
      </w:r>
      <w:proofErr w:type="spellStart"/>
      <w:r>
        <w:t>mentira</w:t>
      </w:r>
      <w:proofErr w:type="spellEnd"/>
      <w:r>
        <w:t xml:space="preserve">). No hay </w:t>
      </w:r>
      <w:proofErr w:type="spellStart"/>
      <w:r>
        <w:t>verdades</w:t>
      </w:r>
      <w:proofErr w:type="spellEnd"/>
      <w:r>
        <w:t xml:space="preserve"> </w:t>
      </w:r>
      <w:proofErr w:type="spellStart"/>
      <w:r>
        <w:t>absolutas</w:t>
      </w:r>
      <w:proofErr w:type="spellEnd"/>
      <w:r>
        <w:t xml:space="preserve">, solo </w:t>
      </w:r>
      <w:proofErr w:type="spellStart"/>
      <w:r>
        <w:t>interpretaciones</w:t>
      </w:r>
      <w:proofErr w:type="spellEnd"/>
      <w:r>
        <w:t>.</w:t>
      </w:r>
      <w:r>
        <w:br/>
      </w:r>
      <w:proofErr w:type="spellStart"/>
      <w:r w:rsidRPr="00C851DF">
        <w:rPr>
          <w:b/>
          <w:bCs/>
        </w:rPr>
        <w:t>Resonancias</w:t>
      </w:r>
      <w:proofErr w:type="spellEnd"/>
      <w:r w:rsidRPr="00C851DF">
        <w:rPr>
          <w:b/>
          <w:bCs/>
        </w:rPr>
        <w:t xml:space="preserve"> </w:t>
      </w:r>
      <w:proofErr w:type="spellStart"/>
      <w:r w:rsidRPr="00C851DF">
        <w:rPr>
          <w:b/>
          <w:bCs/>
        </w:rPr>
        <w:t>contemporáneas</w:t>
      </w:r>
      <w:proofErr w:type="spellEnd"/>
      <w:r w:rsidRPr="00C851DF">
        <w:rPr>
          <w:b/>
          <w:bCs/>
        </w:rPr>
        <w:t xml:space="preserve">: </w:t>
      </w:r>
      <w:proofErr w:type="spellStart"/>
      <w:r>
        <w:t>Influencia</w:t>
      </w:r>
      <w:proofErr w:type="spellEnd"/>
      <w:r>
        <w:t xml:space="preserve"> </w:t>
      </w:r>
      <w:proofErr w:type="spellStart"/>
      <w:r>
        <w:t>en</w:t>
      </w:r>
      <w:proofErr w:type="spellEnd"/>
      <w:r>
        <w:t xml:space="preserve"> </w:t>
      </w:r>
      <w:proofErr w:type="spellStart"/>
      <w:r>
        <w:t>el</w:t>
      </w:r>
      <w:proofErr w:type="spellEnd"/>
      <w:r>
        <w:t xml:space="preserve"> </w:t>
      </w:r>
      <w:proofErr w:type="spellStart"/>
      <w:r>
        <w:t>existencialismo</w:t>
      </w:r>
      <w:proofErr w:type="spellEnd"/>
      <w:r>
        <w:t xml:space="preserve">, </w:t>
      </w:r>
      <w:proofErr w:type="spellStart"/>
      <w:r>
        <w:t>el</w:t>
      </w:r>
      <w:proofErr w:type="spellEnd"/>
      <w:r>
        <w:t xml:space="preserve"> </w:t>
      </w:r>
      <w:proofErr w:type="spellStart"/>
      <w:r>
        <w:t>postestructuralismo</w:t>
      </w:r>
      <w:proofErr w:type="spellEnd"/>
      <w:r>
        <w:t xml:space="preserve"> y la </w:t>
      </w:r>
      <w:proofErr w:type="spellStart"/>
      <w:r>
        <w:t>crítica</w:t>
      </w:r>
      <w:proofErr w:type="spellEnd"/>
      <w:r>
        <w:t xml:space="preserve"> cultural.</w:t>
      </w:r>
      <w:r>
        <w:br/>
      </w:r>
    </w:p>
    <w:p w14:paraId="65C2CA77" w14:textId="77777777" w:rsidR="001324FB" w:rsidRPr="004035AC" w:rsidRDefault="001324FB" w:rsidP="00C851DF">
      <w:pPr>
        <w:spacing w:after="0"/>
        <w:jc w:val="both"/>
        <w:rPr>
          <w:lang w:val="es-ES_tradnl"/>
        </w:rPr>
      </w:pPr>
    </w:p>
    <w:p w14:paraId="2CF4B96B" w14:textId="77777777" w:rsidR="00C851DF" w:rsidRDefault="00C851DF">
      <w:pPr>
        <w:rPr>
          <w:rFonts w:asciiTheme="majorHAnsi" w:eastAsiaTheme="majorEastAsia" w:hAnsiTheme="majorHAnsi" w:cstheme="majorBidi"/>
          <w:b/>
          <w:bCs/>
          <w:color w:val="4F81BD" w:themeColor="accent1"/>
          <w:sz w:val="26"/>
          <w:szCs w:val="26"/>
          <w:lang w:val="es-ES_tradnl"/>
        </w:rPr>
      </w:pPr>
      <w:r>
        <w:rPr>
          <w:lang w:val="es-ES_tradnl"/>
        </w:rPr>
        <w:br w:type="page"/>
      </w:r>
    </w:p>
    <w:p w14:paraId="7471E38C" w14:textId="4538BE98" w:rsidR="00107D09" w:rsidRDefault="00107D09" w:rsidP="00107D09">
      <w:pPr>
        <w:pStyle w:val="Ttulo2"/>
        <w:ind w:firstLine="142"/>
        <w:rPr>
          <w:lang w:val="es-ES_tradnl"/>
        </w:rPr>
      </w:pPr>
      <w:r>
        <w:rPr>
          <w:lang w:val="es-ES_tradnl"/>
        </w:rPr>
        <w:lastRenderedPageBreak/>
        <w:t>Exposición</w:t>
      </w:r>
    </w:p>
    <w:p w14:paraId="50336A58" w14:textId="77777777" w:rsidR="001324FB" w:rsidRPr="004035AC" w:rsidRDefault="001324FB" w:rsidP="00107D09">
      <w:pPr>
        <w:spacing w:after="0"/>
        <w:ind w:firstLine="142"/>
        <w:jc w:val="both"/>
        <w:rPr>
          <w:lang w:val="es-ES_tradnl"/>
        </w:rPr>
      </w:pPr>
      <w:r w:rsidRPr="004035AC">
        <w:rPr>
          <w:lang w:val="es-ES_tradnl"/>
        </w:rPr>
        <w:t xml:space="preserve">A lo largo de la historia de la filosofía, encontramos un hilo común: </w:t>
      </w:r>
      <w:r w:rsidRPr="00107D09">
        <w:rPr>
          <w:b/>
          <w:bCs/>
          <w:lang w:val="es-ES_tradnl"/>
        </w:rPr>
        <w:t>el gesto destructivo o deconstructivo</w:t>
      </w:r>
      <w:r w:rsidRPr="004035AC">
        <w:rPr>
          <w:lang w:val="es-ES_tradnl"/>
        </w:rPr>
        <w:t xml:space="preserve"> como requisito para la emergencia de un pensamiento nuevo. Este gesto no es mera negación nihilista, sino praxis crítica que abre paso al fundamento de lo auténtico. Podemos trazar su genealogía en cinco hitos:</w:t>
      </w:r>
    </w:p>
    <w:p w14:paraId="5F838ECE" w14:textId="77777777" w:rsidR="001324FB" w:rsidRPr="00107D09" w:rsidRDefault="001324FB" w:rsidP="00107D09">
      <w:pPr>
        <w:pStyle w:val="Listaconvietas"/>
        <w:numPr>
          <w:ilvl w:val="0"/>
          <w:numId w:val="0"/>
        </w:numPr>
        <w:ind w:firstLine="142"/>
        <w:jc w:val="both"/>
        <w:rPr>
          <w:b/>
          <w:bCs/>
          <w:lang w:val="es-ES_tradnl"/>
        </w:rPr>
      </w:pPr>
      <w:r w:rsidRPr="00107D09">
        <w:rPr>
          <w:b/>
          <w:bCs/>
          <w:lang w:val="es-ES_tradnl"/>
        </w:rPr>
        <w:t>Sócrates: la refutación como parto del saber</w:t>
      </w:r>
    </w:p>
    <w:p w14:paraId="550A50B2" w14:textId="77777777" w:rsidR="001324FB" w:rsidRPr="004035AC" w:rsidRDefault="001324FB" w:rsidP="00107D09">
      <w:pPr>
        <w:pStyle w:val="Listaconvietas"/>
        <w:numPr>
          <w:ilvl w:val="0"/>
          <w:numId w:val="0"/>
        </w:numPr>
        <w:ind w:firstLine="142"/>
        <w:jc w:val="both"/>
        <w:rPr>
          <w:lang w:val="es-ES_tradnl"/>
        </w:rPr>
      </w:pPr>
      <w:r w:rsidRPr="004035AC">
        <w:rPr>
          <w:lang w:val="es-ES_tradnl"/>
        </w:rPr>
        <w:t xml:space="preserve">Con el método del </w:t>
      </w:r>
      <w:proofErr w:type="spellStart"/>
      <w:r w:rsidRPr="004035AC">
        <w:rPr>
          <w:lang w:val="es-ES_tradnl"/>
        </w:rPr>
        <w:t>elenchus</w:t>
      </w:r>
      <w:proofErr w:type="spellEnd"/>
      <w:r w:rsidRPr="004035AC">
        <w:rPr>
          <w:lang w:val="es-ES_tradnl"/>
        </w:rPr>
        <w:t>, Sócrates desmonta las opiniones vagas de sus interlocutores para mostrar que no saben aquello que creen saber. Lejos de buscar la demolición pura, su refutación (“talón de la doncella”) ejerce una violencia dialéctica que obliga a “parir” definiciones fundadas. La destrucción de las creencias ingenuas es el primer paso para edificar un saber sustentado en el logos.</w:t>
      </w:r>
    </w:p>
    <w:p w14:paraId="07C6B108" w14:textId="77777777" w:rsidR="001324FB" w:rsidRPr="00107D09" w:rsidRDefault="001324FB" w:rsidP="00107D09">
      <w:pPr>
        <w:pStyle w:val="Listaconvietas"/>
        <w:numPr>
          <w:ilvl w:val="0"/>
          <w:numId w:val="0"/>
        </w:numPr>
        <w:ind w:firstLine="142"/>
        <w:rPr>
          <w:b/>
          <w:bCs/>
          <w:lang w:val="es-ES_tradnl"/>
        </w:rPr>
      </w:pPr>
      <w:r w:rsidRPr="00107D09">
        <w:rPr>
          <w:b/>
          <w:bCs/>
          <w:lang w:val="es-ES_tradnl"/>
        </w:rPr>
        <w:t>Descartes: la duda metódica y la deconstrucción del yo ingenuo</w:t>
      </w:r>
    </w:p>
    <w:p w14:paraId="6C8236C0" w14:textId="77777777" w:rsidR="001324FB" w:rsidRPr="004035AC" w:rsidRDefault="001324FB" w:rsidP="00107D09">
      <w:pPr>
        <w:pStyle w:val="Listaconvietas"/>
        <w:numPr>
          <w:ilvl w:val="0"/>
          <w:numId w:val="0"/>
        </w:numPr>
        <w:ind w:firstLine="142"/>
        <w:rPr>
          <w:lang w:val="es-ES_tradnl"/>
        </w:rPr>
      </w:pPr>
      <w:r w:rsidRPr="004035AC">
        <w:rPr>
          <w:lang w:val="es-ES_tradnl"/>
        </w:rPr>
        <w:t>Descartes lleva la refutación un paso más allá: duda de todo lo dado (sentidos, tradiciones, incluso las matemáticas) bajo la hipótesis del genio maligno. Este gesto deconstruye las certezas heredadas para reconstruirlas sobre la roca inamovible del sujeto pensante: el cogito. Así, lo destructivo no es fin en sí mismo, sino condición de posibilidad de una certeza radical.</w:t>
      </w:r>
    </w:p>
    <w:p w14:paraId="5A7B6274" w14:textId="77777777" w:rsidR="001324FB" w:rsidRPr="00107D09" w:rsidRDefault="001324FB" w:rsidP="00107D09">
      <w:pPr>
        <w:pStyle w:val="Listaconvietas"/>
        <w:numPr>
          <w:ilvl w:val="0"/>
          <w:numId w:val="0"/>
        </w:numPr>
        <w:ind w:firstLine="142"/>
        <w:rPr>
          <w:b/>
          <w:bCs/>
          <w:lang w:val="es-ES_tradnl"/>
        </w:rPr>
      </w:pPr>
      <w:r w:rsidRPr="00107D09">
        <w:rPr>
          <w:b/>
          <w:bCs/>
          <w:lang w:val="es-ES_tradnl"/>
        </w:rPr>
        <w:t>Nietzsche: derribar ídolos e ideales</w:t>
      </w:r>
    </w:p>
    <w:p w14:paraId="4A7CDBF9" w14:textId="77777777" w:rsidR="001324FB" w:rsidRPr="004035AC" w:rsidRDefault="001324FB" w:rsidP="00107D09">
      <w:pPr>
        <w:pStyle w:val="Listaconvietas"/>
        <w:numPr>
          <w:ilvl w:val="0"/>
          <w:numId w:val="0"/>
        </w:numPr>
        <w:ind w:firstLine="142"/>
        <w:rPr>
          <w:lang w:val="es-ES_tradnl"/>
        </w:rPr>
      </w:pPr>
      <w:r w:rsidRPr="004035AC">
        <w:rPr>
          <w:lang w:val="es-ES_tradnl"/>
        </w:rPr>
        <w:t xml:space="preserve">Siguiendo la misma lógica crítica, Nietzsche ataca los “ídolos” —filosóficos, morales y religiosos— que han sepultado la afirmación de la vida. Su destrucción no conduce al vacío, sino a la transvaloración: la creación de nuevos valores surgidos de la potencia vital. El gesto nietzscheano es destructivo en tanto prepara el espacio para la </w:t>
      </w:r>
      <w:proofErr w:type="spellStart"/>
      <w:r w:rsidRPr="004035AC">
        <w:rPr>
          <w:lang w:val="es-ES_tradnl"/>
        </w:rPr>
        <w:t>joie</w:t>
      </w:r>
      <w:proofErr w:type="spellEnd"/>
      <w:r w:rsidRPr="004035AC">
        <w:rPr>
          <w:lang w:val="es-ES_tradnl"/>
        </w:rPr>
        <w:t xml:space="preserve"> de </w:t>
      </w:r>
      <w:proofErr w:type="spellStart"/>
      <w:r w:rsidRPr="004035AC">
        <w:rPr>
          <w:lang w:val="es-ES_tradnl"/>
        </w:rPr>
        <w:t>vivre</w:t>
      </w:r>
      <w:proofErr w:type="spellEnd"/>
      <w:r w:rsidRPr="004035AC">
        <w:rPr>
          <w:lang w:val="es-ES_tradnl"/>
        </w:rPr>
        <w:t xml:space="preserve"> y la voluntad de poder creadora.</w:t>
      </w:r>
    </w:p>
    <w:p w14:paraId="330FC583" w14:textId="77777777" w:rsidR="001324FB" w:rsidRPr="00107D09" w:rsidRDefault="001324FB" w:rsidP="00107D09">
      <w:pPr>
        <w:pStyle w:val="Listaconvietas"/>
        <w:numPr>
          <w:ilvl w:val="0"/>
          <w:numId w:val="0"/>
        </w:numPr>
        <w:ind w:left="142"/>
        <w:rPr>
          <w:b/>
          <w:bCs/>
          <w:lang w:val="es-ES_tradnl"/>
        </w:rPr>
      </w:pPr>
      <w:r w:rsidRPr="00107D09">
        <w:rPr>
          <w:b/>
          <w:bCs/>
          <w:lang w:val="es-ES_tradnl"/>
        </w:rPr>
        <w:t>Heidegger: la destrucción de la metafísica histórica</w:t>
      </w:r>
    </w:p>
    <w:p w14:paraId="7F18F533" w14:textId="77777777" w:rsidR="001324FB" w:rsidRPr="004035AC" w:rsidRDefault="001324FB" w:rsidP="00107D09">
      <w:pPr>
        <w:pStyle w:val="Listaconvietas"/>
        <w:numPr>
          <w:ilvl w:val="0"/>
          <w:numId w:val="0"/>
        </w:numPr>
        <w:ind w:firstLine="142"/>
        <w:rPr>
          <w:lang w:val="es-ES_tradnl"/>
        </w:rPr>
      </w:pPr>
      <w:r w:rsidRPr="004035AC">
        <w:rPr>
          <w:lang w:val="es-ES_tradnl"/>
        </w:rPr>
        <w:t>Heidegger emprende la “</w:t>
      </w:r>
      <w:proofErr w:type="spellStart"/>
      <w:r w:rsidRPr="004035AC">
        <w:rPr>
          <w:lang w:val="es-ES_tradnl"/>
        </w:rPr>
        <w:t>Destruktion</w:t>
      </w:r>
      <w:proofErr w:type="spellEnd"/>
      <w:r w:rsidRPr="004035AC">
        <w:rPr>
          <w:lang w:val="es-ES_tradnl"/>
        </w:rPr>
        <w:t xml:space="preserve">” de la tradición </w:t>
      </w:r>
      <w:proofErr w:type="spellStart"/>
      <w:r w:rsidRPr="004035AC">
        <w:rPr>
          <w:lang w:val="es-ES_tradnl"/>
        </w:rPr>
        <w:t>ontoteológica</w:t>
      </w:r>
      <w:proofErr w:type="spellEnd"/>
      <w:r w:rsidRPr="004035AC">
        <w:rPr>
          <w:lang w:val="es-ES_tradnl"/>
        </w:rPr>
        <w:t xml:space="preserve"> occidental, desmontando las capas de interpretación que oscurecen el ser. Al desarmar la historia de la metafísica, libera la experiencia originaria del </w:t>
      </w:r>
      <w:proofErr w:type="spellStart"/>
      <w:r w:rsidRPr="004035AC">
        <w:rPr>
          <w:lang w:val="es-ES_tradnl"/>
        </w:rPr>
        <w:t>Dasein</w:t>
      </w:r>
      <w:proofErr w:type="spellEnd"/>
      <w:r w:rsidRPr="004035AC">
        <w:rPr>
          <w:lang w:val="es-ES_tradnl"/>
        </w:rPr>
        <w:t xml:space="preserve"> frente al ser, permitiendo una relación más pura y poética con aquello que es. La deconstrucción aquí es arqueología del sentido.</w:t>
      </w:r>
    </w:p>
    <w:p w14:paraId="7B8391B8" w14:textId="77777777" w:rsidR="001324FB" w:rsidRPr="00107D09" w:rsidRDefault="001324FB" w:rsidP="00107D09">
      <w:pPr>
        <w:pStyle w:val="Listaconvietas"/>
        <w:numPr>
          <w:ilvl w:val="0"/>
          <w:numId w:val="0"/>
        </w:numPr>
        <w:ind w:left="360" w:hanging="218"/>
        <w:rPr>
          <w:b/>
          <w:bCs/>
          <w:lang w:val="es-ES_tradnl"/>
        </w:rPr>
      </w:pPr>
      <w:r w:rsidRPr="00107D09">
        <w:rPr>
          <w:b/>
          <w:bCs/>
          <w:lang w:val="es-ES_tradnl"/>
        </w:rPr>
        <w:t>Derrida: deconstrucción de la arquitectura conceptual</w:t>
      </w:r>
    </w:p>
    <w:p w14:paraId="017A4B24" w14:textId="77777777" w:rsidR="001324FB" w:rsidRPr="004035AC" w:rsidRDefault="001324FB" w:rsidP="00107D09">
      <w:pPr>
        <w:pStyle w:val="Listaconvietas"/>
        <w:numPr>
          <w:ilvl w:val="0"/>
          <w:numId w:val="0"/>
        </w:numPr>
        <w:ind w:firstLine="142"/>
        <w:rPr>
          <w:lang w:val="es-ES_tradnl"/>
        </w:rPr>
      </w:pPr>
      <w:r w:rsidRPr="004035AC">
        <w:rPr>
          <w:lang w:val="es-ES_tradnl"/>
        </w:rPr>
        <w:t>En continuidad con Heidegger, Derrida desmantela las oposiciones binarias (presencia/ausencia, ser/ente, palabra/cosa) que sostienen la metafísica occidental. Su “deconstrucción” no aniquila el texto o el concepto, sino que revela las tensiones internas y las jerarquías ocultas, exponiendo la inestabilidad de toda estructura. Al derribar estos supuestos, introduce la apertura infinita del sentido.</w:t>
      </w:r>
    </w:p>
    <w:p w14:paraId="4BA14AF7" w14:textId="77777777" w:rsidR="001324FB" w:rsidRPr="00107D09" w:rsidRDefault="001324FB" w:rsidP="00107D09">
      <w:pPr>
        <w:spacing w:after="0"/>
        <w:ind w:firstLine="142"/>
        <w:jc w:val="both"/>
        <w:rPr>
          <w:b/>
          <w:bCs/>
          <w:lang w:val="es-ES_tradnl"/>
        </w:rPr>
      </w:pPr>
      <w:r w:rsidRPr="00107D09">
        <w:rPr>
          <w:b/>
          <w:bCs/>
          <w:lang w:val="es-ES_tradnl"/>
        </w:rPr>
        <w:t>Conclusión integradora</w:t>
      </w:r>
    </w:p>
    <w:p w14:paraId="05C5C9FD" w14:textId="77777777" w:rsidR="000E44F3" w:rsidRDefault="001324FB" w:rsidP="00107D09">
      <w:pPr>
        <w:spacing w:after="0"/>
        <w:ind w:firstLine="142"/>
        <w:jc w:val="both"/>
        <w:rPr>
          <w:lang w:val="es-ES_tradnl"/>
        </w:rPr>
      </w:pPr>
      <w:r w:rsidRPr="004035AC">
        <w:rPr>
          <w:lang w:val="es-ES_tradnl"/>
        </w:rPr>
        <w:t>El gesto destructivo-deconstructivo recorre la filosofía como una praxis fundacional: Sócrates inaugura la violencia dialéctica que permite el “parto” del conocimiento; Descartes radicaliza la puesta en crisis para asentar la certeza; Nietzsche convierte la demolición de valores en preludio de la creación; Heidegger rescata el encuentro original con el ser a través de la arqueología metafísica; y Derrida despliega la fragilidad interna de los conceptos, abriendo el horizonte indeterminado del sentido. Esta genealogía muestra que, lejos de ser un fin nihilista, la destrucción crítica es condición inevitable para el surgimiento de nuevos horizontes de pensamiento.</w:t>
      </w:r>
    </w:p>
    <w:p w14:paraId="0FE2AF34" w14:textId="77777777" w:rsidR="000E44F3" w:rsidRDefault="000E44F3">
      <w:pPr>
        <w:rPr>
          <w:lang w:val="es-ES_tradnl"/>
        </w:rPr>
      </w:pPr>
      <w:r>
        <w:rPr>
          <w:lang w:val="es-ES_tradnl"/>
        </w:rPr>
        <w:br w:type="page"/>
      </w:r>
    </w:p>
    <w:p w14:paraId="06680B87" w14:textId="77777777" w:rsidR="000E44F3" w:rsidRDefault="000E44F3" w:rsidP="000E44F3">
      <w:pPr>
        <w:pStyle w:val="s5"/>
        <w:spacing w:before="360" w:beforeAutospacing="0" w:after="0" w:afterAutospacing="0"/>
        <w:rPr>
          <w:rFonts w:ascii="-webkit-standard" w:hAnsi="-webkit-standard"/>
          <w:color w:val="000000"/>
          <w:sz w:val="18"/>
          <w:szCs w:val="18"/>
        </w:rPr>
      </w:pPr>
      <w:r>
        <w:rPr>
          <w:rStyle w:val="s4"/>
          <w:rFonts w:ascii="Calibri" w:hAnsi="Calibri" w:cs="Calibri"/>
          <w:b/>
          <w:bCs/>
          <w:color w:val="365F91"/>
          <w:sz w:val="21"/>
          <w:szCs w:val="21"/>
        </w:rPr>
        <w:lastRenderedPageBreak/>
        <w:t>Tema: Genealogía del gesto destructivo en la filosofía: del problema del fundamento a la afirmación de la vida</w:t>
      </w:r>
    </w:p>
    <w:p w14:paraId="608EDEE8" w14:textId="77777777" w:rsidR="000E44F3" w:rsidRDefault="000E44F3" w:rsidP="000E44F3">
      <w:pPr>
        <w:pStyle w:val="s7"/>
        <w:spacing w:before="150" w:beforeAutospacing="0" w:after="0" w:afterAutospacing="0"/>
        <w:rPr>
          <w:rFonts w:ascii="-webkit-standard" w:hAnsi="-webkit-standard"/>
          <w:color w:val="000000"/>
          <w:sz w:val="18"/>
          <w:szCs w:val="18"/>
        </w:rPr>
      </w:pPr>
      <w:r>
        <w:rPr>
          <w:rStyle w:val="s6"/>
          <w:rFonts w:ascii="Calibri" w:hAnsi="Calibri" w:cs="Calibri"/>
          <w:b/>
          <w:bCs/>
          <w:color w:val="4F81BD"/>
          <w:sz w:val="20"/>
          <w:szCs w:val="20"/>
        </w:rPr>
        <w:t>Introducción (1 min)</w:t>
      </w:r>
    </w:p>
    <w:p w14:paraId="640A5234" w14:textId="77777777" w:rsidR="000E44F3" w:rsidRDefault="000E44F3" w:rsidP="000E44F3">
      <w:pPr>
        <w:pStyle w:val="s8"/>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Buenos días. El tema que les presento se titula: «Genealogía del gesto destructivo en la filosofía: del problema del fundamento a la afirmación de la vida».</w:t>
      </w:r>
      <w:r>
        <w:rPr>
          <w:rFonts w:ascii="-webkit-standard" w:hAnsi="-webkit-standard"/>
          <w:color w:val="000000"/>
          <w:sz w:val="18"/>
          <w:szCs w:val="18"/>
        </w:rPr>
        <w:br/>
      </w:r>
      <w:r>
        <w:rPr>
          <w:rFonts w:ascii="-webkit-standard" w:hAnsi="-webkit-standard"/>
          <w:color w:val="000000"/>
          <w:sz w:val="18"/>
          <w:szCs w:val="18"/>
        </w:rPr>
        <w:br/>
        <w:t>La pregunta que guía este recorrido es: ¿por qué la filosofía comienza destruyendo algo? Desde Sócrates hasta Nietzsche encontramos un gesto común: la crítica radical. Pero mientras Sócrates y Descartes destruyen para construir un fundamento, Nietzsche lleva la crítica hasta cuestionar la idea misma de fundamento.</w:t>
      </w:r>
      <w:r>
        <w:rPr>
          <w:rFonts w:ascii="-webkit-standard" w:hAnsi="-webkit-standard"/>
          <w:color w:val="000000"/>
          <w:sz w:val="18"/>
          <w:szCs w:val="18"/>
        </w:rPr>
        <w:br/>
        <w:t>Mi hipótesis es que este movimiento expresa una evolución: de la búsqueda de la certeza a la afirmación de la vida sin garantías.</w:t>
      </w:r>
    </w:p>
    <w:p w14:paraId="7B00929E" w14:textId="77777777" w:rsidR="000E44F3" w:rsidRDefault="000E44F3" w:rsidP="000E44F3">
      <w:pPr>
        <w:pStyle w:val="s7"/>
        <w:spacing w:before="150" w:beforeAutospacing="0" w:after="0" w:afterAutospacing="0"/>
        <w:rPr>
          <w:rFonts w:ascii="-webkit-standard" w:hAnsi="-webkit-standard"/>
          <w:color w:val="000000"/>
          <w:sz w:val="18"/>
          <w:szCs w:val="18"/>
        </w:rPr>
      </w:pPr>
      <w:r>
        <w:rPr>
          <w:rStyle w:val="s6"/>
          <w:rFonts w:ascii="Calibri" w:hAnsi="Calibri" w:cs="Calibri"/>
          <w:b/>
          <w:bCs/>
          <w:color w:val="4F81BD"/>
          <w:sz w:val="20"/>
          <w:szCs w:val="20"/>
        </w:rPr>
        <w:t>I. Sócrates: refutación y parto (3 min)</w:t>
      </w:r>
    </w:p>
    <w:p w14:paraId="6005AFA8" w14:textId="77777777" w:rsidR="000E44F3" w:rsidRDefault="000E44F3" w:rsidP="000E44F3">
      <w:pPr>
        <w:pStyle w:val="s8"/>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Contexto: Atenas, siglo V a.C., crisis del logos en la polis.</w:t>
      </w:r>
      <w:r>
        <w:rPr>
          <w:rFonts w:ascii="-webkit-standard" w:hAnsi="-webkit-standard"/>
          <w:color w:val="000000"/>
          <w:sz w:val="18"/>
          <w:szCs w:val="18"/>
        </w:rPr>
        <w:br/>
        <w:t>Sócrates inaugura la filosofía como diálogo crítico: su método, el «</w:t>
      </w:r>
      <w:proofErr w:type="spellStart"/>
      <w:r>
        <w:rPr>
          <w:rFonts w:ascii="-webkit-standard" w:hAnsi="-webkit-standard"/>
          <w:color w:val="000000"/>
          <w:sz w:val="18"/>
          <w:szCs w:val="18"/>
        </w:rPr>
        <w:t>elenchos</w:t>
      </w:r>
      <w:proofErr w:type="spellEnd"/>
      <w:r>
        <w:rPr>
          <w:rFonts w:ascii="-webkit-standard" w:hAnsi="-webkit-standard"/>
          <w:color w:val="000000"/>
          <w:sz w:val="18"/>
          <w:szCs w:val="18"/>
        </w:rPr>
        <w:t>», consiste en interrogar para examinar opiniones y mostrar su inconsistencia.</w:t>
      </w:r>
      <w:r>
        <w:rPr>
          <w:rFonts w:ascii="-webkit-standard" w:hAnsi="-webkit-standard"/>
          <w:color w:val="000000"/>
          <w:sz w:val="18"/>
          <w:szCs w:val="18"/>
        </w:rPr>
        <w:br/>
      </w:r>
      <w:r>
        <w:rPr>
          <w:rFonts w:ascii="-webkit-standard" w:hAnsi="-webkit-standard"/>
          <w:color w:val="000000"/>
          <w:sz w:val="18"/>
          <w:szCs w:val="18"/>
        </w:rPr>
        <w:br/>
        <w:t>Frase clave: «Sólo sé que no sé nada» (Apología). Esta confesión no es escepticismo, sino punto de partida: reconocer la ignorancia para buscar un saber fundamentado.</w:t>
      </w:r>
      <w:r>
        <w:rPr>
          <w:rFonts w:ascii="-webkit-standard" w:hAnsi="-webkit-standard"/>
          <w:color w:val="000000"/>
          <w:sz w:val="18"/>
          <w:szCs w:val="18"/>
        </w:rPr>
        <w:br/>
      </w:r>
      <w:r>
        <w:rPr>
          <w:rFonts w:ascii="-webkit-standard" w:hAnsi="-webkit-standard"/>
          <w:color w:val="000000"/>
          <w:sz w:val="18"/>
          <w:szCs w:val="18"/>
        </w:rPr>
        <w:br/>
        <w:t>Objetivo: pasar de la «doxa» (opinión) a la «</w:t>
      </w:r>
      <w:proofErr w:type="spellStart"/>
      <w:r>
        <w:rPr>
          <w:rFonts w:ascii="-webkit-standard" w:hAnsi="-webkit-standard"/>
          <w:color w:val="000000"/>
          <w:sz w:val="18"/>
          <w:szCs w:val="18"/>
        </w:rPr>
        <w:t>epistéme</w:t>
      </w:r>
      <w:proofErr w:type="spellEnd"/>
      <w:r>
        <w:rPr>
          <w:rFonts w:ascii="-webkit-standard" w:hAnsi="-webkit-standard"/>
          <w:color w:val="000000"/>
          <w:sz w:val="18"/>
          <w:szCs w:val="18"/>
        </w:rPr>
        <w:t>» (saber). El diálogo produce «aporía» (perplejidad), que Sócrates considera fecunda: «Soy partero de ideas» (Teeteto).</w:t>
      </w:r>
      <w:r>
        <w:rPr>
          <w:rFonts w:ascii="-webkit-standard" w:hAnsi="-webkit-standard"/>
          <w:color w:val="000000"/>
          <w:sz w:val="18"/>
          <w:szCs w:val="18"/>
        </w:rPr>
        <w:br/>
      </w:r>
      <w:r>
        <w:rPr>
          <w:rFonts w:ascii="-webkit-standard" w:hAnsi="-webkit-standard"/>
          <w:color w:val="000000"/>
          <w:sz w:val="18"/>
          <w:szCs w:val="18"/>
        </w:rPr>
        <w:br/>
        <w:t>Conclusión: el gesto destructivo socrático no aniquila, sino que abre camino al logos.</w:t>
      </w:r>
    </w:p>
    <w:p w14:paraId="5530AE66" w14:textId="77777777" w:rsidR="000E44F3" w:rsidRDefault="000E44F3" w:rsidP="000E44F3">
      <w:pPr>
        <w:pStyle w:val="s7"/>
        <w:spacing w:before="150" w:beforeAutospacing="0" w:after="0" w:afterAutospacing="0"/>
        <w:rPr>
          <w:rFonts w:ascii="-webkit-standard" w:hAnsi="-webkit-standard"/>
          <w:color w:val="000000"/>
          <w:sz w:val="18"/>
          <w:szCs w:val="18"/>
        </w:rPr>
      </w:pPr>
      <w:r>
        <w:rPr>
          <w:rStyle w:val="s6"/>
          <w:rFonts w:ascii="Calibri" w:hAnsi="Calibri" w:cs="Calibri"/>
          <w:b/>
          <w:bCs/>
          <w:color w:val="4F81BD"/>
          <w:sz w:val="20"/>
          <w:szCs w:val="20"/>
        </w:rPr>
        <w:t>II. Descartes: duda metódica y certeza del cogito (3 min)</w:t>
      </w:r>
    </w:p>
    <w:p w14:paraId="479F6E40" w14:textId="77777777" w:rsidR="000E44F3" w:rsidRDefault="000E44F3" w:rsidP="000E44F3">
      <w:pPr>
        <w:pStyle w:val="s8"/>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En el siglo XVII, Descartes hereda el problema: ¿cómo fundar un saber seguro? Su respuesta: aplicar la duda metódica.</w:t>
      </w:r>
      <w:r>
        <w:rPr>
          <w:rFonts w:ascii="-webkit-standard" w:hAnsi="-webkit-standard"/>
          <w:color w:val="000000"/>
          <w:sz w:val="18"/>
          <w:szCs w:val="18"/>
        </w:rPr>
        <w:br/>
      </w:r>
      <w:r>
        <w:rPr>
          <w:rFonts w:ascii="-webkit-standard" w:hAnsi="-webkit-standard"/>
          <w:color w:val="000000"/>
          <w:sz w:val="18"/>
          <w:szCs w:val="18"/>
        </w:rPr>
        <w:br/>
        <w:t>Características de la duda: universal, metódica e hiperbólica. «Rechazar como falso todo aquello en que pueda imaginar la menor duda» (Meditación I).</w:t>
      </w:r>
      <w:r>
        <w:rPr>
          <w:rFonts w:ascii="-webkit-standard" w:hAnsi="-webkit-standard"/>
          <w:color w:val="000000"/>
          <w:sz w:val="18"/>
          <w:szCs w:val="18"/>
        </w:rPr>
        <w:br/>
        <w:t>Etapas: crítica a los sentidos; argumento del sueño; hipótesis del genio maligno.</w:t>
      </w:r>
      <w:r>
        <w:rPr>
          <w:rFonts w:ascii="-webkit-standard" w:hAnsi="-webkit-standard"/>
          <w:color w:val="000000"/>
          <w:sz w:val="18"/>
          <w:szCs w:val="18"/>
        </w:rPr>
        <w:br/>
      </w:r>
      <w:r>
        <w:rPr>
          <w:rFonts w:ascii="-webkit-standard" w:hAnsi="-webkit-standard"/>
          <w:color w:val="000000"/>
          <w:sz w:val="18"/>
          <w:szCs w:val="18"/>
        </w:rPr>
        <w:br/>
        <w:t>Resultado: el «cogito» como certeza indudable: «Yo soy, yo existo, es necesariamente verdadero cada vez que lo enuncio» (Meditación II).</w:t>
      </w:r>
      <w:r>
        <w:rPr>
          <w:rFonts w:ascii="-webkit-standard" w:hAnsi="-webkit-standard"/>
          <w:color w:val="000000"/>
          <w:sz w:val="18"/>
          <w:szCs w:val="18"/>
        </w:rPr>
        <w:br/>
        <w:t>Frase clave: «Pienso, luego existo».</w:t>
      </w:r>
      <w:r>
        <w:rPr>
          <w:rFonts w:ascii="-webkit-standard" w:hAnsi="-webkit-standard"/>
          <w:color w:val="000000"/>
          <w:sz w:val="18"/>
          <w:szCs w:val="18"/>
        </w:rPr>
        <w:br/>
      </w:r>
      <w:r>
        <w:rPr>
          <w:rFonts w:ascii="-webkit-standard" w:hAnsi="-webkit-standard"/>
          <w:color w:val="000000"/>
          <w:sz w:val="18"/>
          <w:szCs w:val="18"/>
        </w:rPr>
        <w:br/>
        <w:t>De aquí nace la prioridad del sujeto: el fundamento del saber no está en Dios ni en la realidad externa, sino en la conciencia pensante.</w:t>
      </w:r>
    </w:p>
    <w:p w14:paraId="4A555601" w14:textId="77777777" w:rsidR="000E44F3" w:rsidRDefault="000E44F3" w:rsidP="000E44F3">
      <w:pPr>
        <w:pStyle w:val="s7"/>
        <w:spacing w:before="150" w:beforeAutospacing="0" w:after="0" w:afterAutospacing="0"/>
        <w:rPr>
          <w:rFonts w:ascii="-webkit-standard" w:hAnsi="-webkit-standard"/>
          <w:color w:val="000000"/>
          <w:sz w:val="18"/>
          <w:szCs w:val="18"/>
        </w:rPr>
      </w:pPr>
      <w:r>
        <w:rPr>
          <w:rStyle w:val="s6"/>
          <w:rFonts w:ascii="Calibri" w:hAnsi="Calibri" w:cs="Calibri"/>
          <w:b/>
          <w:bCs/>
          <w:color w:val="4F81BD"/>
          <w:sz w:val="20"/>
          <w:szCs w:val="20"/>
        </w:rPr>
        <w:t>III. Nietzsche: derribar ídolos y transvaloración (3 min)</w:t>
      </w:r>
    </w:p>
    <w:p w14:paraId="46D14C83" w14:textId="77777777" w:rsidR="000E44F3" w:rsidRDefault="000E44F3" w:rsidP="000E44F3">
      <w:pPr>
        <w:pStyle w:val="s8"/>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Nietzsche retoma el gesto destructivo, pero lo radicaliza: ya no busca un nuevo fundamento, sino que critica la idea misma de fundamento.</w:t>
      </w:r>
      <w:r>
        <w:rPr>
          <w:rFonts w:ascii="-webkit-standard" w:hAnsi="-webkit-standard"/>
          <w:color w:val="000000"/>
          <w:sz w:val="18"/>
          <w:szCs w:val="18"/>
        </w:rPr>
        <w:br/>
      </w:r>
      <w:r>
        <w:rPr>
          <w:rFonts w:ascii="-webkit-standard" w:hAnsi="-webkit-standard"/>
          <w:color w:val="000000"/>
          <w:sz w:val="18"/>
          <w:szCs w:val="18"/>
        </w:rPr>
        <w:br/>
        <w:t>«Derribar ídolos (mi palabra para ideales) es mi oficio» (</w:t>
      </w:r>
      <w:proofErr w:type="spellStart"/>
      <w:r>
        <w:rPr>
          <w:rFonts w:ascii="-webkit-standard" w:hAnsi="-webkit-standard"/>
          <w:color w:val="000000"/>
          <w:sz w:val="18"/>
          <w:szCs w:val="18"/>
        </w:rPr>
        <w:t>Ecce</w:t>
      </w:r>
      <w:proofErr w:type="spellEnd"/>
      <w:r>
        <w:rPr>
          <w:rFonts w:ascii="-webkit-standard" w:hAnsi="-webkit-standard"/>
          <w:color w:val="000000"/>
          <w:sz w:val="18"/>
          <w:szCs w:val="18"/>
        </w:rPr>
        <w:t xml:space="preserve"> Homo). Ídolos = Dios, verdad, moral ascética.</w:t>
      </w:r>
      <w:r>
        <w:rPr>
          <w:rFonts w:ascii="-webkit-standard" w:hAnsi="-webkit-standard"/>
          <w:color w:val="000000"/>
          <w:sz w:val="18"/>
          <w:szCs w:val="18"/>
        </w:rPr>
        <w:br/>
        <w:t>Denuncia la «historia del error platónico»: «El mundo verdadero... acabó convirtiéndose en fábula» (Crepúsculo de los ídolos).</w:t>
      </w:r>
      <w:r>
        <w:rPr>
          <w:rFonts w:ascii="-webkit-standard" w:hAnsi="-webkit-standard"/>
          <w:color w:val="000000"/>
          <w:sz w:val="18"/>
          <w:szCs w:val="18"/>
        </w:rPr>
        <w:br/>
      </w:r>
      <w:r>
        <w:rPr>
          <w:rFonts w:ascii="-webkit-standard" w:hAnsi="-webkit-standard"/>
          <w:color w:val="000000"/>
          <w:sz w:val="18"/>
          <w:szCs w:val="18"/>
        </w:rPr>
        <w:br/>
        <w:t>Su método: genealogía de los valores. Descubre la moral de esclavos, nacida del resentimiento, que niega la vida.</w:t>
      </w:r>
      <w:r>
        <w:rPr>
          <w:rFonts w:ascii="-webkit-standard" w:hAnsi="-webkit-standard"/>
          <w:color w:val="000000"/>
          <w:sz w:val="18"/>
          <w:szCs w:val="18"/>
        </w:rPr>
        <w:br/>
        <w:t>Frase clave: «Dios ha muerto» (La gaya ciencia, 343). Consecuencia: nihilismo, pero también oportunidad: «Nos sentimos iluminados por una nueva aurora».</w:t>
      </w:r>
      <w:r>
        <w:rPr>
          <w:rFonts w:ascii="-webkit-standard" w:hAnsi="-webkit-standard"/>
          <w:color w:val="000000"/>
          <w:sz w:val="18"/>
          <w:szCs w:val="18"/>
        </w:rPr>
        <w:br/>
      </w:r>
      <w:r>
        <w:rPr>
          <w:rFonts w:ascii="-webkit-standard" w:hAnsi="-webkit-standard"/>
          <w:color w:val="000000"/>
          <w:sz w:val="18"/>
          <w:szCs w:val="18"/>
        </w:rPr>
        <w:br/>
        <w:t>Proyecto: «Transvaloración de todos los valores», afirmación dionisíaca de la vida, voluntad de poder, superhombre.</w:t>
      </w:r>
    </w:p>
    <w:p w14:paraId="667129DC" w14:textId="77777777" w:rsidR="000E44F3" w:rsidRDefault="000E44F3" w:rsidP="000E44F3">
      <w:pPr>
        <w:pStyle w:val="s7"/>
        <w:spacing w:before="150" w:beforeAutospacing="0" w:after="0" w:afterAutospacing="0"/>
        <w:rPr>
          <w:rFonts w:ascii="-webkit-standard" w:hAnsi="-webkit-standard"/>
          <w:color w:val="000000"/>
          <w:sz w:val="18"/>
          <w:szCs w:val="18"/>
        </w:rPr>
      </w:pPr>
      <w:r>
        <w:rPr>
          <w:rStyle w:val="s6"/>
          <w:rFonts w:ascii="Calibri" w:hAnsi="Calibri" w:cs="Calibri"/>
          <w:b/>
          <w:bCs/>
          <w:color w:val="4F81BD"/>
          <w:sz w:val="20"/>
          <w:szCs w:val="20"/>
        </w:rPr>
        <w:t>Cierre (1 min)</w:t>
      </w:r>
    </w:p>
    <w:p w14:paraId="1E5FC8D2" w14:textId="77777777" w:rsidR="000E44F3" w:rsidRDefault="000E44F3" w:rsidP="000E44F3">
      <w:pPr>
        <w:pStyle w:val="s8"/>
        <w:spacing w:before="0" w:beforeAutospacing="0" w:after="150" w:afterAutospacing="0"/>
        <w:rPr>
          <w:rFonts w:ascii="-webkit-standard" w:hAnsi="-webkit-standard"/>
          <w:color w:val="000000"/>
          <w:sz w:val="18"/>
          <w:szCs w:val="18"/>
        </w:rPr>
      </w:pPr>
      <w:r>
        <w:rPr>
          <w:rFonts w:ascii="-webkit-standard" w:hAnsi="-webkit-standard"/>
          <w:color w:val="000000"/>
          <w:sz w:val="18"/>
          <w:szCs w:val="18"/>
        </w:rPr>
        <w:t>En síntesis: Sócrates y Descartes destruyen para fundar: uno en la razón dialógica, otro en el sujeto pensante. Nietzsche destruye para liberar: no hay mundo verdadero, sólo devenir.</w:t>
      </w:r>
      <w:r>
        <w:rPr>
          <w:rFonts w:ascii="-webkit-standard" w:hAnsi="-webkit-standard"/>
          <w:color w:val="000000"/>
          <w:sz w:val="18"/>
          <w:szCs w:val="18"/>
        </w:rPr>
        <w:br/>
      </w:r>
      <w:r>
        <w:rPr>
          <w:rFonts w:ascii="-webkit-standard" w:hAnsi="-webkit-standard"/>
          <w:color w:val="000000"/>
          <w:sz w:val="18"/>
          <w:szCs w:val="18"/>
        </w:rPr>
        <w:br/>
        <w:t>La pregunta final es: ¿podemos pensar sin fundamentos absolutos? Nietzsche responde que sí: afirmando la vida sin garantías, en la creación continua de sentido.</w:t>
      </w:r>
      <w:r>
        <w:rPr>
          <w:rFonts w:ascii="-webkit-standard" w:hAnsi="-webkit-standard"/>
          <w:color w:val="000000"/>
          <w:sz w:val="18"/>
          <w:szCs w:val="18"/>
        </w:rPr>
        <w:br/>
        <w:t>Muchas gracias.</w:t>
      </w:r>
    </w:p>
    <w:p w14:paraId="5BA7E958" w14:textId="77777777" w:rsidR="001324FB" w:rsidRPr="004035AC" w:rsidRDefault="001324FB" w:rsidP="00107D09">
      <w:pPr>
        <w:spacing w:after="0"/>
        <w:ind w:firstLine="142"/>
        <w:jc w:val="both"/>
        <w:rPr>
          <w:lang w:val="es-ES_tradnl"/>
        </w:rPr>
      </w:pPr>
    </w:p>
    <w:p w14:paraId="53AFB2A1" w14:textId="77777777" w:rsidR="000E44F3" w:rsidRDefault="000E44F3">
      <w:pPr>
        <w:rPr>
          <w:lang w:val="es-ES_tradnl"/>
        </w:rPr>
      </w:pPr>
      <w:r>
        <w:rPr>
          <w:lang w:val="es-ES_tradnl"/>
        </w:rPr>
        <w:br w:type="page"/>
      </w:r>
    </w:p>
    <w:tbl>
      <w:tblPr>
        <w:tblW w:w="0" w:type="auto"/>
        <w:tblCellMar>
          <w:top w:w="15" w:type="dxa"/>
          <w:left w:w="15" w:type="dxa"/>
          <w:bottom w:w="15" w:type="dxa"/>
          <w:right w:w="15" w:type="dxa"/>
        </w:tblCellMar>
        <w:tblLook w:val="04A0" w:firstRow="1" w:lastRow="0" w:firstColumn="1" w:lastColumn="0" w:noHBand="0" w:noVBand="1"/>
      </w:tblPr>
      <w:tblGrid>
        <w:gridCol w:w="320"/>
        <w:gridCol w:w="1663"/>
        <w:gridCol w:w="731"/>
        <w:gridCol w:w="1658"/>
        <w:gridCol w:w="2170"/>
        <w:gridCol w:w="1798"/>
        <w:gridCol w:w="1567"/>
      </w:tblGrid>
      <w:tr w:rsidR="000E44F3" w:rsidRPr="000E44F3" w14:paraId="7C7F244B" w14:textId="77777777">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1664A647" w14:textId="77777777" w:rsidR="000E44F3" w:rsidRPr="000E44F3" w:rsidRDefault="000E44F3" w:rsidP="000E44F3">
            <w:pPr>
              <w:spacing w:after="0" w:line="240" w:lineRule="auto"/>
              <w:rPr>
                <w:rFonts w:ascii="Times New Roman" w:eastAsia="Times New Roman" w:hAnsi="Times New Roman" w:cs="Times New Roman"/>
                <w:sz w:val="24"/>
                <w:szCs w:val="24"/>
                <w:lang w:val="es-AR" w:eastAsia="es-MX"/>
              </w:rPr>
            </w:pP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2E4BB8D4"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Eje Temático</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29FE57FC"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Figura Central</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1D823684"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Problema Central</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277222DF"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Conceptos Clave</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60B09256"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Relación con Tradición</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70EAD876"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Propuesta</w:t>
            </w:r>
          </w:p>
        </w:tc>
      </w:tr>
      <w:tr w:rsidR="000E44F3" w:rsidRPr="000E44F3" w14:paraId="3D9C4C87" w14:textId="77777777">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34A053FF"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Unidad 1</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05C33622"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Origen del filosofar: asombro, aporía, método socrático, eros filosófico</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2D005752"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Sócrates (Platón) y Aristóteles</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0122BBA3"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¿Por qué filosofamos? Condiciones existenciales y epistémicas para el saber</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2C84FD56"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Asombro, aporía, mayéutica, refutación, eros, admiración, situaciones límite</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04F78AAA"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Crítica a sofistas y búsqueda de definiciones universales</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278F4023"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Filosofar como diálogo crítico y purificación del alma</w:t>
            </w:r>
          </w:p>
        </w:tc>
      </w:tr>
      <w:tr w:rsidR="000E44F3" w:rsidRPr="000E44F3" w14:paraId="3B67AE80" w14:textId="77777777">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3030B604"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Unidad 2</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57C386F3"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Fundamentación del saber: duda metódica, certeza del cogito, método racional</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031D0DC5"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Descartes</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0CA5EADA"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¿Cómo alcanzar certeza? Ruptura con tradición y construcción del método</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542F6E16"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 xml:space="preserve">Duda metódica (universal, hiperbólica), cogito, res </w:t>
            </w:r>
            <w:proofErr w:type="spellStart"/>
            <w:r w:rsidRPr="000E44F3">
              <w:rPr>
                <w:rFonts w:ascii="Verdana" w:eastAsia="Times New Roman" w:hAnsi="Verdana" w:cs="Times New Roman"/>
                <w:sz w:val="15"/>
                <w:szCs w:val="15"/>
                <w:lang w:val="es-AR" w:eastAsia="es-MX"/>
              </w:rPr>
              <w:t>cogitans</w:t>
            </w:r>
            <w:proofErr w:type="spellEnd"/>
            <w:r w:rsidRPr="000E44F3">
              <w:rPr>
                <w:rFonts w:ascii="Verdana" w:eastAsia="Times New Roman" w:hAnsi="Verdana" w:cs="Times New Roman"/>
                <w:sz w:val="15"/>
                <w:szCs w:val="15"/>
                <w:lang w:val="es-AR" w:eastAsia="es-MX"/>
              </w:rPr>
              <w:t>/res extensa, ideas claras y distintas, Dios</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3A9F1800"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Ruptura con escolástica, continuidad del ideal de certeza</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046896A3"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Reconstrucción del saber sobre fundamento indubitable (cogito) y método</w:t>
            </w:r>
          </w:p>
        </w:tc>
      </w:tr>
      <w:tr w:rsidR="000E44F3" w:rsidRPr="000E44F3" w14:paraId="67355115" w14:textId="77777777">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139E42B0"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Unidad 3</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397119C7"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Crítica de la metafísica: nihilismo, muerte de Dios, transvaloración</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42F6B7D7"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Nietzsche</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0DF79710"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¿Qué valor tienen nuestros valores? Superación del nihilismo y afirmación vital</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6E6B0020"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Nihilismo, muerte de Dios, voluntad de poder, eterno retorno, perspectivismo, moral de señores/esclavos</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19F0B820"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Destrucción de metafísica (Platón-Kant), crítica a moral cristiana y a ideales absolutos</w:t>
            </w:r>
          </w:p>
        </w:tc>
        <w:tc>
          <w:tcPr>
            <w:tcW w:w="0" w:type="auto"/>
            <w:tcBorders>
              <w:top w:val="single" w:sz="6" w:space="0" w:color="DDDDDD"/>
              <w:left w:val="single" w:sz="6" w:space="0" w:color="DDDDDD"/>
              <w:bottom w:val="single" w:sz="6" w:space="0" w:color="DDDDDD"/>
              <w:right w:val="single" w:sz="6" w:space="0" w:color="DDDDDD"/>
            </w:tcBorders>
            <w:noWrap/>
            <w:tcMar>
              <w:top w:w="75" w:type="dxa"/>
              <w:left w:w="75" w:type="dxa"/>
              <w:bottom w:w="75" w:type="dxa"/>
              <w:right w:w="75" w:type="dxa"/>
            </w:tcMar>
            <w:vAlign w:val="center"/>
            <w:hideMark/>
          </w:tcPr>
          <w:p w14:paraId="42D457B3" w14:textId="77777777" w:rsidR="000E44F3" w:rsidRPr="000E44F3" w:rsidRDefault="000E44F3" w:rsidP="000E44F3">
            <w:pPr>
              <w:spacing w:after="0" w:line="240" w:lineRule="auto"/>
              <w:rPr>
                <w:rFonts w:ascii="Verdana" w:eastAsia="Times New Roman" w:hAnsi="Verdana" w:cs="Times New Roman"/>
                <w:sz w:val="15"/>
                <w:szCs w:val="15"/>
                <w:lang w:val="es-AR" w:eastAsia="es-MX"/>
              </w:rPr>
            </w:pPr>
            <w:r w:rsidRPr="000E44F3">
              <w:rPr>
                <w:rFonts w:ascii="Verdana" w:eastAsia="Times New Roman" w:hAnsi="Verdana" w:cs="Times New Roman"/>
                <w:sz w:val="15"/>
                <w:szCs w:val="15"/>
                <w:lang w:val="es-AR" w:eastAsia="es-MX"/>
              </w:rPr>
              <w:t>Transvaloración: creación de nuevos valores, afirmación del devenir</w:t>
            </w:r>
          </w:p>
        </w:tc>
      </w:tr>
    </w:tbl>
    <w:p w14:paraId="0374716B" w14:textId="77777777" w:rsidR="000C2096" w:rsidRPr="004035AC" w:rsidRDefault="000C2096" w:rsidP="00107D09">
      <w:pPr>
        <w:spacing w:after="0"/>
        <w:ind w:firstLine="142"/>
        <w:jc w:val="both"/>
        <w:rPr>
          <w:lang w:val="es-ES_tradnl"/>
        </w:rPr>
      </w:pPr>
    </w:p>
    <w:sectPr w:rsidR="000C2096" w:rsidRPr="004035AC" w:rsidSect="006A6099">
      <w:headerReference w:type="default" r:id="rId8"/>
      <w:pgSz w:w="12240" w:h="15840"/>
      <w:pgMar w:top="852" w:right="1226" w:bottom="956" w:left="10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45357" w14:textId="77777777" w:rsidR="004330F2" w:rsidRDefault="004330F2" w:rsidP="006A6099">
      <w:pPr>
        <w:spacing w:after="0" w:line="240" w:lineRule="auto"/>
      </w:pPr>
      <w:r>
        <w:separator/>
      </w:r>
    </w:p>
  </w:endnote>
  <w:endnote w:type="continuationSeparator" w:id="0">
    <w:p w14:paraId="7CE11509" w14:textId="77777777" w:rsidR="004330F2" w:rsidRDefault="004330F2" w:rsidP="006A6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webkit-standard">
    <w:altName w:val="Cambria"/>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70A5F" w14:textId="77777777" w:rsidR="004330F2" w:rsidRDefault="004330F2" w:rsidP="006A6099">
      <w:pPr>
        <w:spacing w:after="0" w:line="240" w:lineRule="auto"/>
      </w:pPr>
      <w:r>
        <w:separator/>
      </w:r>
    </w:p>
  </w:footnote>
  <w:footnote w:type="continuationSeparator" w:id="0">
    <w:p w14:paraId="276DCF6D" w14:textId="77777777" w:rsidR="004330F2" w:rsidRDefault="004330F2" w:rsidP="006A6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65D2" w14:textId="77777777" w:rsidR="006A6099" w:rsidRPr="006A6099" w:rsidRDefault="006A6099" w:rsidP="006A6099">
    <w:pPr>
      <w:pStyle w:val="Encabezado"/>
      <w:pBdr>
        <w:bottom w:val="single" w:sz="4" w:space="1" w:color="auto"/>
      </w:pBdr>
      <w:rPr>
        <w:lang w:val="es-ES_tradnl"/>
      </w:rPr>
    </w:pPr>
    <w:r w:rsidRPr="006A6099">
      <w:rPr>
        <w:lang w:val="es-ES_tradnl"/>
      </w:rPr>
      <w:t>Final – Fundamentos de Filosofía</w:t>
    </w:r>
  </w:p>
  <w:p w14:paraId="04ABFF03" w14:textId="77777777" w:rsidR="006A6099" w:rsidRPr="006A6099" w:rsidRDefault="006A6099">
    <w:pPr>
      <w:pStyle w:val="Encabezado"/>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8B44404"/>
    <w:multiLevelType w:val="multilevel"/>
    <w:tmpl w:val="06FA2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F62322"/>
    <w:multiLevelType w:val="multilevel"/>
    <w:tmpl w:val="2E106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D6720"/>
    <w:multiLevelType w:val="multilevel"/>
    <w:tmpl w:val="25AA6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063FB"/>
    <w:multiLevelType w:val="multilevel"/>
    <w:tmpl w:val="ADD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38637F"/>
    <w:multiLevelType w:val="multilevel"/>
    <w:tmpl w:val="7348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45819"/>
    <w:multiLevelType w:val="multilevel"/>
    <w:tmpl w:val="DD68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D75504"/>
    <w:multiLevelType w:val="multilevel"/>
    <w:tmpl w:val="8E34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259667">
    <w:abstractNumId w:val="8"/>
  </w:num>
  <w:num w:numId="2" w16cid:durableId="1591695759">
    <w:abstractNumId w:val="6"/>
  </w:num>
  <w:num w:numId="3" w16cid:durableId="1116292016">
    <w:abstractNumId w:val="5"/>
  </w:num>
  <w:num w:numId="4" w16cid:durableId="821964527">
    <w:abstractNumId w:val="4"/>
  </w:num>
  <w:num w:numId="5" w16cid:durableId="825129171">
    <w:abstractNumId w:val="7"/>
  </w:num>
  <w:num w:numId="6" w16cid:durableId="1094671634">
    <w:abstractNumId w:val="3"/>
  </w:num>
  <w:num w:numId="7" w16cid:durableId="1875773368">
    <w:abstractNumId w:val="2"/>
  </w:num>
  <w:num w:numId="8" w16cid:durableId="1896772717">
    <w:abstractNumId w:val="1"/>
  </w:num>
  <w:num w:numId="9" w16cid:durableId="1859152612">
    <w:abstractNumId w:val="0"/>
  </w:num>
  <w:num w:numId="10" w16cid:durableId="1310284414">
    <w:abstractNumId w:val="9"/>
  </w:num>
  <w:num w:numId="11" w16cid:durableId="57368313">
    <w:abstractNumId w:val="12"/>
  </w:num>
  <w:num w:numId="12" w16cid:durableId="1085422047">
    <w:abstractNumId w:val="10"/>
  </w:num>
  <w:num w:numId="13" w16cid:durableId="354505502">
    <w:abstractNumId w:val="13"/>
  </w:num>
  <w:num w:numId="14" w16cid:durableId="1224222261">
    <w:abstractNumId w:val="14"/>
  </w:num>
  <w:num w:numId="15" w16cid:durableId="761298397">
    <w:abstractNumId w:val="11"/>
  </w:num>
  <w:num w:numId="16" w16cid:durableId="500058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6"/>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7A0"/>
    <w:rsid w:val="0006063C"/>
    <w:rsid w:val="000C2096"/>
    <w:rsid w:val="000E44F3"/>
    <w:rsid w:val="00107D09"/>
    <w:rsid w:val="00120885"/>
    <w:rsid w:val="001324FB"/>
    <w:rsid w:val="0015074B"/>
    <w:rsid w:val="0029639D"/>
    <w:rsid w:val="00326F90"/>
    <w:rsid w:val="004035AC"/>
    <w:rsid w:val="004330F2"/>
    <w:rsid w:val="00631D5B"/>
    <w:rsid w:val="006A6099"/>
    <w:rsid w:val="006B4CC2"/>
    <w:rsid w:val="00793582"/>
    <w:rsid w:val="008561D3"/>
    <w:rsid w:val="00AA1D8D"/>
    <w:rsid w:val="00AB70CB"/>
    <w:rsid w:val="00B47730"/>
    <w:rsid w:val="00BE331C"/>
    <w:rsid w:val="00C35E59"/>
    <w:rsid w:val="00C84BB8"/>
    <w:rsid w:val="00C851DF"/>
    <w:rsid w:val="00CB0664"/>
    <w:rsid w:val="00F32E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6DE58"/>
  <w14:defaultImageDpi w14:val="300"/>
  <w15:docId w15:val="{9AB679E2-38B2-6444-AD91-4B7BCCB9B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324FB"/>
    <w:pPr>
      <w:spacing w:before="100" w:beforeAutospacing="1" w:after="100" w:afterAutospacing="1" w:line="240" w:lineRule="auto"/>
    </w:pPr>
    <w:rPr>
      <w:rFonts w:ascii="Times New Roman" w:eastAsia="Times New Roman" w:hAnsi="Times New Roman" w:cs="Times New Roman"/>
      <w:sz w:val="24"/>
      <w:szCs w:val="24"/>
      <w:lang w:val="es-AR" w:eastAsia="es-MX"/>
    </w:rPr>
  </w:style>
  <w:style w:type="paragraph" w:customStyle="1" w:styleId="p2">
    <w:name w:val="p2"/>
    <w:basedOn w:val="Normal"/>
    <w:rsid w:val="001324FB"/>
    <w:pPr>
      <w:spacing w:before="100" w:beforeAutospacing="1" w:after="100" w:afterAutospacing="1" w:line="240" w:lineRule="auto"/>
    </w:pPr>
    <w:rPr>
      <w:rFonts w:ascii="Times New Roman" w:eastAsia="Times New Roman" w:hAnsi="Times New Roman" w:cs="Times New Roman"/>
      <w:sz w:val="24"/>
      <w:szCs w:val="24"/>
      <w:lang w:val="es-AR" w:eastAsia="es-MX"/>
    </w:rPr>
  </w:style>
  <w:style w:type="character" w:customStyle="1" w:styleId="s1">
    <w:name w:val="s1"/>
    <w:basedOn w:val="Fuentedeprrafopredeter"/>
    <w:rsid w:val="001324FB"/>
  </w:style>
  <w:style w:type="paragraph" w:customStyle="1" w:styleId="p3">
    <w:name w:val="p3"/>
    <w:basedOn w:val="Normal"/>
    <w:rsid w:val="001324FB"/>
    <w:pPr>
      <w:spacing w:before="100" w:beforeAutospacing="1" w:after="100" w:afterAutospacing="1" w:line="240" w:lineRule="auto"/>
    </w:pPr>
    <w:rPr>
      <w:rFonts w:ascii="Times New Roman" w:eastAsia="Times New Roman" w:hAnsi="Times New Roman" w:cs="Times New Roman"/>
      <w:sz w:val="24"/>
      <w:szCs w:val="24"/>
      <w:lang w:val="es-AR" w:eastAsia="es-MX"/>
    </w:rPr>
  </w:style>
  <w:style w:type="paragraph" w:customStyle="1" w:styleId="p4">
    <w:name w:val="p4"/>
    <w:basedOn w:val="Normal"/>
    <w:rsid w:val="001324FB"/>
    <w:pPr>
      <w:spacing w:before="100" w:beforeAutospacing="1" w:after="100" w:afterAutospacing="1" w:line="240" w:lineRule="auto"/>
    </w:pPr>
    <w:rPr>
      <w:rFonts w:ascii="Times New Roman" w:eastAsia="Times New Roman" w:hAnsi="Times New Roman" w:cs="Times New Roman"/>
      <w:sz w:val="24"/>
      <w:szCs w:val="24"/>
      <w:lang w:val="es-AR" w:eastAsia="es-MX"/>
    </w:rPr>
  </w:style>
  <w:style w:type="character" w:customStyle="1" w:styleId="s2">
    <w:name w:val="s2"/>
    <w:basedOn w:val="Fuentedeprrafopredeter"/>
    <w:rsid w:val="001324FB"/>
  </w:style>
  <w:style w:type="paragraph" w:customStyle="1" w:styleId="s5">
    <w:name w:val="s5"/>
    <w:basedOn w:val="Normal"/>
    <w:rsid w:val="000E44F3"/>
    <w:pPr>
      <w:spacing w:before="100" w:beforeAutospacing="1" w:after="100" w:afterAutospacing="1" w:line="240" w:lineRule="auto"/>
    </w:pPr>
    <w:rPr>
      <w:rFonts w:ascii="Times New Roman" w:eastAsia="Times New Roman" w:hAnsi="Times New Roman" w:cs="Times New Roman"/>
      <w:sz w:val="24"/>
      <w:szCs w:val="24"/>
      <w:lang w:val="es-AR" w:eastAsia="es-MX"/>
    </w:rPr>
  </w:style>
  <w:style w:type="character" w:customStyle="1" w:styleId="s4">
    <w:name w:val="s4"/>
    <w:basedOn w:val="Fuentedeprrafopredeter"/>
    <w:rsid w:val="000E44F3"/>
  </w:style>
  <w:style w:type="paragraph" w:customStyle="1" w:styleId="s7">
    <w:name w:val="s7"/>
    <w:basedOn w:val="Normal"/>
    <w:rsid w:val="000E44F3"/>
    <w:pPr>
      <w:spacing w:before="100" w:beforeAutospacing="1" w:after="100" w:afterAutospacing="1" w:line="240" w:lineRule="auto"/>
    </w:pPr>
    <w:rPr>
      <w:rFonts w:ascii="Times New Roman" w:eastAsia="Times New Roman" w:hAnsi="Times New Roman" w:cs="Times New Roman"/>
      <w:sz w:val="24"/>
      <w:szCs w:val="24"/>
      <w:lang w:val="es-AR" w:eastAsia="es-MX"/>
    </w:rPr>
  </w:style>
  <w:style w:type="character" w:customStyle="1" w:styleId="s6">
    <w:name w:val="s6"/>
    <w:basedOn w:val="Fuentedeprrafopredeter"/>
    <w:rsid w:val="000E44F3"/>
  </w:style>
  <w:style w:type="paragraph" w:customStyle="1" w:styleId="s8">
    <w:name w:val="s8"/>
    <w:basedOn w:val="Normal"/>
    <w:rsid w:val="000E44F3"/>
    <w:pPr>
      <w:spacing w:before="100" w:beforeAutospacing="1" w:after="100" w:afterAutospacing="1" w:line="240" w:lineRule="auto"/>
    </w:pPr>
    <w:rPr>
      <w:rFonts w:ascii="Times New Roman" w:eastAsia="Times New Roman" w:hAnsi="Times New Roman" w:cs="Times New Roman"/>
      <w:sz w:val="24"/>
      <w:szCs w:val="24"/>
      <w:lang w:val="es-AR"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3169</Words>
  <Characters>20287</Characters>
  <Application>Microsoft Office Word</Application>
  <DocSecurity>0</DocSecurity>
  <Lines>1193</Lines>
  <Paragraphs>558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Matias Salimbene</cp:lastModifiedBy>
  <cp:revision>10</cp:revision>
  <dcterms:created xsi:type="dcterms:W3CDTF">2025-07-20T14:39:00Z</dcterms:created>
  <dcterms:modified xsi:type="dcterms:W3CDTF">2025-07-21T00:39:00Z</dcterms:modified>
  <cp:category/>
</cp:coreProperties>
</file>