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F91" w:rsidRDefault="00501CD9" w:rsidP="00501CD9">
      <w:pPr>
        <w:jc w:val="both"/>
        <w:rPr>
          <w:rFonts w:ascii="Times New Roman" w:hAnsi="Times New Roman" w:cs="Times New Roman"/>
          <w:b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        </w:t>
      </w: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Criterios de evaluaci</w:t>
      </w:r>
      <w:r w:rsidR="00EF1F91">
        <w:rPr>
          <w:rFonts w:ascii="Times New Roman" w:hAnsi="Times New Roman" w:cs="Times New Roman"/>
          <w:b/>
          <w:sz w:val="24"/>
          <w:szCs w:val="24"/>
          <w:lang w:val="es-AR"/>
        </w:rPr>
        <w:t>ón de exposición oral</w:t>
      </w:r>
    </w:p>
    <w:p w:rsidR="00501CD9" w:rsidRPr="00501CD9" w:rsidRDefault="00EF1F91" w:rsidP="00501CD9">
      <w:pPr>
        <w:jc w:val="both"/>
        <w:rPr>
          <w:rFonts w:ascii="Times New Roman" w:hAnsi="Times New Roman" w:cs="Times New Roman"/>
          <w:b/>
          <w:sz w:val="24"/>
          <w:szCs w:val="24"/>
          <w:lang w:val="es-AR"/>
        </w:rPr>
      </w:pPr>
      <w:r>
        <w:rPr>
          <w:rFonts w:ascii="Times New Roman" w:hAnsi="Times New Roman" w:cs="Times New Roman"/>
          <w:b/>
          <w:sz w:val="24"/>
          <w:szCs w:val="24"/>
          <w:lang w:val="es-AR"/>
        </w:rPr>
        <w:t xml:space="preserve">                              Filosofía del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s-AR"/>
        </w:rPr>
        <w:t>lenguaje (UCES 2025</w:t>
      </w:r>
      <w:r w:rsidR="00501CD9" w:rsidRPr="00501CD9">
        <w:rPr>
          <w:rFonts w:ascii="Times New Roman" w:hAnsi="Times New Roman" w:cs="Times New Roman"/>
          <w:b/>
          <w:sz w:val="24"/>
          <w:szCs w:val="24"/>
          <w:lang w:val="es-AR"/>
        </w:rPr>
        <w:t>)</w:t>
      </w:r>
    </w:p>
    <w:p w:rsidR="00501CD9" w:rsidRPr="00501CD9" w:rsidRDefault="00501CD9" w:rsidP="00501CD9">
      <w:pPr>
        <w:jc w:val="both"/>
        <w:rPr>
          <w:rFonts w:ascii="Times New Roman" w:hAnsi="Times New Roman" w:cs="Times New Roman"/>
          <w:b/>
          <w:sz w:val="24"/>
          <w:szCs w:val="24"/>
          <w:lang w:val="es-AR"/>
        </w:rPr>
      </w:pPr>
    </w:p>
    <w:p w:rsidR="00501CD9" w:rsidRPr="00501CD9" w:rsidRDefault="00501CD9" w:rsidP="00501CD9">
      <w:pPr>
        <w:jc w:val="both"/>
        <w:rPr>
          <w:rFonts w:ascii="Times New Roman" w:hAnsi="Times New Roman" w:cs="Times New Roman"/>
          <w:b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Alumna/o:</w:t>
      </w:r>
    </w:p>
    <w:p w:rsidR="00501CD9" w:rsidRPr="00501CD9" w:rsidRDefault="00501CD9" w:rsidP="00501CD9">
      <w:pPr>
        <w:jc w:val="both"/>
        <w:rPr>
          <w:rFonts w:ascii="Times New Roman" w:hAnsi="Times New Roman" w:cs="Times New Roman"/>
          <w:b/>
          <w:sz w:val="24"/>
          <w:szCs w:val="24"/>
          <w:lang w:val="es-AR"/>
        </w:rPr>
      </w:pPr>
    </w:p>
    <w:p w:rsidR="00501CD9" w:rsidRDefault="00501CD9" w:rsidP="00501CD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Claridad y coherencia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de la presentación (máximo 1p)</w:t>
      </w:r>
    </w:p>
    <w:p w:rsidR="00501CD9" w:rsidRPr="00501CD9" w:rsidRDefault="00501CD9" w:rsidP="00501CD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Default="00501CD9" w:rsidP="00501CD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Análisis bien estructurado del o los textos 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 xml:space="preserve">(en los aspectos 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>presentados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>)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, </w:t>
      </w: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distinción de tesis y argumentos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(máximo 2p.)</w:t>
      </w:r>
    </w:p>
    <w:p w:rsidR="00501CD9" w:rsidRPr="00501CD9" w:rsidRDefault="00501CD9" w:rsidP="00501CD9">
      <w:pPr>
        <w:pStyle w:val="Prrafodelista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Pr="00501CD9" w:rsidRDefault="00501CD9" w:rsidP="00501CD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Pr="00501CD9" w:rsidRDefault="00501CD9" w:rsidP="00501CD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Explicación y comprensión de los </w:t>
      </w: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conceptos centrales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de la perspectiva sobre el lenguaje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 xml:space="preserve"> del autor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, </w:t>
      </w: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uso de ejemplos, aplicación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a otros contextos (máximo 2p.)</w:t>
      </w:r>
    </w:p>
    <w:p w:rsidR="00501CD9" w:rsidRPr="00501CD9" w:rsidRDefault="00501CD9" w:rsidP="00501CD9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Default="00501CD9" w:rsidP="00501CD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Relaciones o </w:t>
      </w: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comparaciones con otras perspectivas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del lenguaje ya vistas en la cursada. (máximo 1 p.)</w:t>
      </w:r>
    </w:p>
    <w:p w:rsidR="00501CD9" w:rsidRPr="00501CD9" w:rsidRDefault="00501CD9" w:rsidP="00501CD9">
      <w:pPr>
        <w:pStyle w:val="Prrafodelista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Pr="00501CD9" w:rsidRDefault="00501CD9" w:rsidP="00501CD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Default="00501CD9" w:rsidP="00501CD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Utilización de recursos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para presentación de autores/textos: imágenes, cuadros, fichas, textos, videos, etc. (máximo 1p.)</w:t>
      </w:r>
    </w:p>
    <w:p w:rsidR="00501CD9" w:rsidRPr="00501CD9" w:rsidRDefault="00501CD9" w:rsidP="00501CD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Default="00501CD9" w:rsidP="00501CD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Instancia de </w:t>
      </w: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preguntas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o </w:t>
      </w:r>
      <w:r w:rsidRPr="00EF1F91">
        <w:rPr>
          <w:rFonts w:ascii="Times New Roman" w:hAnsi="Times New Roman" w:cs="Times New Roman"/>
          <w:b/>
          <w:sz w:val="24"/>
          <w:szCs w:val="24"/>
          <w:lang w:val="es-AR"/>
        </w:rPr>
        <w:t>planteamiento</w:t>
      </w:r>
      <w:r w:rsidR="00EF1F91" w:rsidRPr="00EF1F91">
        <w:rPr>
          <w:rFonts w:ascii="Times New Roman" w:hAnsi="Times New Roman" w:cs="Times New Roman"/>
          <w:b/>
          <w:sz w:val="24"/>
          <w:szCs w:val="24"/>
          <w:lang w:val="es-AR"/>
        </w:rPr>
        <w:t xml:space="preserve"> de actividad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 xml:space="preserve">al 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>alumnado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 xml:space="preserve"> y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>/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 xml:space="preserve">o 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>pregunta del docente (máximo 1p)</w:t>
      </w:r>
    </w:p>
    <w:p w:rsidR="00501CD9" w:rsidRPr="00501CD9" w:rsidRDefault="00501CD9" w:rsidP="00501CD9">
      <w:pPr>
        <w:pStyle w:val="Prrafodelista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Pr="00501CD9" w:rsidRDefault="00501CD9" w:rsidP="00501CD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Pr="00501CD9" w:rsidRDefault="00501CD9" w:rsidP="00501CD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Posicionamiento personal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respecto al texto y perspectiva desarrollada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 xml:space="preserve"> y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>/</w:t>
      </w:r>
      <w:r w:rsidR="00EF1F91">
        <w:rPr>
          <w:rFonts w:ascii="Times New Roman" w:hAnsi="Times New Roman" w:cs="Times New Roman"/>
          <w:sz w:val="24"/>
          <w:szCs w:val="24"/>
          <w:lang w:val="es-AR"/>
        </w:rPr>
        <w:t xml:space="preserve">o </w:t>
      </w: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Perspectivas críticas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 en torno al enfoque y/o el texto (máximo 2p.)</w:t>
      </w:r>
    </w:p>
    <w:p w:rsidR="00501CD9" w:rsidRDefault="00501CD9" w:rsidP="00501CD9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Pr="00501CD9" w:rsidRDefault="00501CD9" w:rsidP="00501CD9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</w:p>
    <w:p w:rsidR="00501CD9" w:rsidRPr="00501CD9" w:rsidRDefault="00501CD9" w:rsidP="00501CD9">
      <w:pPr>
        <w:jc w:val="both"/>
        <w:rPr>
          <w:rFonts w:ascii="Times New Roman" w:hAnsi="Times New Roman" w:cs="Times New Roman"/>
          <w:sz w:val="24"/>
          <w:szCs w:val="24"/>
          <w:lang w:val="es-AR"/>
        </w:rPr>
      </w:pPr>
      <w:r w:rsidRPr="00501CD9">
        <w:rPr>
          <w:rFonts w:ascii="Times New Roman" w:hAnsi="Times New Roman" w:cs="Times New Roman"/>
          <w:b/>
          <w:sz w:val="24"/>
          <w:szCs w:val="24"/>
          <w:lang w:val="es-AR"/>
        </w:rPr>
        <w:t>Total</w:t>
      </w:r>
      <w:r w:rsidRPr="00501CD9">
        <w:rPr>
          <w:rFonts w:ascii="Times New Roman" w:hAnsi="Times New Roman" w:cs="Times New Roman"/>
          <w:sz w:val="24"/>
          <w:szCs w:val="24"/>
          <w:lang w:val="es-AR"/>
        </w:rPr>
        <w:t xml:space="preserve">: </w:t>
      </w:r>
    </w:p>
    <w:p w:rsidR="00AE0307" w:rsidRPr="00501CD9" w:rsidRDefault="00AE0307" w:rsidP="00501CD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0307" w:rsidRPr="00501C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56DBA"/>
    <w:multiLevelType w:val="hybridMultilevel"/>
    <w:tmpl w:val="81762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CD9"/>
    <w:rsid w:val="00501CD9"/>
    <w:rsid w:val="005B3282"/>
    <w:rsid w:val="00AE0307"/>
    <w:rsid w:val="00EF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D941"/>
  <w15:chartTrackingRefBased/>
  <w15:docId w15:val="{A5607E3D-0554-412F-8AC6-1DBD746C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1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2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2024-09-20T19:58:00Z</dcterms:created>
  <dcterms:modified xsi:type="dcterms:W3CDTF">2025-09-11T14:35:00Z</dcterms:modified>
</cp:coreProperties>
</file>