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3506" w14:textId="77777777" w:rsidR="00D87C5F" w:rsidRPr="007208B4" w:rsidRDefault="00D87C5F" w:rsidP="0061304C">
      <w:pPr>
        <w:pStyle w:val="Ttulo2"/>
        <w:jc w:val="both"/>
      </w:pPr>
      <w:r w:rsidRPr="007208B4">
        <w:t>GUÍA TEXTUAL PARA EXPOSICIÓN ORAL FINAL</w:t>
      </w:r>
    </w:p>
    <w:p w14:paraId="394ED271" w14:textId="77777777" w:rsidR="00D87C5F" w:rsidRPr="007208B4" w:rsidRDefault="00D87C5F" w:rsidP="0061304C">
      <w:pPr>
        <w:spacing w:after="0"/>
        <w:jc w:val="both"/>
      </w:pPr>
      <w:r w:rsidRPr="007208B4">
        <w:t>Tema principal: Identidad y lenguaje</w:t>
      </w:r>
    </w:p>
    <w:p w14:paraId="1FEC0D33" w14:textId="5EACAD28" w:rsidR="00D87C5F" w:rsidRPr="007208B4" w:rsidRDefault="007208B4" w:rsidP="0061304C">
      <w:pPr>
        <w:spacing w:after="0"/>
        <w:jc w:val="both"/>
      </w:pPr>
      <w:r w:rsidRPr="007208B4">
        <w:t>E</w:t>
      </w:r>
      <w:r w:rsidR="00D87C5F" w:rsidRPr="007208B4">
        <w:t>jes secundarios: Cuerpo/corporalidad</w:t>
      </w:r>
      <w:r w:rsidR="005E25BD">
        <w:t>,</w:t>
      </w:r>
      <w:r w:rsidR="0011515F">
        <w:t xml:space="preserve"> </w:t>
      </w:r>
      <w:r w:rsidR="00D87C5F" w:rsidRPr="007208B4">
        <w:t>Distinción identidad/sujeto</w:t>
      </w:r>
    </w:p>
    <w:p w14:paraId="3DC31054" w14:textId="38FD7626" w:rsidR="00D87C5F" w:rsidRPr="007208B4" w:rsidRDefault="00D87C5F" w:rsidP="0061304C">
      <w:pPr>
        <w:spacing w:after="0"/>
        <w:jc w:val="both"/>
      </w:pPr>
      <w:r w:rsidRPr="007208B4">
        <w:t>Autores: Saussure</w:t>
      </w:r>
      <w:r w:rsidR="005E25BD">
        <w:t>,</w:t>
      </w:r>
      <w:r w:rsidR="0011515F">
        <w:t xml:space="preserve"> </w:t>
      </w:r>
      <w:r w:rsidRPr="007208B4">
        <w:t>Wittgenstein</w:t>
      </w:r>
      <w:r w:rsidR="005E25BD">
        <w:t>,</w:t>
      </w:r>
      <w:r w:rsidR="0011515F">
        <w:t xml:space="preserve"> </w:t>
      </w:r>
      <w:r w:rsidRPr="007208B4">
        <w:t>Lacan</w:t>
      </w:r>
      <w:r w:rsidR="005E25BD">
        <w:t>,</w:t>
      </w:r>
      <w:r w:rsidR="0011515F">
        <w:t xml:space="preserve"> </w:t>
      </w:r>
      <w:r w:rsidRPr="007208B4">
        <w:t>Derrida</w:t>
      </w:r>
    </w:p>
    <w:p w14:paraId="626986CB" w14:textId="77777777" w:rsidR="00D87C5F" w:rsidRPr="00D87C5F" w:rsidRDefault="00D87C5F" w:rsidP="0061304C">
      <w:pPr>
        <w:pStyle w:val="Ttulo2"/>
        <w:jc w:val="both"/>
        <w:rPr>
          <w:rFonts w:eastAsia="Times New Roman"/>
          <w:lang w:eastAsia="es-MX"/>
        </w:rPr>
      </w:pPr>
      <w:r w:rsidRPr="00D87C5F">
        <w:rPr>
          <w:rFonts w:eastAsia="Times New Roman"/>
          <w:lang w:eastAsia="es-MX"/>
        </w:rPr>
        <w:t>1. Introducción</w:t>
      </w:r>
    </w:p>
    <w:p w14:paraId="0F8514C7" w14:textId="64C0FC21" w:rsidR="00D87C5F" w:rsidRPr="00D87C5F" w:rsidRDefault="00D87C5F" w:rsidP="0061304C">
      <w:p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kern w:val="0"/>
          <w:lang w:eastAsia="es-MX"/>
          <w14:ligatures w14:val="none"/>
        </w:rPr>
        <w:t xml:space="preserve">En esta exposición me propongo trabajar el vínculo entre </w:t>
      </w:r>
      <w:r w:rsidRPr="00D87C5F">
        <w:rPr>
          <w:rFonts w:ascii="Times New Roman" w:eastAsia="Times New Roman" w:hAnsi="Times New Roman" w:cs="Times New Roman"/>
          <w:b/>
          <w:bCs/>
          <w:kern w:val="0"/>
          <w:lang w:eastAsia="es-MX"/>
          <w14:ligatures w14:val="none"/>
        </w:rPr>
        <w:t>identidad y lenguaje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entendiendo que la identidad no es un estado interno ni una esencia preexistente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sino algo que se constituye dentro de sistemas simbólicos</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prácticas lingüísticas y relaciones sociales.</w:t>
      </w:r>
    </w:p>
    <w:p w14:paraId="2322CD2F" w14:textId="2FA4A2B0" w:rsidR="00D87C5F" w:rsidRPr="00D87C5F" w:rsidRDefault="00D87C5F" w:rsidP="0061304C">
      <w:p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kern w:val="0"/>
          <w:lang w:eastAsia="es-MX"/>
          <w14:ligatures w14:val="none"/>
        </w:rPr>
        <w:t xml:space="preserve">Voy a mostrar también cómo la </w:t>
      </w:r>
      <w:r w:rsidRPr="00D87C5F">
        <w:rPr>
          <w:rFonts w:ascii="Times New Roman" w:eastAsia="Times New Roman" w:hAnsi="Times New Roman" w:cs="Times New Roman"/>
          <w:b/>
          <w:bCs/>
          <w:kern w:val="0"/>
          <w:lang w:eastAsia="es-MX"/>
          <w14:ligatures w14:val="none"/>
        </w:rPr>
        <w:t>identidad</w:t>
      </w:r>
      <w:r w:rsidRPr="00D87C5F">
        <w:rPr>
          <w:rFonts w:ascii="Times New Roman" w:eastAsia="Times New Roman" w:hAnsi="Times New Roman" w:cs="Times New Roman"/>
          <w:kern w:val="0"/>
          <w:lang w:eastAsia="es-MX"/>
          <w14:ligatures w14:val="none"/>
        </w:rPr>
        <w:t xml:space="preserve"> se distingue del </w:t>
      </w:r>
      <w:r w:rsidRPr="00D87C5F">
        <w:rPr>
          <w:rFonts w:ascii="Times New Roman" w:eastAsia="Times New Roman" w:hAnsi="Times New Roman" w:cs="Times New Roman"/>
          <w:b/>
          <w:bCs/>
          <w:kern w:val="0"/>
          <w:lang w:eastAsia="es-MX"/>
          <w14:ligatures w14:val="none"/>
        </w:rPr>
        <w:t>sujeto</w:t>
      </w:r>
      <w:r w:rsidRPr="00D87C5F">
        <w:rPr>
          <w:rFonts w:ascii="Times New Roman" w:eastAsia="Times New Roman" w:hAnsi="Times New Roman" w:cs="Times New Roman"/>
          <w:kern w:val="0"/>
          <w:lang w:eastAsia="es-MX"/>
          <w14:ligatures w14:val="none"/>
        </w:rPr>
        <w:t>: mientras que la identidad puede narrarse y representarse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el sujeto es una instancia estructural que no coincide nunca plenamente con esas identificaciones.</w:t>
      </w:r>
    </w:p>
    <w:p w14:paraId="1A89E9C2" w14:textId="74E5D9CB" w:rsidR="00D87C5F" w:rsidRPr="00D87C5F" w:rsidRDefault="00D87C5F" w:rsidP="0061304C">
      <w:p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kern w:val="0"/>
          <w:lang w:eastAsia="es-MX"/>
          <w14:ligatures w14:val="none"/>
        </w:rPr>
        <w:t>Finalmente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 xml:space="preserve">voy a articular estos conceptos con el </w:t>
      </w:r>
      <w:r w:rsidRPr="00D87C5F">
        <w:rPr>
          <w:rFonts w:ascii="Times New Roman" w:eastAsia="Times New Roman" w:hAnsi="Times New Roman" w:cs="Times New Roman"/>
          <w:b/>
          <w:bCs/>
          <w:kern w:val="0"/>
          <w:lang w:eastAsia="es-MX"/>
          <w14:ligatures w14:val="none"/>
        </w:rPr>
        <w:t>cuerpo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entendido no solo como soporte biológico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sino como el lugar donde el lenguaje deja marcas: un cuerpo herido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silencioso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inscrito.</w:t>
      </w:r>
    </w:p>
    <w:p w14:paraId="37D98015" w14:textId="6D29E350" w:rsidR="00D87C5F" w:rsidRPr="00D87C5F" w:rsidRDefault="00D87C5F" w:rsidP="0061304C">
      <w:p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kern w:val="0"/>
          <w:lang w:eastAsia="es-MX"/>
          <w14:ligatures w14:val="none"/>
        </w:rPr>
        <w:t>En este sentido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i/>
          <w:iCs/>
          <w:kern w:val="0"/>
          <w:lang w:eastAsia="es-MX"/>
          <w14:ligatures w14:val="none"/>
        </w:rPr>
        <w:t>La clase de griego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de Han Kang</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es un ejemplo privilegiado para pensar cómo lenguaje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identidad y cuerpo se entrecruzan.</w:t>
      </w:r>
    </w:p>
    <w:p w14:paraId="3D1C4F9F" w14:textId="77777777" w:rsidR="00D87C5F" w:rsidRPr="00D87C5F" w:rsidRDefault="00D87C5F" w:rsidP="0061304C">
      <w:pPr>
        <w:pStyle w:val="Ttulo2"/>
        <w:jc w:val="both"/>
        <w:rPr>
          <w:rFonts w:eastAsia="Times New Roman"/>
          <w:lang w:eastAsia="es-MX"/>
        </w:rPr>
      </w:pPr>
      <w:r w:rsidRPr="00D87C5F">
        <w:rPr>
          <w:rFonts w:eastAsia="Times New Roman"/>
          <w:lang w:eastAsia="es-MX"/>
        </w:rPr>
        <w:t>2. Saussure: la identidad como diferencia dentro de un sistema</w:t>
      </w:r>
    </w:p>
    <w:p w14:paraId="6D5BC5C2" w14:textId="4F8887BB" w:rsidR="0032782A" w:rsidRPr="00CC62D8" w:rsidRDefault="0032782A" w:rsidP="0061304C">
      <w:pPr>
        <w:ind w:firstLine="142"/>
        <w:jc w:val="both"/>
        <w:rPr>
          <w:rFonts w:ascii="Times New Roman" w:hAnsi="Times New Roman" w:cs="Times New Roman"/>
          <w:lang w:eastAsia="es-MX"/>
        </w:rPr>
      </w:pPr>
      <w:r w:rsidRPr="00CC62D8">
        <w:rPr>
          <w:rFonts w:ascii="Times New Roman" w:hAnsi="Times New Roman" w:cs="Times New Roman"/>
          <w:lang w:eastAsia="es-MX"/>
        </w:rPr>
        <w:t xml:space="preserve">Saussure concibe el signo lingüístico como una unidad puramente diferencial: su </w:t>
      </w:r>
      <w:r w:rsidRPr="00CC62D8">
        <w:rPr>
          <w:rFonts w:ascii="Times New Roman" w:hAnsi="Times New Roman" w:cs="Times New Roman"/>
          <w:b/>
          <w:bCs/>
          <w:lang w:eastAsia="es-MX"/>
        </w:rPr>
        <w:t>realidad</w:t>
      </w:r>
      <w:r w:rsidRPr="00CC62D8">
        <w:rPr>
          <w:rFonts w:ascii="Times New Roman" w:hAnsi="Times New Roman" w:cs="Times New Roman"/>
          <w:lang w:eastAsia="es-MX"/>
        </w:rPr>
        <w:t xml:space="preserve"> no reside en una sustancia positiva</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 xml:space="preserve">sino en el lugar que ocupa dentro del sistema de oposiciones de la lengua. Cada signo “es” únicamente por su </w:t>
      </w:r>
      <w:r w:rsidRPr="00CC62D8">
        <w:rPr>
          <w:rFonts w:ascii="Times New Roman" w:hAnsi="Times New Roman" w:cs="Times New Roman"/>
          <w:b/>
          <w:bCs/>
          <w:lang w:eastAsia="es-MX"/>
        </w:rPr>
        <w:t>valor</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es decir</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por el conjunto de diferencias que lo distinguen de los demás signos del sistema. No hay términos positivos: solo relaciones.</w:t>
      </w:r>
    </w:p>
    <w:p w14:paraId="4E249834" w14:textId="0807F8CA" w:rsidR="0032782A" w:rsidRPr="00CC62D8" w:rsidRDefault="0032782A" w:rsidP="0061304C">
      <w:pPr>
        <w:ind w:firstLine="142"/>
        <w:jc w:val="both"/>
        <w:rPr>
          <w:rFonts w:ascii="Times New Roman" w:hAnsi="Times New Roman" w:cs="Times New Roman"/>
          <w:lang w:eastAsia="es-MX"/>
        </w:rPr>
      </w:pPr>
      <w:r w:rsidRPr="00CC62D8">
        <w:rPr>
          <w:rFonts w:ascii="Times New Roman" w:hAnsi="Times New Roman" w:cs="Times New Roman"/>
          <w:lang w:eastAsia="es-MX"/>
        </w:rPr>
        <w:t>Desde esta perspectiva</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 xml:space="preserve">también la </w:t>
      </w:r>
      <w:r w:rsidRPr="00CC62D8">
        <w:rPr>
          <w:rFonts w:ascii="Times New Roman" w:hAnsi="Times New Roman" w:cs="Times New Roman"/>
          <w:b/>
          <w:bCs/>
          <w:lang w:eastAsia="es-MX"/>
        </w:rPr>
        <w:t>identidad</w:t>
      </w:r>
      <w:r w:rsidRPr="00CC62D8">
        <w:rPr>
          <w:rFonts w:ascii="Times New Roman" w:hAnsi="Times New Roman" w:cs="Times New Roman"/>
          <w:lang w:eastAsia="es-MX"/>
        </w:rPr>
        <w:t xml:space="preserve"> de una unidad</w:t>
      </w:r>
      <w:r w:rsidR="005E25BD">
        <w:rPr>
          <w:rFonts w:ascii="Times New Roman" w:hAnsi="Times New Roman" w:cs="Times New Roman"/>
          <w:lang w:eastAsia="es-MX"/>
        </w:rPr>
        <w:t xml:space="preserve">, </w:t>
      </w:r>
      <w:r w:rsidRPr="00CC62D8">
        <w:rPr>
          <w:rFonts w:ascii="Times New Roman" w:hAnsi="Times New Roman" w:cs="Times New Roman"/>
          <w:lang w:eastAsia="es-MX"/>
        </w:rPr>
        <w:t>lo que permite reconocerla como “la misma” a través de variaciones materiales o históricas</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depende de la conservación de su valor diferencial. La identidad no es sustancial ni está anclada en una realidad física del signo (su sonido o su soporte)</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 xml:space="preserve">sino en la </w:t>
      </w:r>
      <w:r w:rsidRPr="00CC62D8">
        <w:rPr>
          <w:rFonts w:ascii="Times New Roman" w:hAnsi="Times New Roman" w:cs="Times New Roman"/>
          <w:b/>
          <w:bCs/>
          <w:lang w:eastAsia="es-MX"/>
        </w:rPr>
        <w:t>continuidad funcional</w:t>
      </w:r>
      <w:r w:rsidRPr="00CC62D8">
        <w:rPr>
          <w:rFonts w:ascii="Times New Roman" w:hAnsi="Times New Roman" w:cs="Times New Roman"/>
          <w:lang w:eastAsia="es-MX"/>
        </w:rPr>
        <w:t xml:space="preserve"> de sus diferencias dentro del sistema. Cuando el valor cambia</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la identidad se transforma; cuando el sistema se desestructura</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la identidad se pierde.</w:t>
      </w:r>
    </w:p>
    <w:p w14:paraId="4BEAA177" w14:textId="118C49C3" w:rsidR="0032782A" w:rsidRPr="00CC62D8" w:rsidRDefault="0032782A" w:rsidP="0061304C">
      <w:pPr>
        <w:ind w:firstLine="142"/>
        <w:jc w:val="both"/>
        <w:rPr>
          <w:rFonts w:ascii="Times New Roman" w:hAnsi="Times New Roman" w:cs="Times New Roman"/>
          <w:lang w:eastAsia="es-MX"/>
        </w:rPr>
      </w:pPr>
      <w:r w:rsidRPr="00CC62D8">
        <w:rPr>
          <w:rFonts w:ascii="Times New Roman" w:hAnsi="Times New Roman" w:cs="Times New Roman"/>
          <w:lang w:eastAsia="es-MX"/>
        </w:rPr>
        <w:t xml:space="preserve">En </w:t>
      </w:r>
      <w:r w:rsidRPr="00CC62D8">
        <w:rPr>
          <w:rFonts w:ascii="Times New Roman" w:hAnsi="Times New Roman" w:cs="Times New Roman"/>
          <w:i/>
          <w:iCs/>
          <w:lang w:eastAsia="es-MX"/>
        </w:rPr>
        <w:t>La clase de griego</w:t>
      </w:r>
      <w:r w:rsidRPr="00CC62D8">
        <w:rPr>
          <w:rFonts w:ascii="Times New Roman" w:hAnsi="Times New Roman" w:cs="Times New Roman"/>
          <w:lang w:eastAsia="es-MX"/>
        </w:rPr>
        <w:t xml:space="preserve"> se escenifica una experiencia extrema de disolución diferencial. Cuando la protagonista deja de poder hablar</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no pierde solo la capacidad de articular sonidos: desaparece la trama de diferencias que organizaba su mundo simbólico y su identidad. Su pensamiento se desarticula porque ya no opera dentro de una estructura de valores lingüísticos</w:t>
      </w:r>
      <w:r w:rsidR="00B93C34">
        <w:rPr>
          <w:rFonts w:ascii="Times New Roman" w:hAnsi="Times New Roman" w:cs="Times New Roman"/>
          <w:lang w:eastAsia="es-MX"/>
        </w:rPr>
        <w:t>.</w:t>
      </w:r>
    </w:p>
    <w:p w14:paraId="0913B86F" w14:textId="7C190FA2" w:rsidR="0032782A" w:rsidRPr="00CC62D8" w:rsidRDefault="0032782A" w:rsidP="0061304C">
      <w:pPr>
        <w:ind w:firstLine="142"/>
        <w:jc w:val="both"/>
        <w:rPr>
          <w:rFonts w:ascii="Times New Roman" w:hAnsi="Times New Roman" w:cs="Times New Roman"/>
          <w:lang w:eastAsia="es-MX"/>
        </w:rPr>
      </w:pPr>
      <w:r w:rsidRPr="00CC62D8">
        <w:rPr>
          <w:rFonts w:ascii="Times New Roman" w:hAnsi="Times New Roman" w:cs="Times New Roman"/>
          <w:lang w:eastAsia="es-MX"/>
        </w:rPr>
        <w:t>Lo que se esfuma no es un mero instrumento expresivo</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sino el sistema mismo que garantiza la existencia de valores y</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con ellos</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la posibilidad de identidad. Sin diferencias no hay valor</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y sin valor no puede mantenerse ninguna identidad</w:t>
      </w:r>
      <w:r w:rsidR="005E25BD">
        <w:rPr>
          <w:rFonts w:ascii="Times New Roman" w:hAnsi="Times New Roman" w:cs="Times New Roman"/>
          <w:lang w:eastAsia="es-MX"/>
        </w:rPr>
        <w:t xml:space="preserve">, </w:t>
      </w:r>
      <w:r w:rsidRPr="00CC62D8">
        <w:rPr>
          <w:rFonts w:ascii="Times New Roman" w:hAnsi="Times New Roman" w:cs="Times New Roman"/>
          <w:lang w:eastAsia="es-MX"/>
        </w:rPr>
        <w:t xml:space="preserve">lingüística o subjetiva. De Saussure podemos extraer así una primera conclusión: la identidad depende de la </w:t>
      </w:r>
      <w:r w:rsidRPr="00CC62D8">
        <w:rPr>
          <w:rFonts w:ascii="Times New Roman" w:hAnsi="Times New Roman" w:cs="Times New Roman"/>
          <w:b/>
          <w:bCs/>
          <w:lang w:eastAsia="es-MX"/>
        </w:rPr>
        <w:t>realidad estructural</w:t>
      </w:r>
      <w:r w:rsidRPr="00CC62D8">
        <w:rPr>
          <w:rFonts w:ascii="Times New Roman" w:hAnsi="Times New Roman" w:cs="Times New Roman"/>
          <w:lang w:eastAsia="es-MX"/>
        </w:rPr>
        <w:t xml:space="preserve"> del sistema lingüístico</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de sus valores diferenciales; cuando esa realidad desaparece</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CC62D8">
        <w:rPr>
          <w:rFonts w:ascii="Times New Roman" w:hAnsi="Times New Roman" w:cs="Times New Roman"/>
          <w:lang w:eastAsia="es-MX"/>
        </w:rPr>
        <w:t>la identidad se deshace.</w:t>
      </w:r>
    </w:p>
    <w:p w14:paraId="108C1BED" w14:textId="77777777" w:rsidR="00D87C5F" w:rsidRPr="00505D21" w:rsidRDefault="00D87C5F" w:rsidP="0061304C">
      <w:pPr>
        <w:pStyle w:val="Ttulo2"/>
        <w:jc w:val="both"/>
      </w:pPr>
      <w:r w:rsidRPr="00505D21">
        <w:lastRenderedPageBreak/>
        <w:t>3. Wittgenstein: identidad como función de uso y práctica</w:t>
      </w:r>
    </w:p>
    <w:p w14:paraId="793D93BB" w14:textId="1FA46B1E" w:rsidR="00E83841" w:rsidRPr="003937FF" w:rsidRDefault="00E83841" w:rsidP="0061304C">
      <w:pPr>
        <w:ind w:firstLine="142"/>
        <w:jc w:val="both"/>
        <w:rPr>
          <w:rFonts w:ascii="Times New Roman" w:hAnsi="Times New Roman" w:cs="Times New Roman"/>
          <w:lang w:eastAsia="es-MX"/>
        </w:rPr>
      </w:pPr>
      <w:r w:rsidRPr="003937FF">
        <w:rPr>
          <w:rFonts w:ascii="Times New Roman" w:hAnsi="Times New Roman" w:cs="Times New Roman"/>
          <w:lang w:eastAsia="es-MX"/>
        </w:rPr>
        <w:t>Wittgenstein desplaza la pregunta del significado desde la estructura hacia la práctica. Una palabra significa lo que sabemos hacer con ella dentro de un juego de lenguaje sostenido por una forma de vida. La identidad tampoco es un dato interior: es una posición que se ocupa en prácticas compartidas. Decir “soy X”</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“quiero Y” o “tengo miedo” solo tiene sentido dentro de un entramado de reglas sociales que permiten que esos movimientos lingüísticos sean reconocidos.</w:t>
      </w:r>
    </w:p>
    <w:p w14:paraId="654677AB" w14:textId="19DC905B" w:rsidR="00E83841" w:rsidRPr="003937FF" w:rsidRDefault="00E83841" w:rsidP="0061304C">
      <w:pPr>
        <w:ind w:firstLine="142"/>
        <w:jc w:val="both"/>
        <w:rPr>
          <w:rFonts w:ascii="Times New Roman" w:hAnsi="Times New Roman" w:cs="Times New Roman"/>
          <w:lang w:eastAsia="es-MX"/>
        </w:rPr>
      </w:pPr>
      <w:r w:rsidRPr="003937FF">
        <w:rPr>
          <w:rFonts w:ascii="Times New Roman" w:hAnsi="Times New Roman" w:cs="Times New Roman"/>
          <w:lang w:eastAsia="es-MX"/>
        </w:rPr>
        <w:t>En La clase de griego</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la protagonista no solo pierde palabras: pierde la posibilidad de participar en los juegos en los que esas palabras tienen uso. Su mutismo no es solo silencio</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sino la interrupción de las prácticas que constituyen su lugar en el mundo. Por eso su cuerpo aparece cerrado y sin intercambio: ya no puede ejecutar ninguna de las jugadas que hacen que una palabra sea significativa.</w:t>
      </w:r>
    </w:p>
    <w:p w14:paraId="02DFA111" w14:textId="3C13B878" w:rsidR="00E83841" w:rsidRPr="003937FF" w:rsidRDefault="00E83841" w:rsidP="0061304C">
      <w:pPr>
        <w:ind w:firstLine="142"/>
        <w:jc w:val="both"/>
        <w:rPr>
          <w:rFonts w:ascii="Times New Roman" w:hAnsi="Times New Roman" w:cs="Times New Roman"/>
          <w:lang w:eastAsia="es-MX"/>
        </w:rPr>
      </w:pPr>
      <w:r w:rsidRPr="003937FF">
        <w:rPr>
          <w:rFonts w:ascii="Times New Roman" w:hAnsi="Times New Roman" w:cs="Times New Roman"/>
          <w:lang w:eastAsia="es-MX"/>
        </w:rPr>
        <w:t>El pasaje en el que vuelve a escuchar la palabra “mandarinas” muestra el retorno gradual a un juego de lenguaje. No se trata simplemente de que aparezca una imagen mental</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sino del reingreso en una práctica donde la palabra vuelve a operar: reconoce su uso</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responde a él</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y desde ahí vuelve a reconstruir un mundo.</w:t>
      </w:r>
    </w:p>
    <w:p w14:paraId="7F19B440" w14:textId="07AD5641" w:rsidR="003937FF" w:rsidRPr="003937FF" w:rsidRDefault="00E83841" w:rsidP="0061304C">
      <w:pPr>
        <w:jc w:val="both"/>
        <w:rPr>
          <w:rFonts w:ascii="Times New Roman" w:hAnsi="Times New Roman" w:cs="Times New Roman"/>
          <w:lang w:eastAsia="es-MX"/>
        </w:rPr>
      </w:pPr>
      <w:r w:rsidRPr="003937FF">
        <w:rPr>
          <w:rFonts w:ascii="Times New Roman" w:hAnsi="Times New Roman" w:cs="Times New Roman"/>
          <w:lang w:eastAsia="es-MX"/>
        </w:rPr>
        <w:t>Conclusión wittgensteiniana: la identidad depende de participar en juegos de lenguaje; cuando se suspenden las prácticas</w:t>
      </w:r>
      <w:r w:rsidR="005E25BD">
        <w:rPr>
          <w:rFonts w:ascii="Times New Roman" w:hAnsi="Times New Roman" w:cs="Times New Roman"/>
          <w:lang w:eastAsia="es-MX"/>
        </w:rPr>
        <w:t>,</w:t>
      </w:r>
      <w:r w:rsidR="0011515F">
        <w:rPr>
          <w:rFonts w:ascii="Times New Roman" w:hAnsi="Times New Roman" w:cs="Times New Roman"/>
          <w:lang w:eastAsia="es-MX"/>
        </w:rPr>
        <w:t xml:space="preserve"> </w:t>
      </w:r>
      <w:r w:rsidRPr="003937FF">
        <w:rPr>
          <w:rFonts w:ascii="Times New Roman" w:hAnsi="Times New Roman" w:cs="Times New Roman"/>
          <w:lang w:eastAsia="es-MX"/>
        </w:rPr>
        <w:t>la identidad misma queda en suspenso.</w:t>
      </w:r>
      <w:r w:rsidR="003937FF" w:rsidRPr="003937FF">
        <w:rPr>
          <w:rFonts w:ascii="Times New Roman" w:hAnsi="Times New Roman" w:cs="Times New Roman"/>
          <w:lang w:eastAsia="es-MX"/>
        </w:rPr>
        <w:t xml:space="preserve"> </w:t>
      </w:r>
    </w:p>
    <w:p w14:paraId="540C9EE2" w14:textId="1DC62039" w:rsidR="003937FF" w:rsidRPr="003937FF" w:rsidRDefault="003937FF" w:rsidP="0061304C">
      <w:pPr>
        <w:jc w:val="both"/>
        <w:rPr>
          <w:rFonts w:ascii="Times New Roman" w:eastAsia="Times New Roman" w:hAnsi="Times New Roman" w:cs="Times New Roman"/>
          <w:color w:val="0E0E0E"/>
          <w:kern w:val="0"/>
          <w:lang w:eastAsia="es-MX"/>
          <w14:ligatures w14:val="none"/>
        </w:rPr>
      </w:pPr>
      <w:r w:rsidRPr="003937FF">
        <w:rPr>
          <w:rFonts w:ascii="Times New Roman" w:eastAsia="Times New Roman" w:hAnsi="Times New Roman" w:cs="Times New Roman"/>
          <w:color w:val="0E0E0E"/>
          <w:kern w:val="0"/>
          <w:lang w:eastAsia="es-MX"/>
          <w14:ligatures w14:val="none"/>
        </w:rPr>
        <w:t>Aunque Wittgenstein comparte con Saussure la idea de que el significado no es interior</w:t>
      </w:r>
      <w:r w:rsidR="005E25BD">
        <w:rPr>
          <w:rFonts w:ascii="Times New Roman" w:eastAsia="Times New Roman" w:hAnsi="Times New Roman" w:cs="Times New Roman"/>
          <w:color w:val="0E0E0E"/>
          <w:kern w:val="0"/>
          <w:lang w:eastAsia="es-MX"/>
          <w14:ligatures w14:val="none"/>
        </w:rPr>
        <w:t>,</w:t>
      </w:r>
      <w:r w:rsidR="0011515F">
        <w:rPr>
          <w:rFonts w:ascii="Times New Roman" w:eastAsia="Times New Roman" w:hAnsi="Times New Roman" w:cs="Times New Roman"/>
          <w:color w:val="0E0E0E"/>
          <w:kern w:val="0"/>
          <w:lang w:eastAsia="es-MX"/>
          <w14:ligatures w14:val="none"/>
        </w:rPr>
        <w:t xml:space="preserve"> </w:t>
      </w:r>
      <w:r w:rsidRPr="003937FF">
        <w:rPr>
          <w:rFonts w:ascii="Times New Roman" w:eastAsia="Times New Roman" w:hAnsi="Times New Roman" w:cs="Times New Roman"/>
          <w:color w:val="0E0E0E"/>
          <w:kern w:val="0"/>
          <w:lang w:eastAsia="es-MX"/>
          <w14:ligatures w14:val="none"/>
        </w:rPr>
        <w:t>su perspectiva no es estructuralista. Para Wittgenstein no hay un sistema subyacente de diferencias</w:t>
      </w:r>
      <w:r w:rsidR="005E25BD">
        <w:rPr>
          <w:rFonts w:ascii="Times New Roman" w:eastAsia="Times New Roman" w:hAnsi="Times New Roman" w:cs="Times New Roman"/>
          <w:color w:val="0E0E0E"/>
          <w:kern w:val="0"/>
          <w:lang w:eastAsia="es-MX"/>
          <w14:ligatures w14:val="none"/>
        </w:rPr>
        <w:t>,</w:t>
      </w:r>
      <w:r w:rsidR="0011515F">
        <w:rPr>
          <w:rFonts w:ascii="Times New Roman" w:eastAsia="Times New Roman" w:hAnsi="Times New Roman" w:cs="Times New Roman"/>
          <w:color w:val="0E0E0E"/>
          <w:kern w:val="0"/>
          <w:lang w:eastAsia="es-MX"/>
          <w14:ligatures w14:val="none"/>
        </w:rPr>
        <w:t xml:space="preserve"> </w:t>
      </w:r>
      <w:r w:rsidRPr="003937FF">
        <w:rPr>
          <w:rFonts w:ascii="Times New Roman" w:eastAsia="Times New Roman" w:hAnsi="Times New Roman" w:cs="Times New Roman"/>
          <w:color w:val="0E0E0E"/>
          <w:kern w:val="0"/>
          <w:lang w:eastAsia="es-MX"/>
          <w14:ligatures w14:val="none"/>
        </w:rPr>
        <w:t>sino una multiplicidad de prácticas en las que una palabra adquiere sentido. El significado depende del uso</w:t>
      </w:r>
      <w:r w:rsidR="005E25BD">
        <w:rPr>
          <w:rFonts w:ascii="Times New Roman" w:eastAsia="Times New Roman" w:hAnsi="Times New Roman" w:cs="Times New Roman"/>
          <w:color w:val="0E0E0E"/>
          <w:kern w:val="0"/>
          <w:lang w:eastAsia="es-MX"/>
          <w14:ligatures w14:val="none"/>
        </w:rPr>
        <w:t>,</w:t>
      </w:r>
      <w:r w:rsidR="0011515F">
        <w:rPr>
          <w:rFonts w:ascii="Times New Roman" w:eastAsia="Times New Roman" w:hAnsi="Times New Roman" w:cs="Times New Roman"/>
          <w:color w:val="0E0E0E"/>
          <w:kern w:val="0"/>
          <w:lang w:eastAsia="es-MX"/>
          <w14:ligatures w14:val="none"/>
        </w:rPr>
        <w:t xml:space="preserve"> </w:t>
      </w:r>
      <w:r w:rsidRPr="003937FF">
        <w:rPr>
          <w:rFonts w:ascii="Times New Roman" w:eastAsia="Times New Roman" w:hAnsi="Times New Roman" w:cs="Times New Roman"/>
          <w:color w:val="0E0E0E"/>
          <w:kern w:val="0"/>
          <w:lang w:eastAsia="es-MX"/>
          <w14:ligatures w14:val="none"/>
        </w:rPr>
        <w:t>no de una posición estructural; las palabras funcionan dentro de juegos de lenguaje sostenidos por formas de vida</w:t>
      </w:r>
      <w:r w:rsidR="005E25BD">
        <w:rPr>
          <w:rFonts w:ascii="Times New Roman" w:eastAsia="Times New Roman" w:hAnsi="Times New Roman" w:cs="Times New Roman"/>
          <w:color w:val="0E0E0E"/>
          <w:kern w:val="0"/>
          <w:lang w:eastAsia="es-MX"/>
          <w14:ligatures w14:val="none"/>
        </w:rPr>
        <w:t>,</w:t>
      </w:r>
      <w:r w:rsidR="0011515F">
        <w:rPr>
          <w:rFonts w:ascii="Times New Roman" w:eastAsia="Times New Roman" w:hAnsi="Times New Roman" w:cs="Times New Roman"/>
          <w:color w:val="0E0E0E"/>
          <w:kern w:val="0"/>
          <w:lang w:eastAsia="es-MX"/>
          <w14:ligatures w14:val="none"/>
        </w:rPr>
        <w:t xml:space="preserve"> </w:t>
      </w:r>
      <w:r w:rsidRPr="003937FF">
        <w:rPr>
          <w:rFonts w:ascii="Times New Roman" w:eastAsia="Times New Roman" w:hAnsi="Times New Roman" w:cs="Times New Roman"/>
          <w:color w:val="0E0E0E"/>
          <w:kern w:val="0"/>
          <w:lang w:eastAsia="es-MX"/>
          <w14:ligatures w14:val="none"/>
        </w:rPr>
        <w:t>no dentro de una estructura sincrónica.</w:t>
      </w:r>
    </w:p>
    <w:p w14:paraId="51298BBE" w14:textId="1FAA1D30" w:rsidR="00D87C5F" w:rsidRPr="0032193F" w:rsidRDefault="00D87C5F" w:rsidP="0061304C">
      <w:pPr>
        <w:pStyle w:val="Ttulo2"/>
        <w:jc w:val="both"/>
      </w:pPr>
      <w:r w:rsidRPr="0032193F">
        <w:t>4. Lacan: identidad imaginaria</w:t>
      </w:r>
      <w:r w:rsidR="005E25BD">
        <w:t>,</w:t>
      </w:r>
      <w:r w:rsidR="0011515F">
        <w:t xml:space="preserve"> </w:t>
      </w:r>
      <w:r w:rsidRPr="0032193F">
        <w:t>sujeto dividido y cuerpo marcado por el significante</w:t>
      </w:r>
    </w:p>
    <w:p w14:paraId="618A006B" w14:textId="77777777" w:rsidR="006057FC" w:rsidRDefault="005B5990" w:rsidP="0061304C">
      <w:pPr>
        <w:ind w:firstLine="142"/>
        <w:jc w:val="both"/>
        <w:rPr>
          <w:rFonts w:ascii="Times New Roman" w:hAnsi="Times New Roman" w:cs="Times New Roman"/>
        </w:rPr>
      </w:pPr>
      <w:r w:rsidRPr="005B5990">
        <w:rPr>
          <w:rFonts w:ascii="Times New Roman" w:hAnsi="Times New Roman" w:cs="Times New Roman"/>
        </w:rPr>
        <w:t>En Lacan</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la identidad no está dada desde el interior del sujeto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sino que nace como una identificación imaginaria que intenta suturar una falta constitutiva. El bebé</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prematuro y sin control de su cuerpo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no puede experimentarse como unidad; por eso necesita una imagen externa</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ofrecida por el espejo y sostenida por el Otro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 xml:space="preserve">para anticipar una forma completa de sí. Esa imagen le devuelve una coherencia que su experiencia corporal no sostiene todavía. </w:t>
      </w:r>
    </w:p>
    <w:p w14:paraId="0B34DCB8" w14:textId="6142FA52" w:rsidR="005B5990" w:rsidRPr="005B5990" w:rsidRDefault="005B5990" w:rsidP="0061304C">
      <w:pPr>
        <w:ind w:firstLine="142"/>
        <w:jc w:val="both"/>
        <w:rPr>
          <w:rFonts w:ascii="Times New Roman" w:hAnsi="Times New Roman" w:cs="Times New Roman"/>
        </w:rPr>
      </w:pPr>
      <w:r w:rsidRPr="005B5990">
        <w:rPr>
          <w:rFonts w:ascii="Times New Roman" w:hAnsi="Times New Roman" w:cs="Times New Roman"/>
        </w:rPr>
        <w:t>Así aparece el yo: como una ficción estructurante</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una solución imaginaria que organiza la experiencia pero que siempre permanece en tensión con el sujeto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que Lacan concibe como dividido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inconsciente y no coincidente con esa imagen.</w:t>
      </w:r>
    </w:p>
    <w:p w14:paraId="3538D58A" w14:textId="77777777" w:rsidR="006057FC" w:rsidRDefault="005B5990" w:rsidP="0061304C">
      <w:pPr>
        <w:ind w:firstLine="142"/>
        <w:jc w:val="both"/>
        <w:rPr>
          <w:rFonts w:ascii="Times New Roman" w:hAnsi="Times New Roman" w:cs="Times New Roman"/>
        </w:rPr>
      </w:pPr>
      <w:r w:rsidRPr="005B5990">
        <w:rPr>
          <w:rFonts w:ascii="Times New Roman" w:hAnsi="Times New Roman" w:cs="Times New Roman"/>
        </w:rPr>
        <w:t>Esta ficción</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sin embargo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no se sostiene por sí sola. Requiere del orden simbólico</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del entramado de significantes en el que el sujeto queda inscrito: el nombre</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las palabras de los adultos</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 xml:space="preserve">los modos en que es invocado y reconocido. </w:t>
      </w:r>
    </w:p>
    <w:p w14:paraId="1AE2C347" w14:textId="77777777" w:rsidR="006057FC" w:rsidRDefault="005B5990" w:rsidP="0061304C">
      <w:pPr>
        <w:ind w:firstLine="142"/>
        <w:jc w:val="both"/>
        <w:rPr>
          <w:rFonts w:ascii="Times New Roman" w:hAnsi="Times New Roman" w:cs="Times New Roman"/>
        </w:rPr>
      </w:pPr>
      <w:r w:rsidRPr="005B5990">
        <w:rPr>
          <w:rFonts w:ascii="Times New Roman" w:hAnsi="Times New Roman" w:cs="Times New Roman"/>
        </w:rPr>
        <w:t>Allí el significante adquiere primacía y opera mediante los mecanismos de metáfora y metonimia</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desplazando y condensando sentidos. En esta cadena</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ciertos significantes funcionan como puntadas (</w:t>
      </w:r>
      <w:proofErr w:type="spellStart"/>
      <w:r w:rsidRPr="005B5990">
        <w:rPr>
          <w:rFonts w:ascii="Times New Roman" w:hAnsi="Times New Roman" w:cs="Times New Roman"/>
        </w:rPr>
        <w:t>points</w:t>
      </w:r>
      <w:proofErr w:type="spellEnd"/>
      <w:r w:rsidRPr="005B5990">
        <w:rPr>
          <w:rFonts w:ascii="Times New Roman" w:hAnsi="Times New Roman" w:cs="Times New Roman"/>
        </w:rPr>
        <w:t xml:space="preserve"> de </w:t>
      </w:r>
      <w:proofErr w:type="spellStart"/>
      <w:r w:rsidRPr="005B5990">
        <w:rPr>
          <w:rFonts w:ascii="Times New Roman" w:hAnsi="Times New Roman" w:cs="Times New Roman"/>
        </w:rPr>
        <w:t>capiton</w:t>
      </w:r>
      <w:proofErr w:type="spellEnd"/>
      <w:r w:rsidRPr="005B5990">
        <w:rPr>
          <w:rFonts w:ascii="Times New Roman" w:hAnsi="Times New Roman" w:cs="Times New Roman"/>
        </w:rPr>
        <w:t xml:space="preserve">): fijan provisionalmente significados fluctuantes y permiten que el sujeto ocupe posiciones identitarias relativamente estables. </w:t>
      </w:r>
    </w:p>
    <w:p w14:paraId="466EFC81" w14:textId="6064ECF1" w:rsidR="00A647DF" w:rsidRPr="00D02779" w:rsidRDefault="005B5990" w:rsidP="0061304C">
      <w:pPr>
        <w:ind w:firstLine="142"/>
        <w:jc w:val="both"/>
        <w:rPr>
          <w:rFonts w:ascii="Times New Roman" w:hAnsi="Times New Roman" w:cs="Times New Roman"/>
        </w:rPr>
      </w:pPr>
      <w:r w:rsidRPr="005B5990">
        <w:rPr>
          <w:rFonts w:ascii="Times New Roman" w:hAnsi="Times New Roman" w:cs="Times New Roman"/>
        </w:rPr>
        <w:t>La identidad</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entonces</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no es sustancia ni continuidad interior</w:t>
      </w:r>
      <w:r w:rsidR="005E25BD">
        <w:rPr>
          <w:rFonts w:ascii="Times New Roman" w:hAnsi="Times New Roman" w:cs="Times New Roman"/>
        </w:rPr>
        <w:t>,</w:t>
      </w:r>
      <w:r w:rsidR="0011515F">
        <w:rPr>
          <w:rFonts w:ascii="Times New Roman" w:hAnsi="Times New Roman" w:cs="Times New Roman"/>
        </w:rPr>
        <w:t xml:space="preserve"> </w:t>
      </w:r>
      <w:r w:rsidRPr="005B5990">
        <w:rPr>
          <w:rFonts w:ascii="Times New Roman" w:hAnsi="Times New Roman" w:cs="Times New Roman"/>
        </w:rPr>
        <w:t xml:space="preserve">sino el efecto de un anudamiento precario entre la imagen </w:t>
      </w:r>
      <w:proofErr w:type="spellStart"/>
      <w:r w:rsidRPr="005B5990">
        <w:rPr>
          <w:rFonts w:ascii="Times New Roman" w:hAnsi="Times New Roman" w:cs="Times New Roman"/>
        </w:rPr>
        <w:t>unificante</w:t>
      </w:r>
      <w:proofErr w:type="spellEnd"/>
      <w:r w:rsidRPr="005B5990">
        <w:rPr>
          <w:rFonts w:ascii="Times New Roman" w:hAnsi="Times New Roman" w:cs="Times New Roman"/>
        </w:rPr>
        <w:t xml:space="preserve"> del imaginario y la estabilización simbólica producida por el significante.</w:t>
      </w:r>
      <w:r w:rsidR="008F70FD" w:rsidRPr="00D02779">
        <w:rPr>
          <w:rFonts w:ascii="Times New Roman" w:hAnsi="Times New Roman" w:cs="Times New Roman"/>
        </w:rPr>
        <w:t xml:space="preserve"> </w:t>
      </w:r>
    </w:p>
    <w:p w14:paraId="38DDA448" w14:textId="6725DCA3" w:rsidR="00D02779" w:rsidRPr="00D02779" w:rsidRDefault="00D02779" w:rsidP="0061304C">
      <w:pPr>
        <w:ind w:firstLine="142"/>
        <w:jc w:val="both"/>
        <w:rPr>
          <w:rFonts w:ascii="Times New Roman" w:hAnsi="Times New Roman" w:cs="Times New Roman"/>
        </w:rPr>
      </w:pPr>
      <w:r w:rsidRPr="00D02779">
        <w:rPr>
          <w:rFonts w:ascii="Times New Roman" w:hAnsi="Times New Roman" w:cs="Times New Roman"/>
        </w:rPr>
        <w:lastRenderedPageBreak/>
        <w:t>Otro pasaje de la novela permite iluminar la identidad lacaniana desde la dimensión de la voz. Allí se afirma que “la voz se propaga a una distancia aún mayor” que el cuerpo</w:t>
      </w:r>
      <w:r w:rsidR="005E25BD">
        <w:rPr>
          <w:rFonts w:ascii="Times New Roman" w:hAnsi="Times New Roman" w:cs="Times New Roman"/>
        </w:rPr>
        <w:t>,</w:t>
      </w:r>
      <w:r w:rsidR="0011515F">
        <w:rPr>
          <w:rFonts w:ascii="Times New Roman" w:hAnsi="Times New Roman" w:cs="Times New Roman"/>
        </w:rPr>
        <w:t xml:space="preserve"> </w:t>
      </w:r>
      <w:r w:rsidRPr="00D02779">
        <w:rPr>
          <w:rFonts w:ascii="Times New Roman" w:hAnsi="Times New Roman" w:cs="Times New Roman"/>
        </w:rPr>
        <w:t>y que la protagonista “no deseaba amplificar de ese modo su persona”. Desde Lacan</w:t>
      </w:r>
      <w:r w:rsidR="005E25BD">
        <w:rPr>
          <w:rFonts w:ascii="Times New Roman" w:hAnsi="Times New Roman" w:cs="Times New Roman"/>
        </w:rPr>
        <w:t>,</w:t>
      </w:r>
      <w:r w:rsidR="0011515F">
        <w:rPr>
          <w:rFonts w:ascii="Times New Roman" w:hAnsi="Times New Roman" w:cs="Times New Roman"/>
        </w:rPr>
        <w:t xml:space="preserve"> </w:t>
      </w:r>
      <w:r w:rsidRPr="00D02779">
        <w:rPr>
          <w:rFonts w:ascii="Times New Roman" w:hAnsi="Times New Roman" w:cs="Times New Roman"/>
        </w:rPr>
        <w:t>la voz no pertenece al yo imaginario que se funda en una imagen unificada</w:t>
      </w:r>
      <w:r w:rsidR="005E25BD">
        <w:rPr>
          <w:rFonts w:ascii="Times New Roman" w:hAnsi="Times New Roman" w:cs="Times New Roman"/>
        </w:rPr>
        <w:t>,</w:t>
      </w:r>
      <w:r w:rsidR="0011515F">
        <w:rPr>
          <w:rFonts w:ascii="Times New Roman" w:hAnsi="Times New Roman" w:cs="Times New Roman"/>
        </w:rPr>
        <w:t xml:space="preserve"> </w:t>
      </w:r>
      <w:r w:rsidRPr="00D02779">
        <w:rPr>
          <w:rFonts w:ascii="Times New Roman" w:hAnsi="Times New Roman" w:cs="Times New Roman"/>
        </w:rPr>
        <w:t>sino que es un objeto que expone al sujeto ante el Otro. Negarse a emitir la voz equivale a negarse a ocupar una posición en el discurso y a retirarse de la escena en la que el yo se sostiene. La protagonista intenta mantener su identidad dentro de los límites del cuerpo-imagen</w:t>
      </w:r>
      <w:r w:rsidR="005E25BD">
        <w:rPr>
          <w:rFonts w:ascii="Times New Roman" w:hAnsi="Times New Roman" w:cs="Times New Roman"/>
        </w:rPr>
        <w:t>,</w:t>
      </w:r>
      <w:r w:rsidR="0011515F">
        <w:rPr>
          <w:rFonts w:ascii="Times New Roman" w:hAnsi="Times New Roman" w:cs="Times New Roman"/>
        </w:rPr>
        <w:t xml:space="preserve"> </w:t>
      </w:r>
      <w:r w:rsidRPr="00D02779">
        <w:rPr>
          <w:rFonts w:ascii="Times New Roman" w:hAnsi="Times New Roman" w:cs="Times New Roman"/>
        </w:rPr>
        <w:t>evitando ese exceso que la voz introduce y que revela la división estructural del sujeto.</w:t>
      </w:r>
    </w:p>
    <w:p w14:paraId="71E8229F" w14:textId="499D76A6" w:rsidR="00D87C5F" w:rsidRPr="00D02779" w:rsidRDefault="00D87C5F" w:rsidP="0061304C">
      <w:pPr>
        <w:ind w:firstLine="142"/>
        <w:jc w:val="both"/>
        <w:rPr>
          <w:rFonts w:ascii="Times New Roman" w:eastAsia="Times New Roman" w:hAnsi="Times New Roman" w:cs="Times New Roman"/>
          <w:color w:val="0E0E0E"/>
          <w:kern w:val="0"/>
          <w:lang w:eastAsia="es-MX"/>
          <w14:ligatures w14:val="none"/>
        </w:rPr>
      </w:pPr>
      <w:r w:rsidRPr="00D02779">
        <w:rPr>
          <w:rFonts w:ascii="Times New Roman" w:eastAsia="Times New Roman" w:hAnsi="Times New Roman" w:cs="Times New Roman"/>
          <w:color w:val="0E0E0E"/>
          <w:kern w:val="0"/>
          <w:lang w:eastAsia="es-MX"/>
          <w14:ligatures w14:val="none"/>
        </w:rPr>
        <w:t>La identidad es una imagen; el sujeto es lo que se pierde cuando esa imagen no puede sostenerse; y el cuerpo es el lugar donde esta fractura se manifiesta.</w:t>
      </w:r>
    </w:p>
    <w:p w14:paraId="1D3B6EBD" w14:textId="17A7CAF6" w:rsidR="00D87C5F" w:rsidRPr="00D87C5F" w:rsidRDefault="00D87C5F" w:rsidP="0061304C">
      <w:pPr>
        <w:pStyle w:val="Ttulo2"/>
        <w:jc w:val="both"/>
        <w:rPr>
          <w:rFonts w:eastAsia="Times New Roman"/>
          <w:lang w:eastAsia="es-MX"/>
        </w:rPr>
      </w:pPr>
      <w:r w:rsidRPr="00D87C5F">
        <w:rPr>
          <w:rFonts w:eastAsia="Times New Roman"/>
          <w:lang w:eastAsia="es-MX"/>
        </w:rPr>
        <w:t>5. Derrida: identidad como huella y diferimiento</w:t>
      </w:r>
      <w:r w:rsidR="005E25BD">
        <w:rPr>
          <w:rFonts w:eastAsia="Times New Roman"/>
          <w:lang w:eastAsia="es-MX"/>
        </w:rPr>
        <w:t>,</w:t>
      </w:r>
      <w:r w:rsidR="0011515F">
        <w:rPr>
          <w:rFonts w:eastAsia="Times New Roman"/>
          <w:lang w:eastAsia="es-MX"/>
        </w:rPr>
        <w:t xml:space="preserve"> </w:t>
      </w:r>
      <w:r w:rsidRPr="00D87C5F">
        <w:rPr>
          <w:rFonts w:eastAsia="Times New Roman"/>
          <w:lang w:eastAsia="es-MX"/>
        </w:rPr>
        <w:t>el cuerpo como superficie de inscripción</w:t>
      </w:r>
    </w:p>
    <w:p w14:paraId="1C6268F7" w14:textId="233D4032" w:rsidR="007C053F" w:rsidRPr="007C053F" w:rsidRDefault="007C053F" w:rsidP="0061304C">
      <w:pPr>
        <w:pStyle w:val="Ttulo2"/>
        <w:ind w:firstLine="142"/>
        <w:jc w:val="both"/>
        <w:rPr>
          <w:rFonts w:ascii="Times New Roman" w:eastAsia="Times New Roman" w:hAnsi="Times New Roman" w:cs="Times New Roman"/>
          <w:color w:val="auto"/>
          <w:kern w:val="0"/>
          <w:sz w:val="24"/>
          <w:szCs w:val="24"/>
          <w:lang w:eastAsia="es-MX"/>
          <w14:ligatures w14:val="none"/>
        </w:rPr>
      </w:pPr>
      <w:r w:rsidRPr="007C053F">
        <w:rPr>
          <w:rFonts w:ascii="Times New Roman" w:eastAsia="Times New Roman" w:hAnsi="Times New Roman" w:cs="Times New Roman"/>
          <w:color w:val="auto"/>
          <w:kern w:val="0"/>
          <w:sz w:val="24"/>
          <w:szCs w:val="24"/>
          <w:lang w:eastAsia="es-MX"/>
          <w14:ligatures w14:val="none"/>
        </w:rPr>
        <w:t>En Derrida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 xml:space="preserve">la identidad no puede entenderse como una presencia estable o como un núcleo pleno del sujeto. Su noción de </w:t>
      </w:r>
      <w:r w:rsidRPr="009D4DE7">
        <w:rPr>
          <w:rFonts w:ascii="Times New Roman" w:eastAsia="Times New Roman" w:hAnsi="Times New Roman" w:cs="Times New Roman"/>
          <w:b/>
          <w:bCs/>
          <w:color w:val="auto"/>
          <w:kern w:val="0"/>
          <w:sz w:val="24"/>
          <w:szCs w:val="24"/>
          <w:lang w:eastAsia="es-MX"/>
          <w14:ligatures w14:val="none"/>
        </w:rPr>
        <w:t>différance</w:t>
      </w:r>
      <w:r w:rsidRPr="007C053F">
        <w:rPr>
          <w:rFonts w:ascii="Times New Roman" w:eastAsia="Times New Roman" w:hAnsi="Times New Roman" w:cs="Times New Roman"/>
          <w:color w:val="auto"/>
          <w:kern w:val="0"/>
          <w:sz w:val="24"/>
          <w:szCs w:val="24"/>
          <w:lang w:eastAsia="es-MX"/>
          <w14:ligatures w14:val="none"/>
        </w:rPr>
        <w:t xml:space="preserve"> señala que toda identidad se constituye por diferencias internas</w:t>
      </w:r>
      <w:r w:rsidR="005E25BD">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nunca por una esencia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y por un diferimiento que impide que algo sea plenamente sí mismo en un instante. Cada palabra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 xml:space="preserve">cada gesto y cada trazo está marcado por una </w:t>
      </w:r>
      <w:r w:rsidRPr="009D4DE7">
        <w:rPr>
          <w:rFonts w:ascii="Times New Roman" w:eastAsia="Times New Roman" w:hAnsi="Times New Roman" w:cs="Times New Roman"/>
          <w:b/>
          <w:bCs/>
          <w:color w:val="auto"/>
          <w:kern w:val="0"/>
          <w:sz w:val="24"/>
          <w:szCs w:val="24"/>
          <w:lang w:eastAsia="es-MX"/>
          <w14:ligatures w14:val="none"/>
        </w:rPr>
        <w:t>temporalidad desplazada</w:t>
      </w:r>
      <w:r w:rsidRPr="007C053F">
        <w:rPr>
          <w:rFonts w:ascii="Times New Roman" w:eastAsia="Times New Roman" w:hAnsi="Times New Roman" w:cs="Times New Roman"/>
          <w:color w:val="auto"/>
          <w:kern w:val="0"/>
          <w:sz w:val="24"/>
          <w:szCs w:val="24"/>
          <w:lang w:eastAsia="es-MX"/>
          <w14:ligatures w14:val="none"/>
        </w:rPr>
        <w:t xml:space="preserve"> que lo hace inacabado. La identidad</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así</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 xml:space="preserve">no es un fundamento sino una </w:t>
      </w:r>
      <w:r w:rsidRPr="009D4DE7">
        <w:rPr>
          <w:rFonts w:ascii="Times New Roman" w:eastAsia="Times New Roman" w:hAnsi="Times New Roman" w:cs="Times New Roman"/>
          <w:b/>
          <w:bCs/>
          <w:color w:val="auto"/>
          <w:kern w:val="0"/>
          <w:sz w:val="24"/>
          <w:szCs w:val="24"/>
          <w:lang w:eastAsia="es-MX"/>
          <w14:ligatures w14:val="none"/>
        </w:rPr>
        <w:t>inscripción</w:t>
      </w:r>
      <w:r w:rsidRPr="007C053F">
        <w:rPr>
          <w:rFonts w:ascii="Times New Roman" w:eastAsia="Times New Roman" w:hAnsi="Times New Roman" w:cs="Times New Roman"/>
          <w:color w:val="auto"/>
          <w:kern w:val="0"/>
          <w:sz w:val="24"/>
          <w:szCs w:val="24"/>
          <w:lang w:eastAsia="es-MX"/>
          <w14:ligatures w14:val="none"/>
        </w:rPr>
        <w:t xml:space="preserve"> siempre en proceso</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9D4DE7">
        <w:rPr>
          <w:rFonts w:ascii="Times New Roman" w:eastAsia="Times New Roman" w:hAnsi="Times New Roman" w:cs="Times New Roman"/>
          <w:b/>
          <w:bCs/>
          <w:color w:val="auto"/>
          <w:kern w:val="0"/>
          <w:sz w:val="24"/>
          <w:szCs w:val="24"/>
          <w:lang w:eastAsia="es-MX"/>
          <w14:ligatures w14:val="none"/>
        </w:rPr>
        <w:t>dependiente de huellas</w:t>
      </w:r>
      <w:r w:rsidRPr="007C053F">
        <w:rPr>
          <w:rFonts w:ascii="Times New Roman" w:eastAsia="Times New Roman" w:hAnsi="Times New Roman" w:cs="Times New Roman"/>
          <w:color w:val="auto"/>
          <w:kern w:val="0"/>
          <w:sz w:val="24"/>
          <w:szCs w:val="24"/>
          <w:lang w:eastAsia="es-MX"/>
          <w14:ligatures w14:val="none"/>
        </w:rPr>
        <w:t xml:space="preserve"> que se reescriben constantemente.</w:t>
      </w:r>
    </w:p>
    <w:p w14:paraId="65EF5F33" w14:textId="1216A747" w:rsidR="007C053F" w:rsidRPr="007C053F" w:rsidRDefault="007C053F" w:rsidP="0061304C">
      <w:pPr>
        <w:pStyle w:val="Ttulo2"/>
        <w:ind w:firstLine="142"/>
        <w:jc w:val="both"/>
        <w:rPr>
          <w:rFonts w:ascii="Times New Roman" w:eastAsia="Times New Roman" w:hAnsi="Times New Roman" w:cs="Times New Roman"/>
          <w:color w:val="auto"/>
          <w:kern w:val="0"/>
          <w:sz w:val="24"/>
          <w:szCs w:val="24"/>
          <w:lang w:eastAsia="es-MX"/>
          <w14:ligatures w14:val="none"/>
        </w:rPr>
      </w:pPr>
      <w:r w:rsidRPr="007C053F">
        <w:rPr>
          <w:rFonts w:ascii="Times New Roman" w:eastAsia="Times New Roman" w:hAnsi="Times New Roman" w:cs="Times New Roman"/>
          <w:color w:val="auto"/>
          <w:kern w:val="0"/>
          <w:sz w:val="24"/>
          <w:szCs w:val="24"/>
          <w:lang w:eastAsia="es-MX"/>
          <w14:ligatures w14:val="none"/>
        </w:rPr>
        <w:t>En La clase de griego</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esta lógica aparece con especial fuerza cuando la protagonista siente pánico ante su propia voz: “Me aterra el silencio del espacio por el que se expande mi voz. Me aterra no poder enmendar las palabras una vez pronunciadas.” La voz</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lejos de ser una expresión transparente del yo</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aparece como algo que se escapa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que circula más allá de la intención del hablante y que no puede ser “enmendado” una vez lanzado. Esto coincide con la lectura derrideana del lenguaje: el signo tiene efectos que el sujeto no controla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porque lo dicho se separa del hablante</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queda expuesto a otros significantes</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otros contextos</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otras interpretaciones. La palabra “sabe más” que quien la pronuncia.</w:t>
      </w:r>
    </w:p>
    <w:p w14:paraId="103AFF4C" w14:textId="75C145D0" w:rsidR="007C053F" w:rsidRDefault="007C053F" w:rsidP="0061304C">
      <w:pPr>
        <w:pStyle w:val="Ttulo2"/>
        <w:ind w:firstLine="142"/>
        <w:jc w:val="both"/>
        <w:rPr>
          <w:rFonts w:ascii="Times New Roman" w:eastAsia="Times New Roman" w:hAnsi="Times New Roman" w:cs="Times New Roman"/>
          <w:color w:val="auto"/>
          <w:kern w:val="0"/>
          <w:sz w:val="24"/>
          <w:szCs w:val="24"/>
          <w:lang w:eastAsia="es-MX"/>
          <w14:ligatures w14:val="none"/>
        </w:rPr>
      </w:pPr>
      <w:r w:rsidRPr="007C053F">
        <w:rPr>
          <w:rFonts w:ascii="Times New Roman" w:eastAsia="Times New Roman" w:hAnsi="Times New Roman" w:cs="Times New Roman"/>
          <w:color w:val="auto"/>
          <w:kern w:val="0"/>
          <w:sz w:val="24"/>
          <w:szCs w:val="24"/>
          <w:lang w:eastAsia="es-MX"/>
          <w14:ligatures w14:val="none"/>
        </w:rPr>
        <w:t>Desde esta perspectiva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el cuerpo en Han Kang puede leerse como una superficie de huellas</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un lugar donde se registran silencios</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heridas y memorias que no logran articularse plenamente en el lenguaje. No hay un yo que pueda apropiarse de todas esas inscripciones: cada marca abre un intervalo</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una diferencia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un resto que la identidad no logra absorber. La identidad</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entonces</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no es una unidad continua</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sino un tejido temporal</w:t>
      </w:r>
      <w:r w:rsidR="005E25BD">
        <w:rPr>
          <w:rFonts w:ascii="Times New Roman" w:eastAsia="Times New Roman" w:hAnsi="Times New Roman" w:cs="Times New Roman"/>
          <w:color w:val="auto"/>
          <w:kern w:val="0"/>
          <w:sz w:val="24"/>
          <w:szCs w:val="24"/>
          <w:lang w:eastAsia="es-MX"/>
          <w14:ligatures w14:val="none"/>
        </w:rPr>
        <w:t>,</w:t>
      </w:r>
      <w:r w:rsidR="0011515F">
        <w:rPr>
          <w:rFonts w:ascii="Times New Roman" w:eastAsia="Times New Roman" w:hAnsi="Times New Roman" w:cs="Times New Roman"/>
          <w:color w:val="auto"/>
          <w:kern w:val="0"/>
          <w:sz w:val="24"/>
          <w:szCs w:val="24"/>
          <w:lang w:eastAsia="es-MX"/>
          <w14:ligatures w14:val="none"/>
        </w:rPr>
        <w:t xml:space="preserve"> </w:t>
      </w:r>
      <w:r w:rsidRPr="007C053F">
        <w:rPr>
          <w:rFonts w:ascii="Times New Roman" w:eastAsia="Times New Roman" w:hAnsi="Times New Roman" w:cs="Times New Roman"/>
          <w:color w:val="auto"/>
          <w:kern w:val="0"/>
          <w:sz w:val="24"/>
          <w:szCs w:val="24"/>
          <w:lang w:eastAsia="es-MX"/>
          <w14:ligatures w14:val="none"/>
        </w:rPr>
        <w:t>abierto y siempre incompleto.</w:t>
      </w:r>
    </w:p>
    <w:p w14:paraId="1536FF80" w14:textId="5ECBC73D" w:rsidR="007C053F" w:rsidRDefault="007C053F" w:rsidP="0061304C">
      <w:pPr>
        <w:pStyle w:val="Ttulo2"/>
        <w:ind w:firstLine="142"/>
        <w:jc w:val="both"/>
        <w:rPr>
          <w:rFonts w:ascii="Times New Roman" w:eastAsia="Times New Roman" w:hAnsi="Times New Roman" w:cs="Times New Roman"/>
          <w:color w:val="auto"/>
          <w:kern w:val="0"/>
          <w:sz w:val="24"/>
          <w:szCs w:val="24"/>
          <w:lang w:eastAsia="es-MX"/>
          <w14:ligatures w14:val="none"/>
        </w:rPr>
      </w:pPr>
      <w:r>
        <w:rPr>
          <w:rFonts w:ascii="Times New Roman" w:eastAsia="Times New Roman" w:hAnsi="Times New Roman" w:cs="Times New Roman"/>
          <w:color w:val="auto"/>
          <w:kern w:val="0"/>
          <w:sz w:val="24"/>
          <w:szCs w:val="24"/>
          <w:lang w:eastAsia="es-MX"/>
          <w14:ligatures w14:val="none"/>
        </w:rPr>
        <w:t xml:space="preserve">PERSONAL: </w:t>
      </w:r>
      <w:r w:rsidR="009D4DE7">
        <w:rPr>
          <w:rFonts w:ascii="Times New Roman" w:eastAsia="Times New Roman" w:hAnsi="Times New Roman" w:cs="Times New Roman"/>
          <w:color w:val="auto"/>
          <w:kern w:val="0"/>
          <w:sz w:val="24"/>
          <w:szCs w:val="24"/>
          <w:lang w:eastAsia="es-MX"/>
          <w14:ligatures w14:val="none"/>
        </w:rPr>
        <w:t>Acá</w:t>
      </w:r>
      <w:r>
        <w:rPr>
          <w:rFonts w:ascii="Times New Roman" w:eastAsia="Times New Roman" w:hAnsi="Times New Roman" w:cs="Times New Roman"/>
          <w:color w:val="auto"/>
          <w:kern w:val="0"/>
          <w:sz w:val="24"/>
          <w:szCs w:val="24"/>
          <w:lang w:eastAsia="es-MX"/>
          <w14:ligatures w14:val="none"/>
        </w:rPr>
        <w:t xml:space="preserve"> tuve mi respuesta a porque lo que hablamos</w:t>
      </w:r>
      <w:r w:rsidR="009D4DE7">
        <w:rPr>
          <w:rFonts w:ascii="Times New Roman" w:eastAsia="Times New Roman" w:hAnsi="Times New Roman" w:cs="Times New Roman"/>
          <w:color w:val="auto"/>
          <w:kern w:val="0"/>
          <w:sz w:val="24"/>
          <w:szCs w:val="24"/>
          <w:lang w:eastAsia="es-MX"/>
          <w14:ligatures w14:val="none"/>
        </w:rPr>
        <w:t xml:space="preserve"> termina siendo distinto cuando sale.</w:t>
      </w:r>
    </w:p>
    <w:p w14:paraId="4589134F" w14:textId="4260C374" w:rsidR="00D87C5F" w:rsidRPr="00F04A2F" w:rsidRDefault="00D87C5F" w:rsidP="0061304C">
      <w:pPr>
        <w:pStyle w:val="Ttulo2"/>
        <w:jc w:val="both"/>
      </w:pPr>
      <w:r w:rsidRPr="00F04A2F">
        <w:t>6. Cierre general</w:t>
      </w:r>
    </w:p>
    <w:p w14:paraId="18501EBE" w14:textId="33B18EF7" w:rsidR="00D87C5F" w:rsidRPr="00D87C5F" w:rsidRDefault="00D87C5F" w:rsidP="0061304C">
      <w:pPr>
        <w:spacing w:after="0"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kern w:val="0"/>
          <w:lang w:eastAsia="es-MX"/>
          <w14:ligatures w14:val="none"/>
        </w:rPr>
        <w:t>A partir de Saussure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Wittgenstein</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Lacan</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Derrida y Han Kang</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podemos articular una visión amplia del problema:</w:t>
      </w:r>
    </w:p>
    <w:p w14:paraId="54B82C80" w14:textId="4AA3D0AF" w:rsidR="00D87C5F" w:rsidRPr="00D87C5F" w:rsidRDefault="00D87C5F" w:rsidP="0061304C">
      <w:pPr>
        <w:numPr>
          <w:ilvl w:val="0"/>
          <w:numId w:val="5"/>
        </w:num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b/>
          <w:bCs/>
          <w:kern w:val="0"/>
          <w:lang w:eastAsia="es-MX"/>
          <w14:ligatures w14:val="none"/>
        </w:rPr>
        <w:t>La identidad</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desde Saussure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es relacional; desde Wittgenstein</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práctica; desde Lacan</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imaginaria; desde Derrida</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una huella.</w:t>
      </w:r>
    </w:p>
    <w:p w14:paraId="388FFD4C" w14:textId="395DC58A" w:rsidR="00D87C5F" w:rsidRPr="00D87C5F" w:rsidRDefault="00D87C5F" w:rsidP="0061304C">
      <w:pPr>
        <w:numPr>
          <w:ilvl w:val="0"/>
          <w:numId w:val="5"/>
        </w:num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b/>
          <w:bCs/>
          <w:kern w:val="0"/>
          <w:lang w:eastAsia="es-MX"/>
          <w14:ligatures w14:val="none"/>
        </w:rPr>
        <w:t>El sujeto</w:t>
      </w:r>
      <w:r w:rsidRPr="00D87C5F">
        <w:rPr>
          <w:rFonts w:ascii="Times New Roman" w:eastAsia="Times New Roman" w:hAnsi="Times New Roman" w:cs="Times New Roman"/>
          <w:kern w:val="0"/>
          <w:lang w:eastAsia="es-MX"/>
          <w14:ligatures w14:val="none"/>
        </w:rPr>
        <w:t xml:space="preserve"> no coincide con esa identidad: está dividido</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excedido por el lenguaje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atravesado por silencios.</w:t>
      </w:r>
    </w:p>
    <w:p w14:paraId="06F51B70" w14:textId="33D6ECF1" w:rsidR="00D87C5F" w:rsidRPr="00D87C5F" w:rsidRDefault="00D87C5F" w:rsidP="0061304C">
      <w:pPr>
        <w:numPr>
          <w:ilvl w:val="0"/>
          <w:numId w:val="5"/>
        </w:numPr>
        <w:spacing w:after="100" w:afterAutospacing="1" w:line="240" w:lineRule="auto"/>
        <w:jc w:val="both"/>
        <w:rPr>
          <w:rFonts w:ascii="Times New Roman" w:eastAsia="Times New Roman" w:hAnsi="Times New Roman" w:cs="Times New Roman"/>
          <w:kern w:val="0"/>
          <w:lang w:eastAsia="es-MX"/>
          <w14:ligatures w14:val="none"/>
        </w:rPr>
      </w:pPr>
      <w:r w:rsidRPr="00D87C5F">
        <w:rPr>
          <w:rFonts w:ascii="Times New Roman" w:eastAsia="Times New Roman" w:hAnsi="Times New Roman" w:cs="Times New Roman"/>
          <w:b/>
          <w:bCs/>
          <w:kern w:val="0"/>
          <w:lang w:eastAsia="es-MX"/>
          <w14:ligatures w14:val="none"/>
        </w:rPr>
        <w:t>El cuerpo</w:t>
      </w:r>
      <w:r w:rsidRPr="00D87C5F">
        <w:rPr>
          <w:rFonts w:ascii="Times New Roman" w:eastAsia="Times New Roman" w:hAnsi="Times New Roman" w:cs="Times New Roman"/>
          <w:kern w:val="0"/>
          <w:lang w:eastAsia="es-MX"/>
          <w14:ligatures w14:val="none"/>
        </w:rPr>
        <w:t xml:space="preserve"> es el lugar donde estas tensiones se hacen visibles: donde el lenguaje hiere</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calla</w:t>
      </w:r>
      <w:r w:rsidR="005E25BD">
        <w:rPr>
          <w:rFonts w:ascii="Times New Roman" w:eastAsia="Times New Roman" w:hAnsi="Times New Roman" w:cs="Times New Roman"/>
          <w:kern w:val="0"/>
          <w:lang w:eastAsia="es-MX"/>
          <w14:ligatures w14:val="none"/>
        </w:rPr>
        <w:t>,</w:t>
      </w:r>
      <w:r w:rsidR="0011515F">
        <w:rPr>
          <w:rFonts w:ascii="Times New Roman" w:eastAsia="Times New Roman" w:hAnsi="Times New Roman" w:cs="Times New Roman"/>
          <w:kern w:val="0"/>
          <w:lang w:eastAsia="es-MX"/>
          <w14:ligatures w14:val="none"/>
        </w:rPr>
        <w:t xml:space="preserve"> </w:t>
      </w:r>
      <w:r w:rsidRPr="00D87C5F">
        <w:rPr>
          <w:rFonts w:ascii="Times New Roman" w:eastAsia="Times New Roman" w:hAnsi="Times New Roman" w:cs="Times New Roman"/>
          <w:kern w:val="0"/>
          <w:lang w:eastAsia="es-MX"/>
          <w14:ligatures w14:val="none"/>
        </w:rPr>
        <w:t>retorna o reconfigura una vida.</w:t>
      </w:r>
    </w:p>
    <w:p w14:paraId="311E2834" w14:textId="77777777" w:rsidR="00014B7C" w:rsidRDefault="00014B7C" w:rsidP="0061304C">
      <w:pPr>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br w:type="page"/>
      </w:r>
    </w:p>
    <w:p w14:paraId="39FA3614" w14:textId="35B2FEAF" w:rsidR="00014B7C" w:rsidRPr="00A26D93" w:rsidRDefault="008120CA" w:rsidP="0061304C">
      <w:pPr>
        <w:pStyle w:val="Ttulo2"/>
        <w:jc w:val="both"/>
        <w:rPr>
          <w:rStyle w:val="Referenciaintensa"/>
        </w:rPr>
      </w:pPr>
      <w:r w:rsidRPr="00A26D93">
        <w:rPr>
          <w:rStyle w:val="Referenciaintensa"/>
        </w:rPr>
        <w:lastRenderedPageBreak/>
        <w:t>Platón</w:t>
      </w:r>
      <w:r w:rsidR="005E25BD" w:rsidRPr="00A26D93">
        <w:rPr>
          <w:rStyle w:val="Referenciaintensa"/>
        </w:rPr>
        <w:t>,</w:t>
      </w:r>
      <w:r w:rsidR="0011515F">
        <w:rPr>
          <w:rStyle w:val="Referenciaintensa"/>
        </w:rPr>
        <w:t xml:space="preserve"> </w:t>
      </w:r>
      <w:r w:rsidR="00014B7C" w:rsidRPr="00A26D93">
        <w:rPr>
          <w:rStyle w:val="Referenciaintensa"/>
        </w:rPr>
        <w:t>Crátilo</w:t>
      </w:r>
    </w:p>
    <w:p w14:paraId="67739213" w14:textId="3BD0F723" w:rsidR="00014B7C" w:rsidRPr="00C5311A" w:rsidRDefault="00014B7C" w:rsidP="0061304C">
      <w:pPr>
        <w:spacing w:after="0"/>
        <w:jc w:val="both"/>
        <w:rPr>
          <w:rFonts w:ascii="Times New Roman" w:hAnsi="Times New Roman" w:cs="Times New Roman"/>
          <w:b/>
          <w:bCs/>
        </w:rPr>
      </w:pPr>
      <w:r w:rsidRPr="002E4DB3">
        <w:rPr>
          <w:rFonts w:ascii="Times New Roman" w:hAnsi="Times New Roman" w:cs="Times New Roman"/>
          <w:b/>
          <w:bCs/>
        </w:rPr>
        <w:t>Naturalismo y convencionalismo</w:t>
      </w:r>
      <w:r w:rsidR="00C5311A">
        <w:rPr>
          <w:rFonts w:ascii="Times New Roman" w:hAnsi="Times New Roman" w:cs="Times New Roman"/>
          <w:b/>
          <w:bCs/>
        </w:rPr>
        <w:t xml:space="preserve"> </w:t>
      </w:r>
      <w:r w:rsidRPr="002E4DB3">
        <w:rPr>
          <w:rFonts w:ascii="Times New Roman" w:hAnsi="Times New Roman" w:cs="Times New Roman"/>
        </w:rPr>
        <w:t>Plantean dos modos de entender la relación entre palabra y cosa:</w:t>
      </w:r>
    </w:p>
    <w:p w14:paraId="57B7D6AA" w14:textId="77777777" w:rsidR="00014B7C" w:rsidRPr="00C5311A" w:rsidRDefault="00014B7C" w:rsidP="0061304C">
      <w:pPr>
        <w:pStyle w:val="Prrafodelista"/>
        <w:numPr>
          <w:ilvl w:val="0"/>
          <w:numId w:val="20"/>
        </w:numPr>
        <w:spacing w:after="0"/>
        <w:jc w:val="both"/>
        <w:rPr>
          <w:rFonts w:ascii="Times New Roman" w:hAnsi="Times New Roman" w:cs="Times New Roman"/>
        </w:rPr>
      </w:pPr>
      <w:r w:rsidRPr="00C5311A">
        <w:rPr>
          <w:rStyle w:val="s1"/>
          <w:rFonts w:ascii="Times New Roman" w:eastAsiaTheme="majorEastAsia" w:hAnsi="Times New Roman" w:cs="Times New Roman"/>
          <w:b/>
          <w:bCs/>
        </w:rPr>
        <w:t>Naturalismo</w:t>
      </w:r>
      <w:r w:rsidRPr="00C5311A">
        <w:rPr>
          <w:rFonts w:ascii="Times New Roman" w:hAnsi="Times New Roman" w:cs="Times New Roman"/>
        </w:rPr>
        <w:t>: el nombre tiene una relación “natural” con lo que nombra; suena o imita algo de su esencia.</w:t>
      </w:r>
    </w:p>
    <w:p w14:paraId="42B329F3" w14:textId="77777777" w:rsidR="00014B7C" w:rsidRPr="00C5311A" w:rsidRDefault="00014B7C" w:rsidP="0061304C">
      <w:pPr>
        <w:pStyle w:val="Prrafodelista"/>
        <w:numPr>
          <w:ilvl w:val="0"/>
          <w:numId w:val="20"/>
        </w:numPr>
        <w:jc w:val="both"/>
        <w:rPr>
          <w:rFonts w:ascii="Times New Roman" w:hAnsi="Times New Roman" w:cs="Times New Roman"/>
        </w:rPr>
      </w:pPr>
      <w:r w:rsidRPr="00C5311A">
        <w:rPr>
          <w:rStyle w:val="s1"/>
          <w:rFonts w:ascii="Times New Roman" w:eastAsiaTheme="majorEastAsia" w:hAnsi="Times New Roman" w:cs="Times New Roman"/>
          <w:b/>
          <w:bCs/>
        </w:rPr>
        <w:t>Convencionalismo</w:t>
      </w:r>
      <w:r w:rsidRPr="00C5311A">
        <w:rPr>
          <w:rFonts w:ascii="Times New Roman" w:hAnsi="Times New Roman" w:cs="Times New Roman"/>
        </w:rPr>
        <w:t>: la relación entre nombre y cosa es producto de un acuerdo humano.</w:t>
      </w:r>
    </w:p>
    <w:p w14:paraId="05F6C179" w14:textId="77777777" w:rsidR="00014B7C" w:rsidRPr="002E4DB3" w:rsidRDefault="00014B7C" w:rsidP="0061304C">
      <w:pPr>
        <w:jc w:val="both"/>
        <w:rPr>
          <w:rFonts w:ascii="Times New Roman" w:hAnsi="Times New Roman" w:cs="Times New Roman"/>
        </w:rPr>
      </w:pPr>
      <w:r w:rsidRPr="002E4DB3">
        <w:rPr>
          <w:rFonts w:ascii="Times New Roman" w:hAnsi="Times New Roman" w:cs="Times New Roman"/>
        </w:rPr>
        <w:t>Platón examina ambos y termina mostrando que ninguna posición es suficiente por sí sola: sin Ideas no habría criterio para evaluar si un nombre es correcto.</w:t>
      </w:r>
    </w:p>
    <w:p w14:paraId="2D755DF7" w14:textId="04D694BD" w:rsidR="00014B7C" w:rsidRPr="00C5311A" w:rsidRDefault="00014B7C" w:rsidP="0061304C">
      <w:pPr>
        <w:jc w:val="both"/>
        <w:rPr>
          <w:rFonts w:ascii="Times New Roman" w:hAnsi="Times New Roman" w:cs="Times New Roman"/>
          <w:b/>
          <w:bCs/>
        </w:rPr>
      </w:pPr>
      <w:r w:rsidRPr="00C5311A">
        <w:rPr>
          <w:rFonts w:ascii="Times New Roman" w:hAnsi="Times New Roman" w:cs="Times New Roman"/>
          <w:b/>
          <w:bCs/>
        </w:rPr>
        <w:t>Enunciado y realidad</w:t>
      </w:r>
      <w:r w:rsidR="00C5311A">
        <w:rPr>
          <w:rFonts w:ascii="Times New Roman" w:hAnsi="Times New Roman" w:cs="Times New Roman"/>
          <w:b/>
          <w:bCs/>
        </w:rPr>
        <w:t xml:space="preserve"> </w:t>
      </w:r>
      <w:r w:rsidRPr="002E4DB3">
        <w:rPr>
          <w:rFonts w:ascii="Times New Roman" w:hAnsi="Times New Roman" w:cs="Times New Roman"/>
        </w:rPr>
        <w:t>Para Platón</w:t>
      </w:r>
      <w:r w:rsidR="005E25BD">
        <w:rPr>
          <w:rFonts w:ascii="Times New Roman" w:hAnsi="Times New Roman" w:cs="Times New Roman"/>
        </w:rPr>
        <w:t xml:space="preserve">, </w:t>
      </w:r>
      <w:r w:rsidRPr="002E4DB3">
        <w:rPr>
          <w:rFonts w:ascii="Times New Roman" w:hAnsi="Times New Roman" w:cs="Times New Roman"/>
        </w:rPr>
        <w:t>un enunciado debe “imitar” correctamente la estructura de lo real.</w:t>
      </w:r>
      <w:r w:rsidR="00AB672F" w:rsidRPr="002E4DB3">
        <w:rPr>
          <w:rFonts w:ascii="Times New Roman" w:hAnsi="Times New Roman" w:cs="Times New Roman"/>
        </w:rPr>
        <w:t xml:space="preserve"> </w:t>
      </w:r>
      <w:r w:rsidRPr="002E4DB3">
        <w:rPr>
          <w:rFonts w:ascii="Times New Roman" w:hAnsi="Times New Roman" w:cs="Times New Roman"/>
        </w:rPr>
        <w:t>La verdad depende de esa correspondencia estructural con la forma de las Ideas.</w:t>
      </w:r>
    </w:p>
    <w:p w14:paraId="3C49BCDE" w14:textId="047D575B" w:rsidR="00014B7C" w:rsidRPr="002E4DB3" w:rsidRDefault="00014B7C" w:rsidP="0061304C">
      <w:pPr>
        <w:jc w:val="both"/>
        <w:rPr>
          <w:rFonts w:ascii="Times New Roman" w:hAnsi="Times New Roman" w:cs="Times New Roman"/>
        </w:rPr>
      </w:pPr>
      <w:r w:rsidRPr="00B93D03">
        <w:rPr>
          <w:rFonts w:ascii="Times New Roman" w:hAnsi="Times New Roman" w:cs="Times New Roman"/>
          <w:b/>
          <w:bCs/>
        </w:rPr>
        <w:t>Teoría de la mímesis</w:t>
      </w:r>
      <w:r w:rsidR="00B93D03">
        <w:rPr>
          <w:rFonts w:ascii="Times New Roman" w:hAnsi="Times New Roman" w:cs="Times New Roman"/>
          <w:b/>
          <w:bCs/>
        </w:rPr>
        <w:t xml:space="preserve"> </w:t>
      </w:r>
      <w:r w:rsidRPr="002E4DB3">
        <w:rPr>
          <w:rFonts w:ascii="Times New Roman" w:hAnsi="Times New Roman" w:cs="Times New Roman"/>
        </w:rPr>
        <w:t>El lenguaje imita</w:t>
      </w:r>
      <w:r w:rsidR="005E25BD">
        <w:rPr>
          <w:rFonts w:ascii="Times New Roman" w:hAnsi="Times New Roman" w:cs="Times New Roman"/>
        </w:rPr>
        <w:t xml:space="preserve">, </w:t>
      </w:r>
      <w:r w:rsidRPr="002E4DB3">
        <w:rPr>
          <w:rFonts w:ascii="Times New Roman" w:hAnsi="Times New Roman" w:cs="Times New Roman"/>
        </w:rPr>
        <w:t>aunque imperfectamente</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las estructuras del ser.</w:t>
      </w:r>
      <w:r w:rsidR="00AB672F" w:rsidRPr="002E4DB3">
        <w:rPr>
          <w:rFonts w:ascii="Times New Roman" w:hAnsi="Times New Roman" w:cs="Times New Roman"/>
        </w:rPr>
        <w:t xml:space="preserve"> </w:t>
      </w:r>
      <w:r w:rsidRPr="002E4DB3">
        <w:rPr>
          <w:rFonts w:ascii="Times New Roman" w:hAnsi="Times New Roman" w:cs="Times New Roman"/>
        </w:rPr>
        <w:t>Las palabras no crean la realidad</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sino que buscan reflejarla.</w:t>
      </w:r>
    </w:p>
    <w:p w14:paraId="70AC8134" w14:textId="57820AC4" w:rsidR="00014B7C" w:rsidRPr="002E4DB3" w:rsidRDefault="00014B7C" w:rsidP="0061304C">
      <w:pPr>
        <w:jc w:val="both"/>
        <w:rPr>
          <w:rFonts w:ascii="Times New Roman" w:hAnsi="Times New Roman" w:cs="Times New Roman"/>
        </w:rPr>
      </w:pPr>
      <w:r w:rsidRPr="005E25BD">
        <w:rPr>
          <w:rFonts w:ascii="Times New Roman" w:hAnsi="Times New Roman" w:cs="Times New Roman"/>
          <w:b/>
          <w:bCs/>
        </w:rPr>
        <w:t>Problema del enunciado falso</w:t>
      </w:r>
      <w:r w:rsidR="005E25BD">
        <w:rPr>
          <w:rFonts w:ascii="Times New Roman" w:hAnsi="Times New Roman" w:cs="Times New Roman"/>
          <w:b/>
          <w:bCs/>
        </w:rPr>
        <w:t xml:space="preserve"> </w:t>
      </w:r>
      <w:r w:rsidRPr="002E4DB3">
        <w:rPr>
          <w:rFonts w:ascii="Times New Roman" w:hAnsi="Times New Roman" w:cs="Times New Roman"/>
        </w:rPr>
        <w:t>¿Cómo puede un enunciado decir algo que no es?</w:t>
      </w:r>
      <w:r w:rsidR="00AB672F" w:rsidRPr="002E4DB3">
        <w:rPr>
          <w:rFonts w:ascii="Times New Roman" w:hAnsi="Times New Roman" w:cs="Times New Roman"/>
        </w:rPr>
        <w:t xml:space="preserve"> </w:t>
      </w:r>
      <w:r w:rsidRPr="002E4DB3">
        <w:rPr>
          <w:rFonts w:ascii="Times New Roman" w:hAnsi="Times New Roman" w:cs="Times New Roman"/>
        </w:rPr>
        <w:t>Si el lenguaje imitara perfectamente la realidad</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el error sería imposible.</w:t>
      </w:r>
      <w:r w:rsidR="00AB672F" w:rsidRPr="002E4DB3">
        <w:rPr>
          <w:rFonts w:ascii="Times New Roman" w:hAnsi="Times New Roman" w:cs="Times New Roman"/>
        </w:rPr>
        <w:t xml:space="preserve"> </w:t>
      </w:r>
      <w:r w:rsidRPr="002E4DB3">
        <w:rPr>
          <w:rFonts w:ascii="Times New Roman" w:hAnsi="Times New Roman" w:cs="Times New Roman"/>
        </w:rPr>
        <w:t>Platón usa este problema para mostrar que la relación palabra–realidad no es directa.</w:t>
      </w:r>
    </w:p>
    <w:p w14:paraId="4A36A9E4" w14:textId="3430DEBB" w:rsidR="00014B7C" w:rsidRPr="002E4DB3" w:rsidRDefault="00014B7C" w:rsidP="0061304C">
      <w:pPr>
        <w:jc w:val="both"/>
        <w:rPr>
          <w:rFonts w:ascii="Times New Roman" w:hAnsi="Times New Roman" w:cs="Times New Roman"/>
        </w:rPr>
      </w:pPr>
      <w:r w:rsidRPr="008120CA">
        <w:rPr>
          <w:rFonts w:ascii="Times New Roman" w:hAnsi="Times New Roman" w:cs="Times New Roman"/>
          <w:b/>
          <w:bCs/>
        </w:rPr>
        <w:t>Lenguaje e Ideas</w:t>
      </w:r>
      <w:r w:rsidR="008120CA">
        <w:rPr>
          <w:rFonts w:ascii="Times New Roman" w:hAnsi="Times New Roman" w:cs="Times New Roman"/>
          <w:b/>
          <w:bCs/>
        </w:rPr>
        <w:t xml:space="preserve"> </w:t>
      </w:r>
      <w:r w:rsidRPr="002E4DB3">
        <w:rPr>
          <w:rFonts w:ascii="Times New Roman" w:hAnsi="Times New Roman" w:cs="Times New Roman"/>
        </w:rPr>
        <w:t>Las Ideas funcionan como criterio último de corrección del lenguaje:</w:t>
      </w:r>
      <w:r w:rsidR="00AB672F" w:rsidRPr="002E4DB3">
        <w:rPr>
          <w:rFonts w:ascii="Times New Roman" w:hAnsi="Times New Roman" w:cs="Times New Roman"/>
        </w:rPr>
        <w:t xml:space="preserve"> </w:t>
      </w:r>
      <w:r w:rsidRPr="002E4DB3">
        <w:rPr>
          <w:rFonts w:ascii="Times New Roman" w:hAnsi="Times New Roman" w:cs="Times New Roman"/>
        </w:rPr>
        <w:t>la palabra solo dice la verdad si su estructura refleja la estructura inteligible.</w:t>
      </w:r>
    </w:p>
    <w:p w14:paraId="377ABCC3" w14:textId="6A5706AA" w:rsidR="00014B7C" w:rsidRDefault="00014B7C" w:rsidP="0061304C">
      <w:pPr>
        <w:jc w:val="both"/>
        <w:rPr>
          <w:rFonts w:ascii="Times New Roman" w:hAnsi="Times New Roman" w:cs="Times New Roman"/>
        </w:rPr>
      </w:pPr>
      <w:r w:rsidRPr="008120CA">
        <w:rPr>
          <w:rFonts w:ascii="Times New Roman" w:hAnsi="Times New Roman" w:cs="Times New Roman"/>
          <w:b/>
          <w:bCs/>
        </w:rPr>
        <w:t>Lenguaje como instrumento</w:t>
      </w:r>
      <w:r w:rsidR="008120CA">
        <w:rPr>
          <w:rFonts w:ascii="Times New Roman" w:hAnsi="Times New Roman" w:cs="Times New Roman"/>
          <w:b/>
          <w:bCs/>
        </w:rPr>
        <w:t xml:space="preserve"> </w:t>
      </w:r>
      <w:r w:rsidRPr="002E4DB3">
        <w:rPr>
          <w:rFonts w:ascii="Times New Roman" w:hAnsi="Times New Roman" w:cs="Times New Roman"/>
        </w:rPr>
        <w:t>Platón considera al lenguaje como herramienta para acceder al conocimiento</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no como fundamento de él.</w:t>
      </w:r>
    </w:p>
    <w:p w14:paraId="2703195E" w14:textId="65D21AD0" w:rsidR="00014B7C" w:rsidRPr="00A26D93" w:rsidRDefault="00A26D93" w:rsidP="0061304C">
      <w:pPr>
        <w:spacing w:after="0"/>
        <w:jc w:val="both"/>
        <w:rPr>
          <w:rStyle w:val="Referenciaintensa"/>
        </w:rPr>
      </w:pPr>
      <w:r w:rsidRPr="00A26D93">
        <w:rPr>
          <w:rStyle w:val="Referenciaintensa"/>
        </w:rPr>
        <w:t>Aristóteles</w:t>
      </w:r>
      <w:r w:rsidR="005E25BD" w:rsidRPr="00A26D93">
        <w:rPr>
          <w:rStyle w:val="Referenciaintensa"/>
        </w:rPr>
        <w:t>,</w:t>
      </w:r>
      <w:r w:rsidR="0011515F">
        <w:rPr>
          <w:rStyle w:val="Referenciaintensa"/>
        </w:rPr>
        <w:t xml:space="preserve"> </w:t>
      </w:r>
      <w:r w:rsidR="00014B7C" w:rsidRPr="00A26D93">
        <w:rPr>
          <w:rStyle w:val="Referenciaintensa"/>
        </w:rPr>
        <w:t>De interpretatione</w:t>
      </w:r>
    </w:p>
    <w:p w14:paraId="44E62089" w14:textId="7A349BFF" w:rsidR="00014B7C" w:rsidRPr="002E4DB3" w:rsidRDefault="00014B7C" w:rsidP="0061304C">
      <w:pPr>
        <w:jc w:val="both"/>
        <w:rPr>
          <w:rFonts w:ascii="Times New Roman" w:hAnsi="Times New Roman" w:cs="Times New Roman"/>
        </w:rPr>
      </w:pPr>
      <w:r w:rsidRPr="00A26D93">
        <w:rPr>
          <w:rFonts w:ascii="Times New Roman" w:hAnsi="Times New Roman" w:cs="Times New Roman"/>
          <w:b/>
          <w:bCs/>
        </w:rPr>
        <w:t>Teoría de la significación</w:t>
      </w:r>
      <w:r w:rsidRPr="002E4DB3">
        <w:rPr>
          <w:rFonts w:ascii="Times New Roman" w:hAnsi="Times New Roman" w:cs="Times New Roman"/>
        </w:rPr>
        <w:t xml:space="preserve"> (palabra – pensamiento – realidad)</w:t>
      </w:r>
      <w:r w:rsidR="00A26D93">
        <w:rPr>
          <w:rFonts w:ascii="Times New Roman" w:hAnsi="Times New Roman" w:cs="Times New Roman"/>
        </w:rPr>
        <w:t xml:space="preserve"> </w:t>
      </w:r>
      <w:r w:rsidRPr="002E4DB3">
        <w:rPr>
          <w:rFonts w:ascii="Times New Roman" w:hAnsi="Times New Roman" w:cs="Times New Roman"/>
        </w:rPr>
        <w:t xml:space="preserve">Las palabras significan porque expresan </w:t>
      </w:r>
      <w:r w:rsidRPr="002E4DB3">
        <w:rPr>
          <w:rStyle w:val="s3"/>
          <w:rFonts w:ascii="Times New Roman" w:eastAsiaTheme="majorEastAsia" w:hAnsi="Times New Roman" w:cs="Times New Roman"/>
          <w:b/>
          <w:bCs/>
        </w:rPr>
        <w:t>afecciones del alma</w:t>
      </w:r>
      <w:r w:rsidR="005E25BD">
        <w:rPr>
          <w:rFonts w:ascii="Times New Roman" w:hAnsi="Times New Roman" w:cs="Times New Roman"/>
        </w:rPr>
        <w:t xml:space="preserve">, </w:t>
      </w:r>
      <w:r w:rsidRPr="002E4DB3">
        <w:rPr>
          <w:rFonts w:ascii="Times New Roman" w:hAnsi="Times New Roman" w:cs="Times New Roman"/>
        </w:rPr>
        <w:t>y estas afecciones son representaciones de las cosas.</w:t>
      </w:r>
      <w:r w:rsidR="00AB672F" w:rsidRPr="002E4DB3">
        <w:rPr>
          <w:rFonts w:ascii="Times New Roman" w:hAnsi="Times New Roman" w:cs="Times New Roman"/>
        </w:rPr>
        <w:t xml:space="preserve"> </w:t>
      </w:r>
      <w:r w:rsidRPr="002E4DB3">
        <w:rPr>
          <w:rFonts w:ascii="Times New Roman" w:hAnsi="Times New Roman" w:cs="Times New Roman"/>
        </w:rPr>
        <w:t>Hay una cadena ordenada:</w:t>
      </w:r>
      <w:r w:rsidR="00AB672F" w:rsidRPr="002E4DB3">
        <w:rPr>
          <w:rFonts w:ascii="Times New Roman" w:hAnsi="Times New Roman" w:cs="Times New Roman"/>
        </w:rPr>
        <w:t xml:space="preserve"> </w:t>
      </w:r>
      <w:r w:rsidRPr="002E4DB3">
        <w:rPr>
          <w:rFonts w:ascii="Times New Roman" w:hAnsi="Times New Roman" w:cs="Times New Roman"/>
        </w:rPr>
        <w:t>cosas</w:t>
      </w:r>
      <w:r w:rsidR="00AB672F" w:rsidRPr="002E4DB3">
        <w:rPr>
          <w:rFonts w:ascii="Times New Roman" w:hAnsi="Times New Roman" w:cs="Times New Roman"/>
        </w:rPr>
        <w:t xml:space="preserve"> </w:t>
      </w:r>
      <w:r w:rsidRPr="002E4DB3">
        <w:rPr>
          <w:rFonts w:ascii="Times New Roman" w:hAnsi="Times New Roman" w:cs="Times New Roman"/>
        </w:rPr>
        <w:t>→ afecciones del alma</w:t>
      </w:r>
      <w:r w:rsidR="00AB672F" w:rsidRPr="002E4DB3">
        <w:rPr>
          <w:rFonts w:ascii="Times New Roman" w:hAnsi="Times New Roman" w:cs="Times New Roman"/>
        </w:rPr>
        <w:t xml:space="preserve"> </w:t>
      </w:r>
      <w:r w:rsidRPr="002E4DB3">
        <w:rPr>
          <w:rFonts w:ascii="Times New Roman" w:hAnsi="Times New Roman" w:cs="Times New Roman"/>
        </w:rPr>
        <w:t>→ palabras</w:t>
      </w:r>
      <w:r w:rsidR="00AB672F" w:rsidRPr="002E4DB3">
        <w:rPr>
          <w:rFonts w:ascii="Times New Roman" w:hAnsi="Times New Roman" w:cs="Times New Roman"/>
        </w:rPr>
        <w:t xml:space="preserve">. </w:t>
      </w:r>
      <w:r w:rsidRPr="002E4DB3">
        <w:rPr>
          <w:rFonts w:ascii="Times New Roman" w:hAnsi="Times New Roman" w:cs="Times New Roman"/>
        </w:rPr>
        <w:t>Esto fundamenta la posibilidad del significado.</w:t>
      </w:r>
    </w:p>
    <w:p w14:paraId="03DDC981" w14:textId="4C10D268" w:rsidR="00014B7C" w:rsidRPr="002E4DB3" w:rsidRDefault="00014B7C" w:rsidP="0061304C">
      <w:pPr>
        <w:jc w:val="both"/>
        <w:rPr>
          <w:rFonts w:ascii="Times New Roman" w:hAnsi="Times New Roman" w:cs="Times New Roman"/>
        </w:rPr>
      </w:pPr>
      <w:r w:rsidRPr="00A26D93">
        <w:rPr>
          <w:rFonts w:ascii="Times New Roman" w:hAnsi="Times New Roman" w:cs="Times New Roman"/>
          <w:b/>
          <w:bCs/>
        </w:rPr>
        <w:t>Estructura del enunciado</w:t>
      </w:r>
      <w:r w:rsidR="00A26D93">
        <w:rPr>
          <w:rFonts w:ascii="Times New Roman" w:hAnsi="Times New Roman" w:cs="Times New Roman"/>
          <w:b/>
          <w:bCs/>
        </w:rPr>
        <w:t xml:space="preserve"> </w:t>
      </w:r>
      <w:r w:rsidRPr="002E4DB3">
        <w:rPr>
          <w:rFonts w:ascii="Times New Roman" w:hAnsi="Times New Roman" w:cs="Times New Roman"/>
        </w:rPr>
        <w:t>El enunciado (logos) tiene partes organizadas que permiten afirmar o negar.</w:t>
      </w:r>
      <w:r w:rsidR="00BA1B7B" w:rsidRPr="002E4DB3">
        <w:rPr>
          <w:rFonts w:ascii="Times New Roman" w:hAnsi="Times New Roman" w:cs="Times New Roman"/>
        </w:rPr>
        <w:t xml:space="preserve"> </w:t>
      </w:r>
      <w:r w:rsidRPr="002E4DB3">
        <w:rPr>
          <w:rFonts w:ascii="Times New Roman" w:hAnsi="Times New Roman" w:cs="Times New Roman"/>
        </w:rPr>
        <w:t>No cualquier combinación de palabras constituye un enunciado significativo.</w:t>
      </w:r>
    </w:p>
    <w:p w14:paraId="0C4C2741" w14:textId="69FE26D4" w:rsidR="00014B7C" w:rsidRPr="002E4DB3" w:rsidRDefault="00014B7C" w:rsidP="0061304C">
      <w:pPr>
        <w:jc w:val="both"/>
        <w:rPr>
          <w:rFonts w:ascii="Times New Roman" w:hAnsi="Times New Roman" w:cs="Times New Roman"/>
        </w:rPr>
      </w:pPr>
      <w:r w:rsidRPr="00A26D93">
        <w:rPr>
          <w:rFonts w:ascii="Times New Roman" w:hAnsi="Times New Roman" w:cs="Times New Roman"/>
          <w:b/>
          <w:bCs/>
        </w:rPr>
        <w:t>Función apofántica</w:t>
      </w:r>
      <w:r w:rsidR="00A26D93">
        <w:rPr>
          <w:rFonts w:ascii="Times New Roman" w:hAnsi="Times New Roman" w:cs="Times New Roman"/>
          <w:b/>
          <w:bCs/>
        </w:rPr>
        <w:t xml:space="preserve"> </w:t>
      </w:r>
      <w:r w:rsidRPr="002E4DB3">
        <w:rPr>
          <w:rFonts w:ascii="Times New Roman" w:hAnsi="Times New Roman" w:cs="Times New Roman"/>
        </w:rPr>
        <w:t xml:space="preserve">Es la capacidad del lenguaje para </w:t>
      </w:r>
      <w:r w:rsidRPr="002E4DB3">
        <w:rPr>
          <w:rStyle w:val="s3"/>
          <w:rFonts w:ascii="Times New Roman" w:eastAsiaTheme="majorEastAsia" w:hAnsi="Times New Roman" w:cs="Times New Roman"/>
          <w:b/>
          <w:bCs/>
        </w:rPr>
        <w:t>decir verdad o falsedad</w:t>
      </w:r>
      <w:r w:rsidRPr="002E4DB3">
        <w:rPr>
          <w:rFonts w:ascii="Times New Roman" w:hAnsi="Times New Roman" w:cs="Times New Roman"/>
        </w:rPr>
        <w:t>.</w:t>
      </w:r>
      <w:r w:rsidR="00BA1B7B" w:rsidRPr="002E4DB3">
        <w:rPr>
          <w:rFonts w:ascii="Times New Roman" w:hAnsi="Times New Roman" w:cs="Times New Roman"/>
        </w:rPr>
        <w:t xml:space="preserve"> </w:t>
      </w:r>
      <w:r w:rsidRPr="002E4DB3">
        <w:rPr>
          <w:rFonts w:ascii="Times New Roman" w:hAnsi="Times New Roman" w:cs="Times New Roman"/>
        </w:rPr>
        <w:t xml:space="preserve">La proposición no solo nombra cosas: </w:t>
      </w:r>
      <w:r w:rsidRPr="002E4DB3">
        <w:rPr>
          <w:rStyle w:val="s3"/>
          <w:rFonts w:ascii="Times New Roman" w:eastAsiaTheme="majorEastAsia" w:hAnsi="Times New Roman" w:cs="Times New Roman"/>
          <w:b/>
          <w:bCs/>
        </w:rPr>
        <w:t>afirma algo acerca de ellas</w:t>
      </w:r>
      <w:r w:rsidRPr="002E4DB3">
        <w:rPr>
          <w:rFonts w:ascii="Times New Roman" w:hAnsi="Times New Roman" w:cs="Times New Roman"/>
        </w:rPr>
        <w:t>.</w:t>
      </w:r>
    </w:p>
    <w:p w14:paraId="4C446B6A" w14:textId="165CEBA8" w:rsidR="00014B7C" w:rsidRPr="002E4DB3" w:rsidRDefault="00014B7C" w:rsidP="0061304C">
      <w:pPr>
        <w:jc w:val="both"/>
        <w:rPr>
          <w:rFonts w:ascii="Times New Roman" w:hAnsi="Times New Roman" w:cs="Times New Roman"/>
        </w:rPr>
      </w:pPr>
      <w:r w:rsidRPr="00B440ED">
        <w:rPr>
          <w:rFonts w:ascii="Times New Roman" w:hAnsi="Times New Roman" w:cs="Times New Roman"/>
          <w:b/>
          <w:bCs/>
        </w:rPr>
        <w:t>Crítica a la equivocidad sofística</w:t>
      </w:r>
      <w:r w:rsidR="00B440ED">
        <w:rPr>
          <w:rFonts w:ascii="Times New Roman" w:hAnsi="Times New Roman" w:cs="Times New Roman"/>
          <w:b/>
          <w:bCs/>
        </w:rPr>
        <w:t xml:space="preserve"> </w:t>
      </w:r>
      <w:r w:rsidRPr="002E4DB3">
        <w:rPr>
          <w:rFonts w:ascii="Times New Roman" w:hAnsi="Times New Roman" w:cs="Times New Roman"/>
        </w:rPr>
        <w:t>Los sofistas manipulaban ambigüedades del lenguaje para hacer pasar por válidos enunciados engañosos.</w:t>
      </w:r>
      <w:r w:rsidR="00BA1B7B" w:rsidRPr="002E4DB3">
        <w:rPr>
          <w:rFonts w:ascii="Times New Roman" w:hAnsi="Times New Roman" w:cs="Times New Roman"/>
        </w:rPr>
        <w:t xml:space="preserve"> </w:t>
      </w:r>
      <w:r w:rsidRPr="002E4DB3">
        <w:rPr>
          <w:rFonts w:ascii="Times New Roman" w:hAnsi="Times New Roman" w:cs="Times New Roman"/>
        </w:rPr>
        <w:t>Aristóteles distingue sentidos del ser para evitar confusiones.</w:t>
      </w:r>
    </w:p>
    <w:p w14:paraId="3600578A" w14:textId="6BA8D5FC" w:rsidR="00014B7C" w:rsidRPr="00B440ED" w:rsidRDefault="00014B7C" w:rsidP="0061304C">
      <w:pPr>
        <w:jc w:val="both"/>
        <w:rPr>
          <w:rFonts w:ascii="Times New Roman" w:hAnsi="Times New Roman" w:cs="Times New Roman"/>
          <w:b/>
          <w:bCs/>
        </w:rPr>
      </w:pPr>
      <w:r w:rsidRPr="00B440ED">
        <w:rPr>
          <w:rFonts w:ascii="Times New Roman" w:hAnsi="Times New Roman" w:cs="Times New Roman"/>
          <w:b/>
          <w:bCs/>
        </w:rPr>
        <w:t>Ontología y sentidos del ser</w:t>
      </w:r>
      <w:r w:rsidR="00B440ED">
        <w:rPr>
          <w:rFonts w:ascii="Times New Roman" w:hAnsi="Times New Roman" w:cs="Times New Roman"/>
          <w:b/>
          <w:bCs/>
        </w:rPr>
        <w:t xml:space="preserve"> </w:t>
      </w:r>
      <w:r w:rsidRPr="002E4DB3">
        <w:rPr>
          <w:rFonts w:ascii="Times New Roman" w:hAnsi="Times New Roman" w:cs="Times New Roman"/>
        </w:rPr>
        <w:t>El lenguaje refleja distintas “acepciones” del ser; no es unívoco.</w:t>
      </w:r>
      <w:r w:rsidR="00BA1B7B" w:rsidRPr="002E4DB3">
        <w:rPr>
          <w:rFonts w:ascii="Times New Roman" w:hAnsi="Times New Roman" w:cs="Times New Roman"/>
        </w:rPr>
        <w:t xml:space="preserve"> </w:t>
      </w:r>
      <w:r w:rsidRPr="002E4DB3">
        <w:rPr>
          <w:rFonts w:ascii="Times New Roman" w:hAnsi="Times New Roman" w:cs="Times New Roman"/>
        </w:rPr>
        <w:t>Esto explica por qué ciertas discusiones parecen paradójicas: no se distingue el sentido en que se dice “ser”.</w:t>
      </w:r>
    </w:p>
    <w:p w14:paraId="7BE46A6D" w14:textId="7BA3D22F" w:rsidR="00014B7C" w:rsidRPr="00484706" w:rsidRDefault="00484706" w:rsidP="0061304C">
      <w:pPr>
        <w:spacing w:after="0"/>
        <w:jc w:val="both"/>
        <w:rPr>
          <w:rStyle w:val="Referenciaintensa"/>
        </w:rPr>
      </w:pPr>
      <w:r w:rsidRPr="00484706">
        <w:rPr>
          <w:rStyle w:val="Referenciaintensa"/>
        </w:rPr>
        <w:t>Humboldt</w:t>
      </w:r>
      <w:r w:rsidR="005E25BD" w:rsidRPr="00484706">
        <w:rPr>
          <w:rStyle w:val="Referenciaintensa"/>
        </w:rPr>
        <w:t>,</w:t>
      </w:r>
      <w:r w:rsidR="0011515F">
        <w:rPr>
          <w:rStyle w:val="Referenciaintensa"/>
        </w:rPr>
        <w:t xml:space="preserve"> </w:t>
      </w:r>
      <w:r w:rsidR="00014B7C" w:rsidRPr="00484706">
        <w:rPr>
          <w:rStyle w:val="Referenciaintensa"/>
        </w:rPr>
        <w:t>Sobre la diversidad…</w:t>
      </w:r>
    </w:p>
    <w:p w14:paraId="4ADA49F3" w14:textId="5431FF14" w:rsidR="00014B7C" w:rsidRPr="00484706" w:rsidRDefault="00014B7C" w:rsidP="0061304C">
      <w:pPr>
        <w:spacing w:after="0"/>
        <w:jc w:val="both"/>
        <w:rPr>
          <w:rFonts w:ascii="Times New Roman" w:hAnsi="Times New Roman" w:cs="Times New Roman"/>
          <w:b/>
          <w:bCs/>
        </w:rPr>
      </w:pPr>
      <w:r w:rsidRPr="00484706">
        <w:rPr>
          <w:rFonts w:ascii="Times New Roman" w:hAnsi="Times New Roman" w:cs="Times New Roman"/>
          <w:b/>
          <w:bCs/>
        </w:rPr>
        <w:t>Lenguaje como forma y actividad</w:t>
      </w:r>
      <w:r w:rsidR="00982A85">
        <w:rPr>
          <w:rFonts w:ascii="Times New Roman" w:hAnsi="Times New Roman" w:cs="Times New Roman"/>
          <w:b/>
          <w:bCs/>
        </w:rPr>
        <w:t xml:space="preserve"> </w:t>
      </w:r>
      <w:r w:rsidR="00982A85" w:rsidRPr="00F56403">
        <w:rPr>
          <w:rFonts w:ascii="Times New Roman" w:hAnsi="Times New Roman" w:cs="Times New Roman"/>
        </w:rPr>
        <w:t>La lengua no es un producto terminado,</w:t>
      </w:r>
      <w:r w:rsidR="00982A85">
        <w:rPr>
          <w:rFonts w:ascii="Times New Roman" w:hAnsi="Times New Roman" w:cs="Times New Roman"/>
        </w:rPr>
        <w:t xml:space="preserve"> </w:t>
      </w:r>
      <w:r w:rsidR="00982A85" w:rsidRPr="00F56403">
        <w:rPr>
          <w:rFonts w:ascii="Times New Roman" w:hAnsi="Times New Roman" w:cs="Times New Roman"/>
        </w:rPr>
        <w:t xml:space="preserve">sino una </w:t>
      </w:r>
      <w:r w:rsidR="00982A85" w:rsidRPr="00F56403">
        <w:rPr>
          <w:rStyle w:val="s1"/>
          <w:rFonts w:ascii="Times New Roman" w:eastAsiaTheme="majorEastAsia" w:hAnsi="Times New Roman" w:cs="Times New Roman"/>
          <w:b/>
          <w:bCs/>
        </w:rPr>
        <w:t>actividad viva</w:t>
      </w:r>
      <w:r w:rsidR="00982A85" w:rsidRPr="00F56403">
        <w:rPr>
          <w:rFonts w:ascii="Times New Roman" w:hAnsi="Times New Roman" w:cs="Times New Roman"/>
        </w:rPr>
        <w:t>.</w:t>
      </w:r>
    </w:p>
    <w:p w14:paraId="3353BCC1" w14:textId="77777777" w:rsidR="00014B7C" w:rsidRPr="00484706" w:rsidRDefault="00014B7C" w:rsidP="0061304C">
      <w:pPr>
        <w:pStyle w:val="Prrafodelista"/>
        <w:numPr>
          <w:ilvl w:val="0"/>
          <w:numId w:val="21"/>
        </w:numPr>
        <w:spacing w:after="0"/>
        <w:jc w:val="both"/>
        <w:rPr>
          <w:rFonts w:ascii="Times New Roman" w:hAnsi="Times New Roman" w:cs="Times New Roman"/>
        </w:rPr>
      </w:pPr>
      <w:r w:rsidRPr="00484706">
        <w:rPr>
          <w:rStyle w:val="s1"/>
          <w:rFonts w:ascii="Times New Roman" w:eastAsiaTheme="majorEastAsia" w:hAnsi="Times New Roman" w:cs="Times New Roman"/>
          <w:b/>
          <w:bCs/>
        </w:rPr>
        <w:t>Forma:</w:t>
      </w:r>
      <w:r w:rsidRPr="00484706">
        <w:rPr>
          <w:rFonts w:ascii="Times New Roman" w:hAnsi="Times New Roman" w:cs="Times New Roman"/>
        </w:rPr>
        <w:t xml:space="preserve"> estructura gramatical y conceptual de una lengua.</w:t>
      </w:r>
    </w:p>
    <w:p w14:paraId="2E7D0AE9" w14:textId="77777777" w:rsidR="00014B7C" w:rsidRPr="00484706" w:rsidRDefault="00014B7C" w:rsidP="0061304C">
      <w:pPr>
        <w:pStyle w:val="Prrafodelista"/>
        <w:numPr>
          <w:ilvl w:val="0"/>
          <w:numId w:val="21"/>
        </w:numPr>
        <w:spacing w:after="0"/>
        <w:jc w:val="both"/>
        <w:rPr>
          <w:rFonts w:ascii="Times New Roman" w:hAnsi="Times New Roman" w:cs="Times New Roman"/>
        </w:rPr>
      </w:pPr>
      <w:r w:rsidRPr="00484706">
        <w:rPr>
          <w:rStyle w:val="s1"/>
          <w:rFonts w:ascii="Times New Roman" w:eastAsiaTheme="majorEastAsia" w:hAnsi="Times New Roman" w:cs="Times New Roman"/>
          <w:b/>
          <w:bCs/>
        </w:rPr>
        <w:t>Actividad (energeia):</w:t>
      </w:r>
      <w:r w:rsidRPr="00484706">
        <w:rPr>
          <w:rFonts w:ascii="Times New Roman" w:hAnsi="Times New Roman" w:cs="Times New Roman"/>
        </w:rPr>
        <w:t xml:space="preserve"> el proceso creativo de producir significados.</w:t>
      </w:r>
    </w:p>
    <w:p w14:paraId="66C85A6C" w14:textId="1FE1F5ED" w:rsidR="00014B7C" w:rsidRPr="002E4DB3" w:rsidRDefault="00014B7C" w:rsidP="0061304C">
      <w:pPr>
        <w:jc w:val="both"/>
        <w:rPr>
          <w:rFonts w:ascii="Times New Roman" w:hAnsi="Times New Roman" w:cs="Times New Roman"/>
        </w:rPr>
      </w:pPr>
      <w:r w:rsidRPr="00F56403">
        <w:rPr>
          <w:rFonts w:ascii="Times New Roman" w:hAnsi="Times New Roman" w:cs="Times New Roman"/>
          <w:b/>
          <w:bCs/>
        </w:rPr>
        <w:t>Lenguaje como apertura del mundo</w:t>
      </w:r>
      <w:r w:rsidR="00F56403">
        <w:rPr>
          <w:rFonts w:ascii="Times New Roman" w:hAnsi="Times New Roman" w:cs="Times New Roman"/>
          <w:b/>
          <w:bCs/>
        </w:rPr>
        <w:t xml:space="preserve"> </w:t>
      </w:r>
      <w:r w:rsidRPr="002E4DB3">
        <w:rPr>
          <w:rFonts w:ascii="Times New Roman" w:hAnsi="Times New Roman" w:cs="Times New Roman"/>
        </w:rPr>
        <w:t>Cada lengua abre un modo particular de ver y organizar la realidad.</w:t>
      </w:r>
      <w:r w:rsidR="00BA1B7B" w:rsidRPr="002E4DB3">
        <w:rPr>
          <w:rFonts w:ascii="Times New Roman" w:hAnsi="Times New Roman" w:cs="Times New Roman"/>
        </w:rPr>
        <w:t xml:space="preserve"> </w:t>
      </w:r>
      <w:r w:rsidRPr="002E4DB3">
        <w:rPr>
          <w:rFonts w:ascii="Times New Roman" w:hAnsi="Times New Roman" w:cs="Times New Roman"/>
        </w:rPr>
        <w:t xml:space="preserve">No describe un mundo preexistente: </w:t>
      </w:r>
      <w:r w:rsidRPr="002E4DB3">
        <w:rPr>
          <w:rStyle w:val="s3"/>
          <w:rFonts w:ascii="Times New Roman" w:eastAsiaTheme="majorEastAsia" w:hAnsi="Times New Roman" w:cs="Times New Roman"/>
          <w:b/>
          <w:bCs/>
        </w:rPr>
        <w:t>lo configura</w:t>
      </w:r>
      <w:r w:rsidRPr="002E4DB3">
        <w:rPr>
          <w:rFonts w:ascii="Times New Roman" w:hAnsi="Times New Roman" w:cs="Times New Roman"/>
        </w:rPr>
        <w:t>.</w:t>
      </w:r>
    </w:p>
    <w:p w14:paraId="1E65D83F" w14:textId="284B8394" w:rsidR="00014B7C" w:rsidRPr="002E4DB3" w:rsidRDefault="00014B7C" w:rsidP="0061304C">
      <w:pPr>
        <w:jc w:val="both"/>
        <w:rPr>
          <w:rFonts w:ascii="Times New Roman" w:hAnsi="Times New Roman" w:cs="Times New Roman"/>
        </w:rPr>
      </w:pPr>
      <w:r w:rsidRPr="00F56403">
        <w:rPr>
          <w:rFonts w:ascii="Times New Roman" w:hAnsi="Times New Roman" w:cs="Times New Roman"/>
          <w:b/>
          <w:bCs/>
        </w:rPr>
        <w:lastRenderedPageBreak/>
        <w:t>Función indirecta</w:t>
      </w:r>
      <w:r w:rsidR="00F56403">
        <w:rPr>
          <w:rFonts w:ascii="Times New Roman" w:hAnsi="Times New Roman" w:cs="Times New Roman"/>
          <w:b/>
          <w:bCs/>
        </w:rPr>
        <w:t xml:space="preserve"> </w:t>
      </w:r>
      <w:r w:rsidRPr="002E4DB3">
        <w:rPr>
          <w:rFonts w:ascii="Times New Roman" w:hAnsi="Times New Roman" w:cs="Times New Roman"/>
        </w:rPr>
        <w:t xml:space="preserve">El lenguaje no da acceso directo a la realidad; siempre la </w:t>
      </w:r>
      <w:r w:rsidRPr="002E4DB3">
        <w:rPr>
          <w:rStyle w:val="s3"/>
          <w:rFonts w:ascii="Times New Roman" w:eastAsiaTheme="majorEastAsia" w:hAnsi="Times New Roman" w:cs="Times New Roman"/>
          <w:b/>
          <w:bCs/>
        </w:rPr>
        <w:t>media y transforma</w:t>
      </w:r>
      <w:r w:rsidRPr="002E4DB3">
        <w:rPr>
          <w:rFonts w:ascii="Times New Roman" w:hAnsi="Times New Roman" w:cs="Times New Roman"/>
        </w:rPr>
        <w:t>.</w:t>
      </w:r>
    </w:p>
    <w:p w14:paraId="7442528E" w14:textId="3C41744F" w:rsidR="00014B7C" w:rsidRPr="002E4DB3" w:rsidRDefault="00014B7C" w:rsidP="0061304C">
      <w:pPr>
        <w:spacing w:after="0"/>
        <w:jc w:val="both"/>
        <w:rPr>
          <w:rFonts w:ascii="Times New Roman" w:hAnsi="Times New Roman" w:cs="Times New Roman"/>
        </w:rPr>
      </w:pPr>
      <w:r w:rsidRPr="002E4DB3">
        <w:rPr>
          <w:rFonts w:ascii="Times New Roman" w:hAnsi="Times New Roman" w:cs="Times New Roman"/>
        </w:rPr>
        <w:t>Dimensiones cognitiva</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semántica</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pragmática</w:t>
      </w:r>
    </w:p>
    <w:p w14:paraId="2F660427" w14:textId="77777777" w:rsidR="00014B7C" w:rsidRPr="00F56403" w:rsidRDefault="00014B7C" w:rsidP="0061304C">
      <w:pPr>
        <w:pStyle w:val="Prrafodelista"/>
        <w:numPr>
          <w:ilvl w:val="0"/>
          <w:numId w:val="23"/>
        </w:numPr>
        <w:spacing w:after="0"/>
        <w:jc w:val="both"/>
        <w:rPr>
          <w:rFonts w:ascii="Times New Roman" w:hAnsi="Times New Roman" w:cs="Times New Roman"/>
        </w:rPr>
      </w:pPr>
      <w:r w:rsidRPr="00F56403">
        <w:rPr>
          <w:rStyle w:val="s1"/>
          <w:rFonts w:ascii="Times New Roman" w:eastAsiaTheme="majorEastAsia" w:hAnsi="Times New Roman" w:cs="Times New Roman"/>
          <w:b/>
          <w:bCs/>
        </w:rPr>
        <w:t>Cognitiva:</w:t>
      </w:r>
      <w:r w:rsidRPr="00F56403">
        <w:rPr>
          <w:rFonts w:ascii="Times New Roman" w:hAnsi="Times New Roman" w:cs="Times New Roman"/>
        </w:rPr>
        <w:t xml:space="preserve"> estructura el pensamiento.</w:t>
      </w:r>
    </w:p>
    <w:p w14:paraId="77BA1BAA" w14:textId="77777777" w:rsidR="00014B7C" w:rsidRPr="00F56403" w:rsidRDefault="00014B7C" w:rsidP="0061304C">
      <w:pPr>
        <w:pStyle w:val="Prrafodelista"/>
        <w:numPr>
          <w:ilvl w:val="0"/>
          <w:numId w:val="23"/>
        </w:numPr>
        <w:spacing w:after="0"/>
        <w:jc w:val="both"/>
        <w:rPr>
          <w:rFonts w:ascii="Times New Roman" w:hAnsi="Times New Roman" w:cs="Times New Roman"/>
        </w:rPr>
      </w:pPr>
      <w:r w:rsidRPr="00F56403">
        <w:rPr>
          <w:rStyle w:val="s1"/>
          <w:rFonts w:ascii="Times New Roman" w:eastAsiaTheme="majorEastAsia" w:hAnsi="Times New Roman" w:cs="Times New Roman"/>
          <w:b/>
          <w:bCs/>
        </w:rPr>
        <w:t>Semántica:</w:t>
      </w:r>
      <w:r w:rsidRPr="00F56403">
        <w:rPr>
          <w:rFonts w:ascii="Times New Roman" w:hAnsi="Times New Roman" w:cs="Times New Roman"/>
        </w:rPr>
        <w:t xml:space="preserve"> da significado.</w:t>
      </w:r>
    </w:p>
    <w:p w14:paraId="39C43E3F" w14:textId="77777777" w:rsidR="00014B7C" w:rsidRPr="00F56403" w:rsidRDefault="00014B7C" w:rsidP="0061304C">
      <w:pPr>
        <w:pStyle w:val="Prrafodelista"/>
        <w:numPr>
          <w:ilvl w:val="0"/>
          <w:numId w:val="23"/>
        </w:numPr>
        <w:jc w:val="both"/>
        <w:rPr>
          <w:rFonts w:ascii="Times New Roman" w:hAnsi="Times New Roman" w:cs="Times New Roman"/>
        </w:rPr>
      </w:pPr>
      <w:r w:rsidRPr="00F56403">
        <w:rPr>
          <w:rStyle w:val="s1"/>
          <w:rFonts w:ascii="Times New Roman" w:eastAsiaTheme="majorEastAsia" w:hAnsi="Times New Roman" w:cs="Times New Roman"/>
          <w:b/>
          <w:bCs/>
        </w:rPr>
        <w:t>Pragmática:</w:t>
      </w:r>
      <w:r w:rsidRPr="00F56403">
        <w:rPr>
          <w:rFonts w:ascii="Times New Roman" w:hAnsi="Times New Roman" w:cs="Times New Roman"/>
        </w:rPr>
        <w:t xml:space="preserve"> regula el uso en la interacción.</w:t>
      </w:r>
    </w:p>
    <w:p w14:paraId="19BCC921" w14:textId="6740B0C2" w:rsidR="00014B7C" w:rsidRPr="00F56403" w:rsidRDefault="00014B7C" w:rsidP="0061304C">
      <w:pPr>
        <w:jc w:val="both"/>
        <w:rPr>
          <w:rFonts w:ascii="Times New Roman" w:hAnsi="Times New Roman" w:cs="Times New Roman"/>
          <w:b/>
          <w:bCs/>
        </w:rPr>
      </w:pPr>
      <w:r w:rsidRPr="00F56403">
        <w:rPr>
          <w:rFonts w:ascii="Times New Roman" w:hAnsi="Times New Roman" w:cs="Times New Roman"/>
          <w:b/>
          <w:bCs/>
        </w:rPr>
        <w:t>Destrascendentalización</w:t>
      </w:r>
      <w:r w:rsidR="00F56403">
        <w:rPr>
          <w:rFonts w:ascii="Times New Roman" w:hAnsi="Times New Roman" w:cs="Times New Roman"/>
          <w:b/>
          <w:bCs/>
        </w:rPr>
        <w:t xml:space="preserve"> </w:t>
      </w:r>
      <w:r w:rsidRPr="002E4DB3">
        <w:rPr>
          <w:rFonts w:ascii="Times New Roman" w:hAnsi="Times New Roman" w:cs="Times New Roman"/>
        </w:rPr>
        <w:t>La síntesis que Kant atribuía a la conciencia pura Humboldt la traslada al lenguaje.</w:t>
      </w:r>
      <w:r w:rsidR="00BA1B7B" w:rsidRPr="002E4DB3">
        <w:rPr>
          <w:rFonts w:ascii="Times New Roman" w:hAnsi="Times New Roman" w:cs="Times New Roman"/>
        </w:rPr>
        <w:t xml:space="preserve"> </w:t>
      </w:r>
      <w:r w:rsidRPr="002E4DB3">
        <w:rPr>
          <w:rFonts w:ascii="Times New Roman" w:hAnsi="Times New Roman" w:cs="Times New Roman"/>
        </w:rPr>
        <w:t>El lenguaje realiza las funciones que antes se atribuían al sujeto trascendental.</w:t>
      </w:r>
    </w:p>
    <w:p w14:paraId="0795ACAF" w14:textId="7C71878A" w:rsidR="00014B7C" w:rsidRPr="002E4DB3" w:rsidRDefault="00014B7C" w:rsidP="0061304C">
      <w:pPr>
        <w:jc w:val="both"/>
        <w:rPr>
          <w:rFonts w:ascii="Times New Roman" w:hAnsi="Times New Roman" w:cs="Times New Roman"/>
        </w:rPr>
      </w:pPr>
      <w:r w:rsidRPr="00F56403">
        <w:rPr>
          <w:rFonts w:ascii="Times New Roman" w:hAnsi="Times New Roman" w:cs="Times New Roman"/>
          <w:b/>
          <w:bCs/>
        </w:rPr>
        <w:t>Holismo</w:t>
      </w:r>
      <w:r w:rsidR="00F56403">
        <w:rPr>
          <w:rFonts w:ascii="Times New Roman" w:hAnsi="Times New Roman" w:cs="Times New Roman"/>
          <w:b/>
          <w:bCs/>
        </w:rPr>
        <w:t xml:space="preserve"> </w:t>
      </w:r>
      <w:r w:rsidRPr="002E4DB3">
        <w:rPr>
          <w:rFonts w:ascii="Times New Roman" w:hAnsi="Times New Roman" w:cs="Times New Roman"/>
        </w:rPr>
        <w:t>No hay palabras aisladas: el sentido aparece dentro de una totalidad sistemática.</w:t>
      </w:r>
    </w:p>
    <w:p w14:paraId="24F9B828" w14:textId="4CA03407" w:rsidR="00014B7C" w:rsidRDefault="00014B7C" w:rsidP="0061304C">
      <w:pPr>
        <w:jc w:val="both"/>
        <w:rPr>
          <w:rFonts w:ascii="Times New Roman" w:hAnsi="Times New Roman" w:cs="Times New Roman"/>
        </w:rPr>
      </w:pPr>
      <w:r w:rsidRPr="00F56403">
        <w:rPr>
          <w:rFonts w:ascii="Times New Roman" w:hAnsi="Times New Roman" w:cs="Times New Roman"/>
          <w:b/>
          <w:bCs/>
        </w:rPr>
        <w:t>Preeminencia del significado sobre la referencia</w:t>
      </w:r>
      <w:r w:rsidR="00F56403">
        <w:rPr>
          <w:rFonts w:ascii="Times New Roman" w:hAnsi="Times New Roman" w:cs="Times New Roman"/>
          <w:b/>
          <w:bCs/>
        </w:rPr>
        <w:t xml:space="preserve"> </w:t>
      </w:r>
      <w:r w:rsidRPr="002E4DB3">
        <w:rPr>
          <w:rFonts w:ascii="Times New Roman" w:hAnsi="Times New Roman" w:cs="Times New Roman"/>
        </w:rPr>
        <w:t>Lo importante no es tanto a qué se refiere una palabra</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 xml:space="preserve">sino </w:t>
      </w:r>
      <w:r w:rsidRPr="002E4DB3">
        <w:rPr>
          <w:rStyle w:val="s3"/>
          <w:rFonts w:ascii="Times New Roman" w:eastAsiaTheme="majorEastAsia" w:hAnsi="Times New Roman" w:cs="Times New Roman"/>
          <w:b/>
          <w:bCs/>
        </w:rPr>
        <w:t>cómo estructura sentidos dentro de la lengua</w:t>
      </w:r>
      <w:r w:rsidRPr="002E4DB3">
        <w:rPr>
          <w:rFonts w:ascii="Times New Roman" w:hAnsi="Times New Roman" w:cs="Times New Roman"/>
        </w:rPr>
        <w:t>.</w:t>
      </w:r>
    </w:p>
    <w:p w14:paraId="5EF89ED2" w14:textId="25A6DAB5" w:rsidR="00746C11" w:rsidRPr="002E4DB3" w:rsidRDefault="00524100" w:rsidP="0061304C">
      <w:pPr>
        <w:jc w:val="both"/>
        <w:rPr>
          <w:rFonts w:ascii="Times New Roman" w:hAnsi="Times New Roman" w:cs="Times New Roman"/>
        </w:rPr>
      </w:pPr>
      <w:r w:rsidRPr="008578FC">
        <w:rPr>
          <w:rFonts w:ascii="Times New Roman" w:hAnsi="Times New Roman" w:cs="Times New Roman"/>
          <w:b/>
          <w:bCs/>
        </w:rPr>
        <w:t>El formalismo como rechazo al relativismo.</w:t>
      </w:r>
      <w:r w:rsidR="008578FC">
        <w:rPr>
          <w:rFonts w:ascii="Times New Roman" w:hAnsi="Times New Roman" w:cs="Times New Roman"/>
        </w:rPr>
        <w:t xml:space="preserve"> </w:t>
      </w:r>
      <w:r w:rsidR="008578FC" w:rsidRPr="008578FC">
        <w:rPr>
          <w:rFonts w:ascii="Times New Roman" w:hAnsi="Times New Roman" w:cs="Times New Roman"/>
        </w:rPr>
        <w:t>Para Humboldt, el formalismo funciona como un rechazo al relativismo porque sostiene que las lenguas comparten estructuras formales universales que permiten la comprensión y la traducción, incluso cuando difieren culturalmente.</w:t>
      </w:r>
    </w:p>
    <w:p w14:paraId="66102AAB" w14:textId="3ACC6B09" w:rsidR="00014B7C" w:rsidRPr="00F56403" w:rsidRDefault="00F56403" w:rsidP="0061304C">
      <w:pPr>
        <w:spacing w:after="0"/>
        <w:jc w:val="both"/>
        <w:rPr>
          <w:rStyle w:val="Referenciaintensa"/>
        </w:rPr>
      </w:pPr>
      <w:r w:rsidRPr="00F56403">
        <w:rPr>
          <w:rStyle w:val="Referenciaintensa"/>
        </w:rPr>
        <w:t>Heidegger</w:t>
      </w:r>
      <w:r w:rsidR="005E25BD" w:rsidRPr="00F56403">
        <w:rPr>
          <w:rStyle w:val="Referenciaintensa"/>
        </w:rPr>
        <w:t>,</w:t>
      </w:r>
      <w:r w:rsidR="0011515F">
        <w:rPr>
          <w:rStyle w:val="Referenciaintensa"/>
        </w:rPr>
        <w:t xml:space="preserve"> </w:t>
      </w:r>
      <w:r w:rsidR="00014B7C" w:rsidRPr="00F56403">
        <w:rPr>
          <w:rStyle w:val="Referenciaintensa"/>
        </w:rPr>
        <w:t>Ser y tiempo §34</w:t>
      </w:r>
    </w:p>
    <w:p w14:paraId="199C9AEA" w14:textId="5255735C" w:rsidR="003E324A" w:rsidRPr="00D76DAA" w:rsidRDefault="003E324A" w:rsidP="0061304C">
      <w:pPr>
        <w:jc w:val="both"/>
        <w:rPr>
          <w:rFonts w:ascii="Times New Roman" w:hAnsi="Times New Roman" w:cs="Times New Roman"/>
          <w:b/>
          <w:bCs/>
        </w:rPr>
      </w:pPr>
      <w:r w:rsidRPr="003E324A">
        <w:rPr>
          <w:rFonts w:ascii="Times New Roman" w:hAnsi="Times New Roman" w:cs="Times New Roman"/>
          <w:b/>
          <w:bCs/>
        </w:rPr>
        <w:t>Críticas a Humboldt</w:t>
      </w:r>
      <w:r w:rsidR="00D76DAA">
        <w:rPr>
          <w:rFonts w:ascii="Times New Roman" w:hAnsi="Times New Roman" w:cs="Times New Roman"/>
          <w:b/>
          <w:bCs/>
        </w:rPr>
        <w:t xml:space="preserve"> </w:t>
      </w:r>
      <w:proofErr w:type="spellStart"/>
      <w:r w:rsidRPr="003E324A">
        <w:rPr>
          <w:rFonts w:ascii="Times New Roman" w:hAnsi="Times New Roman" w:cs="Times New Roman"/>
        </w:rPr>
        <w:t>Humboldt</w:t>
      </w:r>
      <w:proofErr w:type="spellEnd"/>
      <w:r w:rsidRPr="003E324A">
        <w:rPr>
          <w:rFonts w:ascii="Times New Roman" w:hAnsi="Times New Roman" w:cs="Times New Roman"/>
        </w:rPr>
        <w:t xml:space="preserve"> fue criticado por sostener un vínculo demasiado esencial entre lengua y visión del mundo, lo que parecía deslizarse hacia un relativismo cultural difícil de sostener filosóficamente.</w:t>
      </w:r>
    </w:p>
    <w:p w14:paraId="062AB284" w14:textId="0D0D911B" w:rsidR="003E324A" w:rsidRPr="00D76DAA" w:rsidRDefault="003E324A" w:rsidP="0061304C">
      <w:pPr>
        <w:spacing w:after="0"/>
        <w:jc w:val="both"/>
        <w:rPr>
          <w:rFonts w:ascii="Times New Roman" w:hAnsi="Times New Roman" w:cs="Times New Roman"/>
          <w:b/>
          <w:bCs/>
        </w:rPr>
      </w:pPr>
      <w:r w:rsidRPr="003E324A">
        <w:rPr>
          <w:rFonts w:ascii="Times New Roman" w:hAnsi="Times New Roman" w:cs="Times New Roman"/>
          <w:b/>
          <w:bCs/>
        </w:rPr>
        <w:t>Distinción Habla / Lenguaje</w:t>
      </w:r>
      <w:r w:rsidR="00D76DAA">
        <w:rPr>
          <w:rFonts w:ascii="Times New Roman" w:hAnsi="Times New Roman" w:cs="Times New Roman"/>
          <w:b/>
          <w:bCs/>
        </w:rPr>
        <w:t xml:space="preserve"> </w:t>
      </w:r>
      <w:r w:rsidRPr="003E324A">
        <w:rPr>
          <w:rFonts w:ascii="Times New Roman" w:hAnsi="Times New Roman" w:cs="Times New Roman"/>
        </w:rPr>
        <w:t>La distinción entre habla y lenguaje permite separar la capacidad universal de significar de sus realizaciones concretas, siempre particulares e históricas.</w:t>
      </w:r>
    </w:p>
    <w:p w14:paraId="25AF70B9" w14:textId="77777777" w:rsidR="00D76DAA" w:rsidRPr="00F56403" w:rsidRDefault="00D76DAA" w:rsidP="0061304C">
      <w:pPr>
        <w:pStyle w:val="Prrafodelista"/>
        <w:numPr>
          <w:ilvl w:val="0"/>
          <w:numId w:val="24"/>
        </w:numPr>
        <w:spacing w:after="0"/>
        <w:jc w:val="both"/>
        <w:rPr>
          <w:rFonts w:ascii="Times New Roman" w:hAnsi="Times New Roman" w:cs="Times New Roman"/>
        </w:rPr>
      </w:pPr>
      <w:r w:rsidRPr="00F56403">
        <w:rPr>
          <w:rStyle w:val="s1"/>
          <w:rFonts w:ascii="Times New Roman" w:eastAsiaTheme="majorEastAsia" w:hAnsi="Times New Roman" w:cs="Times New Roman"/>
          <w:b/>
          <w:bCs/>
        </w:rPr>
        <w:t>Habla (Rede):</w:t>
      </w:r>
      <w:r w:rsidRPr="00F56403">
        <w:rPr>
          <w:rFonts w:ascii="Times New Roman" w:hAnsi="Times New Roman" w:cs="Times New Roman"/>
        </w:rPr>
        <w:t xml:space="preserve"> existenciario del Dasein; estructura nuestra apertura al mundo.</w:t>
      </w:r>
    </w:p>
    <w:p w14:paraId="56842B38" w14:textId="77777777" w:rsidR="00D76DAA" w:rsidRPr="00F56403" w:rsidRDefault="00D76DAA" w:rsidP="0061304C">
      <w:pPr>
        <w:pStyle w:val="Prrafodelista"/>
        <w:numPr>
          <w:ilvl w:val="0"/>
          <w:numId w:val="24"/>
        </w:numPr>
        <w:jc w:val="both"/>
        <w:rPr>
          <w:rFonts w:ascii="Times New Roman" w:hAnsi="Times New Roman" w:cs="Times New Roman"/>
        </w:rPr>
      </w:pPr>
      <w:r w:rsidRPr="00F56403">
        <w:rPr>
          <w:rStyle w:val="s1"/>
          <w:rFonts w:ascii="Times New Roman" w:eastAsiaTheme="majorEastAsia" w:hAnsi="Times New Roman" w:cs="Times New Roman"/>
          <w:b/>
          <w:bCs/>
        </w:rPr>
        <w:t>Lenguaje:</w:t>
      </w:r>
      <w:r w:rsidRPr="00F56403">
        <w:rPr>
          <w:rFonts w:ascii="Times New Roman" w:hAnsi="Times New Roman" w:cs="Times New Roman"/>
        </w:rPr>
        <w:t xml:space="preserve"> objetivación posterior,</w:t>
      </w:r>
      <w:r>
        <w:rPr>
          <w:rFonts w:ascii="Times New Roman" w:hAnsi="Times New Roman" w:cs="Times New Roman"/>
        </w:rPr>
        <w:t xml:space="preserve"> </w:t>
      </w:r>
      <w:r w:rsidRPr="00F56403">
        <w:rPr>
          <w:rFonts w:ascii="Times New Roman" w:hAnsi="Times New Roman" w:cs="Times New Roman"/>
        </w:rPr>
        <w:t>sistema exteriorizado.</w:t>
      </w:r>
    </w:p>
    <w:p w14:paraId="15E00732" w14:textId="2A596ED6"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Habla como existenciario del Dasein</w:t>
      </w:r>
      <w:r w:rsidR="00D76DAA">
        <w:rPr>
          <w:rFonts w:ascii="Times New Roman" w:hAnsi="Times New Roman" w:cs="Times New Roman"/>
          <w:b/>
          <w:bCs/>
        </w:rPr>
        <w:t xml:space="preserve"> </w:t>
      </w:r>
      <w:r w:rsidRPr="003E324A">
        <w:rPr>
          <w:rFonts w:ascii="Times New Roman" w:hAnsi="Times New Roman" w:cs="Times New Roman"/>
        </w:rPr>
        <w:t>En Heidegger, el habla no es un instrumento, sino un existenciario: una forma fundamental en la que el Dasein se comprende y se abre al mundo.</w:t>
      </w:r>
    </w:p>
    <w:p w14:paraId="00CEA8CC" w14:textId="3DB7E217"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Habla y lenguaje como casa del ser</w:t>
      </w:r>
      <w:r w:rsidR="00D76DAA">
        <w:rPr>
          <w:rFonts w:ascii="Times New Roman" w:hAnsi="Times New Roman" w:cs="Times New Roman"/>
          <w:b/>
          <w:bCs/>
        </w:rPr>
        <w:t xml:space="preserve"> </w:t>
      </w:r>
      <w:r w:rsidRPr="003E324A">
        <w:rPr>
          <w:rFonts w:ascii="Times New Roman" w:hAnsi="Times New Roman" w:cs="Times New Roman"/>
        </w:rPr>
        <w:t>Cuando Heidegger afirma que “el lenguaje es la casa del ser”, señala que la comprensión del ser depende del modo en que una comunidad habita su lenguaje y es habitada por él.</w:t>
      </w:r>
    </w:p>
    <w:p w14:paraId="57A91ABD" w14:textId="1FDFC68B"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Concepto de mundo y de Dasein</w:t>
      </w:r>
      <w:r w:rsidR="00D76DAA">
        <w:rPr>
          <w:rFonts w:ascii="Times New Roman" w:hAnsi="Times New Roman" w:cs="Times New Roman"/>
          <w:b/>
          <w:bCs/>
        </w:rPr>
        <w:t xml:space="preserve"> </w:t>
      </w:r>
      <w:r w:rsidRPr="003E324A">
        <w:rPr>
          <w:rFonts w:ascii="Times New Roman" w:hAnsi="Times New Roman" w:cs="Times New Roman"/>
        </w:rPr>
        <w:t>El Dasein no está simplemente en un mundo: es ser-en-el-mundo, una estructura donde comprensión, afectividad y lenguaje se co-pertenecen.</w:t>
      </w:r>
    </w:p>
    <w:p w14:paraId="50ADB7C5" w14:textId="0E08282D"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Holismo</w:t>
      </w:r>
      <w:r w:rsidR="00D76DAA">
        <w:rPr>
          <w:rFonts w:ascii="Times New Roman" w:hAnsi="Times New Roman" w:cs="Times New Roman"/>
          <w:b/>
          <w:bCs/>
        </w:rPr>
        <w:t xml:space="preserve"> </w:t>
      </w:r>
      <w:r w:rsidRPr="003E324A">
        <w:rPr>
          <w:rFonts w:ascii="Times New Roman" w:hAnsi="Times New Roman" w:cs="Times New Roman"/>
        </w:rPr>
        <w:t>El holismo sostiene que ningún elemento lingüístico tiene significado por sí mismo, sino solo dentro del entramado total de prácticas, diferencias y relaciones.</w:t>
      </w:r>
    </w:p>
    <w:p w14:paraId="53463372" w14:textId="2B0F5EE0"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Imposibilidad de objetivación y superación de la semántica</w:t>
      </w:r>
      <w:r w:rsidR="00D76DAA">
        <w:rPr>
          <w:rFonts w:ascii="Times New Roman" w:hAnsi="Times New Roman" w:cs="Times New Roman"/>
          <w:b/>
          <w:bCs/>
        </w:rPr>
        <w:t xml:space="preserve"> </w:t>
      </w:r>
      <w:r w:rsidRPr="003E324A">
        <w:rPr>
          <w:rFonts w:ascii="Times New Roman" w:hAnsi="Times New Roman" w:cs="Times New Roman"/>
        </w:rPr>
        <w:t>Para Heidegger y luego para Derrida, el sentido no puede objetivarse como un “contenido” estable; el significado acontece y nunca se deja fijar por completo en una definición semántica.</w:t>
      </w:r>
    </w:p>
    <w:p w14:paraId="31004BA1" w14:textId="11CBFC74" w:rsidR="003E324A" w:rsidRPr="003E324A" w:rsidRDefault="003E324A" w:rsidP="0061304C">
      <w:pPr>
        <w:jc w:val="both"/>
        <w:rPr>
          <w:rFonts w:ascii="Times New Roman" w:hAnsi="Times New Roman" w:cs="Times New Roman"/>
        </w:rPr>
      </w:pPr>
      <w:r w:rsidRPr="00D76DAA">
        <w:rPr>
          <w:rFonts w:ascii="Times New Roman" w:hAnsi="Times New Roman" w:cs="Times New Roman"/>
          <w:b/>
          <w:bCs/>
        </w:rPr>
        <w:t>Acontecer e irrebasabilidad del lenguaje</w:t>
      </w:r>
      <w:r w:rsidR="00D76DAA">
        <w:rPr>
          <w:rFonts w:ascii="Times New Roman" w:hAnsi="Times New Roman" w:cs="Times New Roman"/>
          <w:b/>
          <w:bCs/>
        </w:rPr>
        <w:t xml:space="preserve"> </w:t>
      </w:r>
      <w:r w:rsidRPr="003E324A">
        <w:rPr>
          <w:rFonts w:ascii="Times New Roman" w:hAnsi="Times New Roman" w:cs="Times New Roman"/>
        </w:rPr>
        <w:t>El lenguaje no es un medio que se usa: es un ámbito del que no se puede salir y dentro del cual todo acontecimiento de sentido se produce; no hay un punto externo desde el cual dominarlo.</w:t>
      </w:r>
    </w:p>
    <w:p w14:paraId="1B2CCA78" w14:textId="087C2E64" w:rsidR="003E324A" w:rsidRPr="00D76DAA" w:rsidRDefault="003E324A" w:rsidP="0061304C">
      <w:pPr>
        <w:jc w:val="both"/>
        <w:rPr>
          <w:rFonts w:ascii="Times New Roman" w:hAnsi="Times New Roman" w:cs="Times New Roman"/>
          <w:b/>
          <w:bCs/>
        </w:rPr>
      </w:pPr>
      <w:r w:rsidRPr="00D76DAA">
        <w:rPr>
          <w:rFonts w:ascii="Times New Roman" w:hAnsi="Times New Roman" w:cs="Times New Roman"/>
          <w:b/>
          <w:bCs/>
        </w:rPr>
        <w:t>El pensar poetizante</w:t>
      </w:r>
      <w:r w:rsidR="00D76DAA">
        <w:rPr>
          <w:rFonts w:ascii="Times New Roman" w:hAnsi="Times New Roman" w:cs="Times New Roman"/>
          <w:b/>
          <w:bCs/>
        </w:rPr>
        <w:t xml:space="preserve"> </w:t>
      </w:r>
      <w:r w:rsidRPr="003E324A">
        <w:rPr>
          <w:rFonts w:ascii="Times New Roman" w:hAnsi="Times New Roman" w:cs="Times New Roman"/>
        </w:rPr>
        <w:t>El pensar poetizante es una forma de pensamiento que no busca controlar el lenguaje, sino dejarse guiar por su apertura, permitiendo que emerja un sentido no reducido a categorías técnicas.</w:t>
      </w:r>
    </w:p>
    <w:p w14:paraId="5E6386E0" w14:textId="2119EAA3" w:rsidR="00014B7C" w:rsidRPr="00AA17B0" w:rsidRDefault="00AA17B0" w:rsidP="0061304C">
      <w:pPr>
        <w:spacing w:after="0"/>
        <w:jc w:val="both"/>
        <w:rPr>
          <w:rStyle w:val="Referenciaintensa"/>
        </w:rPr>
      </w:pPr>
      <w:r w:rsidRPr="00AA17B0">
        <w:rPr>
          <w:rStyle w:val="Referenciaintensa"/>
        </w:rPr>
        <w:lastRenderedPageBreak/>
        <w:t>Gadamer</w:t>
      </w:r>
      <w:r w:rsidR="005E25BD" w:rsidRPr="00AA17B0">
        <w:rPr>
          <w:rStyle w:val="Referenciaintensa"/>
        </w:rPr>
        <w:t>,</w:t>
      </w:r>
      <w:r w:rsidR="0011515F">
        <w:rPr>
          <w:rStyle w:val="Referenciaintensa"/>
        </w:rPr>
        <w:t xml:space="preserve"> </w:t>
      </w:r>
      <w:r w:rsidR="00014B7C" w:rsidRPr="00AA17B0">
        <w:rPr>
          <w:rStyle w:val="Referenciaintensa"/>
        </w:rPr>
        <w:t>Verdad y método II</w:t>
      </w:r>
    </w:p>
    <w:p w14:paraId="466D7DFD" w14:textId="2FE90D30" w:rsidR="00014B7C" w:rsidRPr="002E4DB3" w:rsidRDefault="00014B7C" w:rsidP="0061304C">
      <w:pPr>
        <w:jc w:val="both"/>
        <w:rPr>
          <w:rFonts w:ascii="Times New Roman" w:hAnsi="Times New Roman" w:cs="Times New Roman"/>
        </w:rPr>
      </w:pPr>
      <w:r w:rsidRPr="00AA17B0">
        <w:rPr>
          <w:rFonts w:ascii="Times New Roman" w:hAnsi="Times New Roman" w:cs="Times New Roman"/>
          <w:b/>
          <w:bCs/>
        </w:rPr>
        <w:t>Lenguaje e interpretación</w:t>
      </w:r>
      <w:r w:rsidR="00AA17B0">
        <w:rPr>
          <w:rFonts w:ascii="Times New Roman" w:hAnsi="Times New Roman" w:cs="Times New Roman"/>
          <w:b/>
          <w:bCs/>
        </w:rPr>
        <w:t xml:space="preserve"> </w:t>
      </w:r>
      <w:r w:rsidRPr="002E4DB3">
        <w:rPr>
          <w:rFonts w:ascii="Times New Roman" w:hAnsi="Times New Roman" w:cs="Times New Roman"/>
        </w:rPr>
        <w:t>Comprender es siempre interpretar</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y la interpretación ocurre en un medio lingüístico que no controlamos plenamente.</w:t>
      </w:r>
    </w:p>
    <w:p w14:paraId="0F1B18AB" w14:textId="4AACA86E" w:rsidR="00014B7C" w:rsidRPr="002E4DB3" w:rsidRDefault="00014B7C" w:rsidP="0061304C">
      <w:pPr>
        <w:jc w:val="both"/>
        <w:rPr>
          <w:rFonts w:ascii="Times New Roman" w:hAnsi="Times New Roman" w:cs="Times New Roman"/>
        </w:rPr>
      </w:pPr>
      <w:r w:rsidRPr="00AA17B0">
        <w:rPr>
          <w:rFonts w:ascii="Times New Roman" w:hAnsi="Times New Roman" w:cs="Times New Roman"/>
          <w:b/>
          <w:bCs/>
        </w:rPr>
        <w:t>La tradición</w:t>
      </w:r>
      <w:r w:rsidR="00AA17B0">
        <w:rPr>
          <w:rFonts w:ascii="Times New Roman" w:hAnsi="Times New Roman" w:cs="Times New Roman"/>
          <w:b/>
          <w:bCs/>
        </w:rPr>
        <w:t xml:space="preserve"> </w:t>
      </w:r>
      <w:r w:rsidRPr="002E4DB3">
        <w:rPr>
          <w:rFonts w:ascii="Times New Roman" w:hAnsi="Times New Roman" w:cs="Times New Roman"/>
        </w:rPr>
        <w:t>No partimos de cero: heredamos modos de hablar y entender.</w:t>
      </w:r>
      <w:r w:rsidR="0030483A" w:rsidRPr="002E4DB3">
        <w:rPr>
          <w:rFonts w:ascii="Times New Roman" w:hAnsi="Times New Roman" w:cs="Times New Roman"/>
        </w:rPr>
        <w:t xml:space="preserve"> </w:t>
      </w:r>
      <w:r w:rsidRPr="002E4DB3">
        <w:rPr>
          <w:rFonts w:ascii="Times New Roman" w:hAnsi="Times New Roman" w:cs="Times New Roman"/>
        </w:rPr>
        <w:t>La tradición no es un peso muerto</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sino el horizonte en el que pensamos.</w:t>
      </w:r>
    </w:p>
    <w:p w14:paraId="5075B01C" w14:textId="41C70A9C" w:rsidR="00014B7C" w:rsidRPr="002E4DB3" w:rsidRDefault="00014B7C" w:rsidP="0061304C">
      <w:pPr>
        <w:jc w:val="both"/>
        <w:rPr>
          <w:rFonts w:ascii="Times New Roman" w:hAnsi="Times New Roman" w:cs="Times New Roman"/>
        </w:rPr>
      </w:pPr>
      <w:r w:rsidRPr="00AA17B0">
        <w:rPr>
          <w:rFonts w:ascii="Times New Roman" w:hAnsi="Times New Roman" w:cs="Times New Roman"/>
          <w:b/>
          <w:bCs/>
        </w:rPr>
        <w:t>Precomprensión</w:t>
      </w:r>
      <w:r w:rsidR="00AA17B0">
        <w:rPr>
          <w:rFonts w:ascii="Times New Roman" w:hAnsi="Times New Roman" w:cs="Times New Roman"/>
          <w:b/>
          <w:bCs/>
        </w:rPr>
        <w:t xml:space="preserve"> </w:t>
      </w:r>
      <w:r w:rsidRPr="002E4DB3">
        <w:rPr>
          <w:rFonts w:ascii="Times New Roman" w:hAnsi="Times New Roman" w:cs="Times New Roman"/>
        </w:rPr>
        <w:t>Antes de interpretar</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ya estamos situados en un marco previo de sentido.</w:t>
      </w:r>
      <w:r w:rsidR="0030483A" w:rsidRPr="002E4DB3">
        <w:rPr>
          <w:rFonts w:ascii="Times New Roman" w:hAnsi="Times New Roman" w:cs="Times New Roman"/>
        </w:rPr>
        <w:t xml:space="preserve"> </w:t>
      </w:r>
      <w:r w:rsidRPr="002E4DB3">
        <w:rPr>
          <w:rFonts w:ascii="Times New Roman" w:hAnsi="Times New Roman" w:cs="Times New Roman"/>
        </w:rPr>
        <w:t>Toda comprensión presupone un “antes” lingüístico.</w:t>
      </w:r>
    </w:p>
    <w:p w14:paraId="693F60F3" w14:textId="64F8E5FC" w:rsidR="00014B7C" w:rsidRPr="002E4DB3" w:rsidRDefault="00014B7C" w:rsidP="0061304C">
      <w:pPr>
        <w:jc w:val="both"/>
        <w:rPr>
          <w:rFonts w:ascii="Times New Roman" w:hAnsi="Times New Roman" w:cs="Times New Roman"/>
        </w:rPr>
      </w:pPr>
      <w:r w:rsidRPr="00AA17B0">
        <w:rPr>
          <w:rFonts w:ascii="Times New Roman" w:hAnsi="Times New Roman" w:cs="Times New Roman"/>
          <w:b/>
          <w:bCs/>
        </w:rPr>
        <w:t>Conversación</w:t>
      </w:r>
      <w:r w:rsidR="00AA17B0">
        <w:rPr>
          <w:rFonts w:ascii="Times New Roman" w:hAnsi="Times New Roman" w:cs="Times New Roman"/>
          <w:b/>
          <w:bCs/>
        </w:rPr>
        <w:t xml:space="preserve"> </w:t>
      </w:r>
      <w:r w:rsidRPr="002E4DB3">
        <w:rPr>
          <w:rFonts w:ascii="Times New Roman" w:hAnsi="Times New Roman" w:cs="Times New Roman"/>
        </w:rPr>
        <w:t>El modelo de la interpretación es la conversación genuina</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donde el sentido emerge entre interlocutores.</w:t>
      </w:r>
    </w:p>
    <w:p w14:paraId="591E9FA8" w14:textId="6696979D" w:rsidR="00014B7C" w:rsidRPr="0098614A" w:rsidRDefault="0098614A" w:rsidP="0061304C">
      <w:pPr>
        <w:spacing w:after="0"/>
        <w:jc w:val="both"/>
        <w:rPr>
          <w:rStyle w:val="Referenciaintensa"/>
        </w:rPr>
      </w:pPr>
      <w:r w:rsidRPr="0098614A">
        <w:rPr>
          <w:rStyle w:val="Referenciaintensa"/>
        </w:rPr>
        <w:t>Saussure</w:t>
      </w:r>
      <w:r w:rsidR="005E25BD" w:rsidRPr="0098614A">
        <w:rPr>
          <w:rStyle w:val="Referenciaintensa"/>
        </w:rPr>
        <w:t>,</w:t>
      </w:r>
      <w:r w:rsidR="0011515F">
        <w:rPr>
          <w:rStyle w:val="Referenciaintensa"/>
        </w:rPr>
        <w:t xml:space="preserve"> </w:t>
      </w:r>
      <w:r w:rsidR="00014B7C" w:rsidRPr="0098614A">
        <w:rPr>
          <w:rStyle w:val="Referenciaintensa"/>
        </w:rPr>
        <w:t>Curso de lingüística general</w:t>
      </w:r>
    </w:p>
    <w:p w14:paraId="663E9C2D" w14:textId="77777777" w:rsidR="00F45E6B" w:rsidRPr="00F45E6B" w:rsidRDefault="00014B7C" w:rsidP="0061304C">
      <w:pPr>
        <w:spacing w:after="0"/>
        <w:jc w:val="both"/>
        <w:rPr>
          <w:rFonts w:ascii="Times New Roman" w:hAnsi="Times New Roman" w:cs="Times New Roman"/>
        </w:rPr>
      </w:pPr>
      <w:r w:rsidRPr="00F45E6B">
        <w:rPr>
          <w:rFonts w:ascii="Times New Roman" w:hAnsi="Times New Roman" w:cs="Times New Roman"/>
          <w:b/>
          <w:bCs/>
        </w:rPr>
        <w:t>Lengua / habla</w:t>
      </w:r>
      <w:r w:rsidR="00F45E6B" w:rsidRPr="00F45E6B">
        <w:rPr>
          <w:rFonts w:ascii="Times New Roman" w:hAnsi="Times New Roman" w:cs="Times New Roman"/>
          <w:b/>
          <w:bCs/>
        </w:rPr>
        <w:t xml:space="preserve"> </w:t>
      </w:r>
      <w:r w:rsidR="00F45E6B" w:rsidRPr="00F45E6B">
        <w:rPr>
          <w:rFonts w:ascii="Times New Roman" w:hAnsi="Times New Roman" w:cs="Times New Roman"/>
        </w:rPr>
        <w:t>La lengua es el objeto científico; el habla es variación.</w:t>
      </w:r>
    </w:p>
    <w:p w14:paraId="3EC0D536" w14:textId="3115EB3B" w:rsidR="00014B7C" w:rsidRPr="003A1B0E" w:rsidRDefault="00014B7C" w:rsidP="0061304C">
      <w:pPr>
        <w:pStyle w:val="Prrafodelista"/>
        <w:numPr>
          <w:ilvl w:val="0"/>
          <w:numId w:val="25"/>
        </w:numPr>
        <w:spacing w:after="0"/>
        <w:jc w:val="both"/>
        <w:rPr>
          <w:rFonts w:ascii="Times New Roman" w:hAnsi="Times New Roman" w:cs="Times New Roman"/>
        </w:rPr>
      </w:pPr>
      <w:r w:rsidRPr="0098614A">
        <w:rPr>
          <w:rStyle w:val="s1"/>
          <w:rFonts w:ascii="Times New Roman" w:eastAsiaTheme="majorEastAsia" w:hAnsi="Times New Roman" w:cs="Times New Roman"/>
        </w:rPr>
        <w:t>Lengua</w:t>
      </w:r>
      <w:r w:rsidRPr="0098614A">
        <w:rPr>
          <w:rStyle w:val="s1"/>
          <w:rFonts w:ascii="Times New Roman" w:eastAsiaTheme="majorEastAsia" w:hAnsi="Times New Roman" w:cs="Times New Roman"/>
          <w:b/>
          <w:bCs/>
        </w:rPr>
        <w:t>:</w:t>
      </w:r>
      <w:r w:rsidRPr="0098614A">
        <w:rPr>
          <w:rFonts w:ascii="Times New Roman" w:hAnsi="Times New Roman" w:cs="Times New Roman"/>
        </w:rPr>
        <w:t xml:space="preserve"> </w:t>
      </w:r>
      <w:r w:rsidR="003A1B0E" w:rsidRPr="003A1B0E">
        <w:rPr>
          <w:rFonts w:ascii="Times New Roman" w:hAnsi="Times New Roman" w:cs="Times New Roman"/>
        </w:rPr>
        <w:t>sistema social, colectivo y abstracto de signos compartido por una comunidad; existe independientemente de los usos individuales.</w:t>
      </w:r>
    </w:p>
    <w:p w14:paraId="460845C1" w14:textId="77777777" w:rsidR="00DB1A84" w:rsidRDefault="00014B7C" w:rsidP="0061304C">
      <w:pPr>
        <w:pStyle w:val="Prrafodelista"/>
        <w:numPr>
          <w:ilvl w:val="0"/>
          <w:numId w:val="25"/>
        </w:numPr>
        <w:jc w:val="both"/>
        <w:rPr>
          <w:rFonts w:ascii="Times New Roman" w:hAnsi="Times New Roman" w:cs="Times New Roman"/>
        </w:rPr>
      </w:pPr>
      <w:r w:rsidRPr="00DB1A84">
        <w:rPr>
          <w:rStyle w:val="s1"/>
          <w:rFonts w:ascii="Times New Roman" w:eastAsiaTheme="majorEastAsia" w:hAnsi="Times New Roman" w:cs="Times New Roman"/>
        </w:rPr>
        <w:t>Habla</w:t>
      </w:r>
      <w:r w:rsidRPr="00DB1A84">
        <w:rPr>
          <w:rStyle w:val="s1"/>
          <w:rFonts w:ascii="Times New Roman" w:eastAsiaTheme="majorEastAsia" w:hAnsi="Times New Roman" w:cs="Times New Roman"/>
          <w:b/>
          <w:bCs/>
        </w:rPr>
        <w:t>:</w:t>
      </w:r>
      <w:r w:rsidRPr="00DB1A84">
        <w:rPr>
          <w:rFonts w:ascii="Times New Roman" w:hAnsi="Times New Roman" w:cs="Times New Roman"/>
        </w:rPr>
        <w:t xml:space="preserve"> </w:t>
      </w:r>
      <w:r w:rsidR="00DB1A84" w:rsidRPr="00DB1A84">
        <w:rPr>
          <w:rFonts w:ascii="Times New Roman" w:hAnsi="Times New Roman" w:cs="Times New Roman"/>
        </w:rPr>
        <w:t>realización individual del sistema; actos concretos de producción y comprensión lingüística.</w:t>
      </w:r>
    </w:p>
    <w:p w14:paraId="545FCE7F" w14:textId="4668CA5D" w:rsidR="00F45E6B" w:rsidRPr="00DB1A84" w:rsidRDefault="00014B7C" w:rsidP="0061304C">
      <w:pPr>
        <w:spacing w:after="0"/>
        <w:jc w:val="both"/>
        <w:rPr>
          <w:rFonts w:ascii="Times New Roman" w:hAnsi="Times New Roman" w:cs="Times New Roman"/>
        </w:rPr>
      </w:pPr>
      <w:r w:rsidRPr="00DB1A84">
        <w:rPr>
          <w:rFonts w:ascii="Times New Roman" w:hAnsi="Times New Roman" w:cs="Times New Roman"/>
          <w:b/>
          <w:bCs/>
        </w:rPr>
        <w:t>Sincronía / diacronía</w:t>
      </w:r>
      <w:r w:rsidR="00F45E6B" w:rsidRPr="00DB1A84">
        <w:rPr>
          <w:rFonts w:ascii="Times New Roman" w:hAnsi="Times New Roman" w:cs="Times New Roman"/>
          <w:b/>
          <w:bCs/>
        </w:rPr>
        <w:t xml:space="preserve"> </w:t>
      </w:r>
      <w:r w:rsidR="00F45E6B" w:rsidRPr="00DB1A84">
        <w:rPr>
          <w:rFonts w:ascii="Times New Roman" w:hAnsi="Times New Roman" w:cs="Times New Roman"/>
        </w:rPr>
        <w:t>Saussure prioriza lo sincrónico.</w:t>
      </w:r>
    </w:p>
    <w:p w14:paraId="0D272165" w14:textId="77777777" w:rsidR="00014B7C" w:rsidRPr="0098614A" w:rsidRDefault="00014B7C" w:rsidP="0061304C">
      <w:pPr>
        <w:pStyle w:val="Prrafodelista"/>
        <w:numPr>
          <w:ilvl w:val="0"/>
          <w:numId w:val="26"/>
        </w:numPr>
        <w:spacing w:after="0"/>
        <w:jc w:val="both"/>
        <w:rPr>
          <w:rFonts w:ascii="Times New Roman" w:hAnsi="Times New Roman" w:cs="Times New Roman"/>
        </w:rPr>
      </w:pPr>
      <w:r w:rsidRPr="0098614A">
        <w:rPr>
          <w:rStyle w:val="s1"/>
          <w:rFonts w:ascii="Times New Roman" w:eastAsiaTheme="majorEastAsia" w:hAnsi="Times New Roman" w:cs="Times New Roman"/>
        </w:rPr>
        <w:t>Sincronía</w:t>
      </w:r>
      <w:r w:rsidRPr="0098614A">
        <w:rPr>
          <w:rStyle w:val="s1"/>
          <w:rFonts w:ascii="Times New Roman" w:eastAsiaTheme="majorEastAsia" w:hAnsi="Times New Roman" w:cs="Times New Roman"/>
          <w:b/>
          <w:bCs/>
        </w:rPr>
        <w:t>:</w:t>
      </w:r>
      <w:r w:rsidRPr="0098614A">
        <w:rPr>
          <w:rFonts w:ascii="Times New Roman" w:hAnsi="Times New Roman" w:cs="Times New Roman"/>
        </w:rPr>
        <w:t xml:space="preserve"> describe el sistema en un momento dado.</w:t>
      </w:r>
    </w:p>
    <w:p w14:paraId="3138CB60" w14:textId="48989AC3" w:rsidR="00014B7C" w:rsidRPr="0098614A" w:rsidRDefault="00014B7C" w:rsidP="0061304C">
      <w:pPr>
        <w:pStyle w:val="Prrafodelista"/>
        <w:numPr>
          <w:ilvl w:val="0"/>
          <w:numId w:val="26"/>
        </w:numPr>
        <w:jc w:val="both"/>
        <w:rPr>
          <w:rFonts w:ascii="Times New Roman" w:hAnsi="Times New Roman" w:cs="Times New Roman"/>
        </w:rPr>
      </w:pPr>
      <w:r w:rsidRPr="0098614A">
        <w:rPr>
          <w:rStyle w:val="s1"/>
          <w:rFonts w:ascii="Times New Roman" w:eastAsiaTheme="majorEastAsia" w:hAnsi="Times New Roman" w:cs="Times New Roman"/>
        </w:rPr>
        <w:t>Diacronía</w:t>
      </w:r>
      <w:r w:rsidRPr="0098614A">
        <w:rPr>
          <w:rStyle w:val="s1"/>
          <w:rFonts w:ascii="Times New Roman" w:eastAsiaTheme="majorEastAsia" w:hAnsi="Times New Roman" w:cs="Times New Roman"/>
          <w:b/>
          <w:bCs/>
        </w:rPr>
        <w:t>:</w:t>
      </w:r>
      <w:r w:rsidRPr="0098614A">
        <w:rPr>
          <w:rFonts w:ascii="Times New Roman" w:hAnsi="Times New Roman" w:cs="Times New Roman"/>
        </w:rPr>
        <w:t xml:space="preserve"> analiza la evolución histórica</w:t>
      </w:r>
    </w:p>
    <w:p w14:paraId="4A18D648" w14:textId="1452045B" w:rsidR="001615D9" w:rsidRDefault="001615D9" w:rsidP="0061304C">
      <w:pPr>
        <w:pStyle w:val="p1"/>
        <w:spacing w:before="0" w:beforeAutospacing="0"/>
        <w:jc w:val="both"/>
      </w:pPr>
      <w:r w:rsidRPr="001615D9">
        <w:rPr>
          <w:b/>
          <w:bCs/>
        </w:rPr>
        <w:t>Lengua como sistema</w:t>
      </w:r>
      <w:r>
        <w:t xml:space="preserve"> </w:t>
      </w:r>
      <w:r>
        <w:t xml:space="preserve">La lengua es un </w:t>
      </w:r>
      <w:r>
        <w:rPr>
          <w:rStyle w:val="s1"/>
          <w:rFonts w:eastAsiaTheme="majorEastAsia"/>
          <w:b/>
          <w:bCs/>
        </w:rPr>
        <w:t>sistema de valores diferenciales</w:t>
      </w:r>
      <w:r>
        <w:t>, donde cada elemento existe solo por oposición a los demás; no contiene elementos positivos por sí mismos.</w:t>
      </w:r>
    </w:p>
    <w:p w14:paraId="30EDE3F2" w14:textId="2E42213A" w:rsidR="001615D9" w:rsidRPr="003A5193" w:rsidRDefault="003A5193" w:rsidP="0061304C">
      <w:pPr>
        <w:spacing w:before="240"/>
        <w:jc w:val="both"/>
        <w:rPr>
          <w:rFonts w:ascii="Times New Roman" w:hAnsi="Times New Roman" w:cs="Times New Roman"/>
        </w:rPr>
      </w:pPr>
      <w:r w:rsidRPr="003A5193">
        <w:rPr>
          <w:rFonts w:ascii="Times New Roman" w:hAnsi="Times New Roman" w:cs="Times New Roman"/>
          <w:b/>
          <w:bCs/>
        </w:rPr>
        <w:t>Relación palabra–pensamiento</w:t>
      </w:r>
      <w:r w:rsidRPr="003A5193">
        <w:rPr>
          <w:rFonts w:ascii="Times New Roman" w:hAnsi="Times New Roman" w:cs="Times New Roman"/>
        </w:rPr>
        <w:t xml:space="preserve"> </w:t>
      </w:r>
      <w:r w:rsidRPr="003A5193">
        <w:rPr>
          <w:rFonts w:ascii="Times New Roman" w:hAnsi="Times New Roman" w:cs="Times New Roman"/>
        </w:rPr>
        <w:t>El pensamiento, sin lenguaje, sería un “masa amorfa” de ideas sin límites; la lengua recorta y organiza esa materia, permitiendo que el pensamiento sea articulable.</w:t>
      </w:r>
    </w:p>
    <w:p w14:paraId="6D893C2B" w14:textId="5F59B1D8" w:rsidR="00014B7C" w:rsidRPr="00982A85" w:rsidRDefault="00014B7C" w:rsidP="00982A85">
      <w:pPr>
        <w:jc w:val="both"/>
        <w:rPr>
          <w:rFonts w:ascii="Times New Roman" w:hAnsi="Times New Roman" w:cs="Times New Roman"/>
        </w:rPr>
      </w:pPr>
      <w:r w:rsidRPr="0098614A">
        <w:rPr>
          <w:rFonts w:ascii="Times New Roman" w:hAnsi="Times New Roman" w:cs="Times New Roman"/>
          <w:b/>
          <w:bCs/>
        </w:rPr>
        <w:t>Significante / significado</w:t>
      </w:r>
      <w:r w:rsidR="00AE3692">
        <w:rPr>
          <w:rFonts w:ascii="Times New Roman" w:hAnsi="Times New Roman" w:cs="Times New Roman"/>
          <w:b/>
          <w:bCs/>
        </w:rPr>
        <w:t xml:space="preserve"> </w:t>
      </w:r>
      <w:r w:rsidR="00AE3692" w:rsidRPr="002E4DB3">
        <w:rPr>
          <w:rFonts w:ascii="Times New Roman" w:hAnsi="Times New Roman" w:cs="Times New Roman"/>
        </w:rPr>
        <w:t>Las dos caras del signo</w:t>
      </w:r>
      <w:r w:rsidR="00AE3692">
        <w:rPr>
          <w:rFonts w:ascii="Times New Roman" w:hAnsi="Times New Roman" w:cs="Times New Roman"/>
        </w:rPr>
        <w:t>, u</w:t>
      </w:r>
      <w:r w:rsidR="00AE3692" w:rsidRPr="002E4DB3">
        <w:rPr>
          <w:rFonts w:ascii="Times New Roman" w:hAnsi="Times New Roman" w:cs="Times New Roman"/>
        </w:rPr>
        <w:t>nidas arbitrariamente</w:t>
      </w:r>
      <w:r w:rsidR="00982A85">
        <w:rPr>
          <w:rFonts w:ascii="Times New Roman" w:hAnsi="Times New Roman" w:cs="Times New Roman"/>
        </w:rPr>
        <w:t>. S</w:t>
      </w:r>
      <w:r w:rsidRPr="00982A85">
        <w:rPr>
          <w:rFonts w:ascii="Times New Roman" w:hAnsi="Times New Roman" w:cs="Times New Roman"/>
        </w:rPr>
        <w:t>ignificante = imagen acústica</w:t>
      </w:r>
      <w:r w:rsidR="00982A85">
        <w:rPr>
          <w:rFonts w:ascii="Times New Roman" w:hAnsi="Times New Roman" w:cs="Times New Roman"/>
        </w:rPr>
        <w:t>. S</w:t>
      </w:r>
      <w:r w:rsidRPr="00982A85">
        <w:rPr>
          <w:rFonts w:ascii="Times New Roman" w:hAnsi="Times New Roman" w:cs="Times New Roman"/>
        </w:rPr>
        <w:t>ignificado = concepto</w:t>
      </w:r>
    </w:p>
    <w:p w14:paraId="1F502F32" w14:textId="77777777" w:rsidR="00AF24D6" w:rsidRDefault="00AF24D6" w:rsidP="0061304C">
      <w:pPr>
        <w:jc w:val="both"/>
        <w:rPr>
          <w:rFonts w:ascii="Times New Roman" w:hAnsi="Times New Roman" w:cs="Times New Roman"/>
        </w:rPr>
      </w:pPr>
      <w:r>
        <w:rPr>
          <w:rFonts w:ascii="Times New Roman" w:hAnsi="Times New Roman" w:cs="Times New Roman"/>
          <w:b/>
          <w:bCs/>
        </w:rPr>
        <w:t xml:space="preserve">Principio de </w:t>
      </w:r>
      <w:r w:rsidR="00014B7C" w:rsidRPr="00AA59C5">
        <w:rPr>
          <w:rFonts w:ascii="Times New Roman" w:hAnsi="Times New Roman" w:cs="Times New Roman"/>
          <w:b/>
          <w:bCs/>
        </w:rPr>
        <w:t>Arbitrariedad del signo</w:t>
      </w:r>
      <w:r w:rsidR="00AA59C5">
        <w:rPr>
          <w:rFonts w:ascii="Times New Roman" w:hAnsi="Times New Roman" w:cs="Times New Roman"/>
          <w:b/>
          <w:bCs/>
        </w:rPr>
        <w:t xml:space="preserve"> </w:t>
      </w:r>
      <w:r w:rsidR="00014B7C" w:rsidRPr="002E4DB3">
        <w:rPr>
          <w:rFonts w:ascii="Times New Roman" w:hAnsi="Times New Roman" w:cs="Times New Roman"/>
        </w:rPr>
        <w:t>No hay relación natural entre palabra y cosa.</w:t>
      </w:r>
      <w:r w:rsidR="0030483A" w:rsidRPr="002E4DB3">
        <w:rPr>
          <w:rFonts w:ascii="Times New Roman" w:hAnsi="Times New Roman" w:cs="Times New Roman"/>
        </w:rPr>
        <w:t xml:space="preserve"> </w:t>
      </w:r>
      <w:r w:rsidR="00014B7C" w:rsidRPr="002E4DB3">
        <w:rPr>
          <w:rFonts w:ascii="Times New Roman" w:hAnsi="Times New Roman" w:cs="Times New Roman"/>
        </w:rPr>
        <w:t>La relación es social</w:t>
      </w:r>
      <w:r w:rsidR="005E25BD">
        <w:rPr>
          <w:rFonts w:ascii="Times New Roman" w:hAnsi="Times New Roman" w:cs="Times New Roman"/>
        </w:rPr>
        <w:t>,</w:t>
      </w:r>
      <w:r w:rsidR="0011515F">
        <w:rPr>
          <w:rFonts w:ascii="Times New Roman" w:hAnsi="Times New Roman" w:cs="Times New Roman"/>
        </w:rPr>
        <w:t xml:space="preserve"> </w:t>
      </w:r>
      <w:r w:rsidR="00014B7C" w:rsidRPr="002E4DB3">
        <w:rPr>
          <w:rFonts w:ascii="Times New Roman" w:hAnsi="Times New Roman" w:cs="Times New Roman"/>
        </w:rPr>
        <w:t>no motivada.</w:t>
      </w:r>
    </w:p>
    <w:p w14:paraId="4BBE9B9B" w14:textId="5E453006" w:rsidR="00AF24D6" w:rsidRPr="00AF24D6" w:rsidRDefault="00AF24D6" w:rsidP="0061304C">
      <w:pPr>
        <w:jc w:val="both"/>
        <w:rPr>
          <w:rFonts w:ascii="Times New Roman" w:hAnsi="Times New Roman" w:cs="Times New Roman"/>
        </w:rPr>
      </w:pPr>
      <w:r w:rsidRPr="00AF24D6">
        <w:rPr>
          <w:rStyle w:val="s1"/>
          <w:rFonts w:ascii="Times New Roman" w:eastAsiaTheme="majorEastAsia" w:hAnsi="Times New Roman" w:cs="Times New Roman"/>
          <w:b/>
          <w:bCs/>
        </w:rPr>
        <w:t xml:space="preserve">Principio de </w:t>
      </w:r>
      <w:r w:rsidRPr="00AF24D6">
        <w:rPr>
          <w:rStyle w:val="s1"/>
          <w:rFonts w:ascii="Times New Roman" w:hAnsi="Times New Roman" w:cs="Times New Roman"/>
          <w:b/>
          <w:bCs/>
        </w:rPr>
        <w:t>Linealidad del significante</w:t>
      </w:r>
      <w:r w:rsidRPr="00AF24D6">
        <w:rPr>
          <w:rFonts w:ascii="Times New Roman" w:hAnsi="Times New Roman" w:cs="Times New Roman"/>
        </w:rPr>
        <w:t>: el significante se despliega en el tiempo en forma sucesiva: solo puede articularse un elemento a la vez.</w:t>
      </w:r>
    </w:p>
    <w:p w14:paraId="5E31E8A1" w14:textId="38391C97" w:rsidR="001A5926" w:rsidRDefault="001A5926" w:rsidP="0061304C">
      <w:pPr>
        <w:pStyle w:val="p1"/>
        <w:spacing w:before="0" w:beforeAutospacing="0" w:after="240" w:afterAutospacing="0"/>
        <w:jc w:val="both"/>
      </w:pPr>
      <w:r>
        <w:rPr>
          <w:rStyle w:val="s1"/>
          <w:rFonts w:eastAsiaTheme="majorEastAsia"/>
          <w:b/>
          <w:bCs/>
        </w:rPr>
        <w:t>Inmutabilidad</w:t>
      </w:r>
      <w:r>
        <w:t xml:space="preserve">: </w:t>
      </w:r>
      <w:r w:rsidR="003A2727">
        <w:t>E</w:t>
      </w:r>
      <w:r>
        <w:t>l hablante individual no puede modificar la lengua; está socialmente fijada.</w:t>
      </w:r>
      <w:r w:rsidR="00885BEA">
        <w:t xml:space="preserve"> </w:t>
      </w:r>
      <w:r>
        <w:rPr>
          <w:rStyle w:val="s1"/>
          <w:rFonts w:eastAsiaTheme="majorEastAsia"/>
          <w:b/>
          <w:bCs/>
        </w:rPr>
        <w:t>Mutabilidad</w:t>
      </w:r>
      <w:r>
        <w:t xml:space="preserve">: </w:t>
      </w:r>
      <w:r w:rsidR="003A2727">
        <w:t>A</w:t>
      </w:r>
      <w:r>
        <w:t xml:space="preserve"> largo plazo, la lengua cambia de manera histórica debido a transformaciones colectivas.</w:t>
      </w:r>
    </w:p>
    <w:p w14:paraId="16F6D567" w14:textId="552A3D14" w:rsidR="00014B7C" w:rsidRPr="002E4DB3" w:rsidRDefault="00014B7C" w:rsidP="0061304C">
      <w:pPr>
        <w:jc w:val="both"/>
        <w:rPr>
          <w:rFonts w:ascii="Times New Roman" w:hAnsi="Times New Roman" w:cs="Times New Roman"/>
        </w:rPr>
      </w:pPr>
      <w:r w:rsidRPr="00AA59C5">
        <w:rPr>
          <w:rFonts w:ascii="Times New Roman" w:hAnsi="Times New Roman" w:cs="Times New Roman"/>
          <w:b/>
          <w:bCs/>
        </w:rPr>
        <w:t>Valor lingüístico</w:t>
      </w:r>
      <w:r w:rsidR="00AA59C5">
        <w:rPr>
          <w:rFonts w:ascii="Times New Roman" w:hAnsi="Times New Roman" w:cs="Times New Roman"/>
          <w:b/>
          <w:bCs/>
        </w:rPr>
        <w:t xml:space="preserve"> </w:t>
      </w:r>
      <w:r w:rsidRPr="002E4DB3">
        <w:rPr>
          <w:rFonts w:ascii="Times New Roman" w:hAnsi="Times New Roman" w:cs="Times New Roman"/>
        </w:rPr>
        <w:t>Una palabra significa por oposición a otras.</w:t>
      </w:r>
      <w:r w:rsidR="0030483A" w:rsidRPr="002E4DB3">
        <w:rPr>
          <w:rFonts w:ascii="Times New Roman" w:hAnsi="Times New Roman" w:cs="Times New Roman"/>
        </w:rPr>
        <w:t xml:space="preserve"> </w:t>
      </w:r>
      <w:r w:rsidRPr="002E4DB3">
        <w:rPr>
          <w:rFonts w:ascii="Times New Roman" w:hAnsi="Times New Roman" w:cs="Times New Roman"/>
        </w:rPr>
        <w:t xml:space="preserve">El valor depende del </w:t>
      </w:r>
      <w:r w:rsidRPr="002E4DB3">
        <w:rPr>
          <w:rStyle w:val="s3"/>
          <w:rFonts w:ascii="Times New Roman" w:eastAsiaTheme="majorEastAsia" w:hAnsi="Times New Roman" w:cs="Times New Roman"/>
          <w:b/>
          <w:bCs/>
        </w:rPr>
        <w:t>lugar en el sistema</w:t>
      </w:r>
      <w:r w:rsidRPr="002E4DB3">
        <w:rPr>
          <w:rFonts w:ascii="Times New Roman" w:hAnsi="Times New Roman" w:cs="Times New Roman"/>
        </w:rPr>
        <w:t>.</w:t>
      </w:r>
    </w:p>
    <w:p w14:paraId="52059CE5" w14:textId="77777777" w:rsidR="00014B7C" w:rsidRPr="00C276A6" w:rsidRDefault="00014B7C" w:rsidP="0061304C">
      <w:pPr>
        <w:spacing w:after="0"/>
        <w:jc w:val="both"/>
        <w:rPr>
          <w:rFonts w:ascii="Times New Roman" w:hAnsi="Times New Roman" w:cs="Times New Roman"/>
          <w:b/>
          <w:bCs/>
        </w:rPr>
      </w:pPr>
      <w:r w:rsidRPr="00C276A6">
        <w:rPr>
          <w:rFonts w:ascii="Times New Roman" w:hAnsi="Times New Roman" w:cs="Times New Roman"/>
          <w:b/>
          <w:bCs/>
        </w:rPr>
        <w:t>Sintagma / relaciones asociativas</w:t>
      </w:r>
    </w:p>
    <w:p w14:paraId="3C60D42F" w14:textId="77777777" w:rsidR="00014B7C" w:rsidRPr="00C276A6" w:rsidRDefault="00014B7C" w:rsidP="0061304C">
      <w:pPr>
        <w:pStyle w:val="Prrafodelista"/>
        <w:numPr>
          <w:ilvl w:val="0"/>
          <w:numId w:val="28"/>
        </w:numPr>
        <w:spacing w:after="0"/>
        <w:jc w:val="both"/>
        <w:rPr>
          <w:rFonts w:ascii="Times New Roman" w:hAnsi="Times New Roman" w:cs="Times New Roman"/>
        </w:rPr>
      </w:pPr>
      <w:r w:rsidRPr="00C276A6">
        <w:rPr>
          <w:rStyle w:val="s1"/>
          <w:rFonts w:ascii="Times New Roman" w:eastAsiaTheme="majorEastAsia" w:hAnsi="Times New Roman" w:cs="Times New Roman"/>
        </w:rPr>
        <w:t>Sintagma</w:t>
      </w:r>
      <w:r w:rsidRPr="00C276A6">
        <w:rPr>
          <w:rStyle w:val="s1"/>
          <w:rFonts w:ascii="Times New Roman" w:eastAsiaTheme="majorEastAsia" w:hAnsi="Times New Roman" w:cs="Times New Roman"/>
          <w:b/>
          <w:bCs/>
        </w:rPr>
        <w:t>:</w:t>
      </w:r>
      <w:r w:rsidRPr="00C276A6">
        <w:rPr>
          <w:rFonts w:ascii="Times New Roman" w:hAnsi="Times New Roman" w:cs="Times New Roman"/>
        </w:rPr>
        <w:t xml:space="preserve"> relación lineal con elementos contiguos.</w:t>
      </w:r>
    </w:p>
    <w:p w14:paraId="69B8E47E" w14:textId="77777777" w:rsidR="00014B7C" w:rsidRPr="00C276A6" w:rsidRDefault="00014B7C" w:rsidP="0061304C">
      <w:pPr>
        <w:pStyle w:val="Prrafodelista"/>
        <w:numPr>
          <w:ilvl w:val="0"/>
          <w:numId w:val="28"/>
        </w:numPr>
        <w:jc w:val="both"/>
        <w:rPr>
          <w:rFonts w:ascii="Times New Roman" w:hAnsi="Times New Roman" w:cs="Times New Roman"/>
        </w:rPr>
      </w:pPr>
      <w:r w:rsidRPr="00C276A6">
        <w:rPr>
          <w:rStyle w:val="s1"/>
          <w:rFonts w:ascii="Times New Roman" w:eastAsiaTheme="majorEastAsia" w:hAnsi="Times New Roman" w:cs="Times New Roman"/>
        </w:rPr>
        <w:t>Asociativas</w:t>
      </w:r>
      <w:r w:rsidRPr="00C276A6">
        <w:rPr>
          <w:rStyle w:val="s1"/>
          <w:rFonts w:ascii="Times New Roman" w:eastAsiaTheme="majorEastAsia" w:hAnsi="Times New Roman" w:cs="Times New Roman"/>
          <w:b/>
          <w:bCs/>
        </w:rPr>
        <w:t>:</w:t>
      </w:r>
      <w:r w:rsidRPr="00C276A6">
        <w:rPr>
          <w:rFonts w:ascii="Times New Roman" w:hAnsi="Times New Roman" w:cs="Times New Roman"/>
        </w:rPr>
        <w:t xml:space="preserve"> relaciones virtuales con otros elementos no presentes.</w:t>
      </w:r>
    </w:p>
    <w:p w14:paraId="4A53C70D" w14:textId="12E93FEC" w:rsidR="00014B7C" w:rsidRPr="00C276A6" w:rsidRDefault="00C276A6" w:rsidP="0061304C">
      <w:pPr>
        <w:spacing w:after="0"/>
        <w:jc w:val="both"/>
        <w:rPr>
          <w:rStyle w:val="Referenciaintensa"/>
        </w:rPr>
      </w:pPr>
      <w:r w:rsidRPr="00C276A6">
        <w:rPr>
          <w:rStyle w:val="Referenciaintensa"/>
        </w:rPr>
        <w:t>Wittgenstein</w:t>
      </w:r>
      <w:r w:rsidR="005E25BD" w:rsidRPr="00C276A6">
        <w:rPr>
          <w:rStyle w:val="Referenciaintensa"/>
        </w:rPr>
        <w:t>,</w:t>
      </w:r>
      <w:r w:rsidR="0011515F">
        <w:rPr>
          <w:rStyle w:val="Referenciaintensa"/>
        </w:rPr>
        <w:t xml:space="preserve"> </w:t>
      </w:r>
      <w:r w:rsidR="00014B7C" w:rsidRPr="00C276A6">
        <w:rPr>
          <w:rStyle w:val="Referenciaintensa"/>
        </w:rPr>
        <w:t>Tractatus / Investigaciones</w:t>
      </w:r>
    </w:p>
    <w:p w14:paraId="512EF8F7" w14:textId="77777777" w:rsidR="00014B7C" w:rsidRPr="00C276A6" w:rsidRDefault="00014B7C" w:rsidP="0061304C">
      <w:pPr>
        <w:spacing w:after="0"/>
        <w:jc w:val="both"/>
        <w:rPr>
          <w:rStyle w:val="Referenciaintensa"/>
        </w:rPr>
      </w:pPr>
      <w:r w:rsidRPr="00C276A6">
        <w:rPr>
          <w:rStyle w:val="Referenciaintensa"/>
        </w:rPr>
        <w:t>Tractatus</w:t>
      </w:r>
    </w:p>
    <w:p w14:paraId="21CBB985" w14:textId="0DE9C5DF" w:rsidR="00014B7C" w:rsidRDefault="00014B7C" w:rsidP="0061304C">
      <w:pPr>
        <w:jc w:val="both"/>
        <w:rPr>
          <w:rFonts w:ascii="Times New Roman" w:hAnsi="Times New Roman" w:cs="Times New Roman"/>
        </w:rPr>
      </w:pPr>
      <w:r w:rsidRPr="00C276A6">
        <w:rPr>
          <w:rFonts w:ascii="Times New Roman" w:hAnsi="Times New Roman" w:cs="Times New Roman"/>
          <w:b/>
          <w:bCs/>
        </w:rPr>
        <w:lastRenderedPageBreak/>
        <w:t>Límites del lenguaje</w:t>
      </w:r>
      <w:r w:rsidR="00C276A6">
        <w:rPr>
          <w:rFonts w:ascii="Times New Roman" w:hAnsi="Times New Roman" w:cs="Times New Roman"/>
          <w:b/>
          <w:bCs/>
        </w:rPr>
        <w:t xml:space="preserve"> </w:t>
      </w:r>
      <w:r w:rsidRPr="002E4DB3">
        <w:rPr>
          <w:rFonts w:ascii="Times New Roman" w:hAnsi="Times New Roman" w:cs="Times New Roman"/>
        </w:rPr>
        <w:t>Solo se puede decir lo que se puede figurar lógicamente.</w:t>
      </w:r>
    </w:p>
    <w:p w14:paraId="39EF3BB7" w14:textId="77777777" w:rsidR="00302544" w:rsidRPr="00302544" w:rsidRDefault="00302544" w:rsidP="0061304C">
      <w:pPr>
        <w:spacing w:after="0"/>
        <w:jc w:val="both"/>
        <w:rPr>
          <w:rFonts w:ascii="Times New Roman" w:hAnsi="Times New Roman" w:cs="Times New Roman"/>
          <w:b/>
          <w:bCs/>
        </w:rPr>
      </w:pPr>
      <w:r w:rsidRPr="00302544">
        <w:rPr>
          <w:rFonts w:ascii="Times New Roman" w:hAnsi="Times New Roman" w:cs="Times New Roman"/>
          <w:b/>
          <w:bCs/>
        </w:rPr>
        <w:t>Sentido y sinsentido</w:t>
      </w:r>
    </w:p>
    <w:p w14:paraId="29D2B64C" w14:textId="37F9C9CA" w:rsidR="00302544" w:rsidRPr="00302544" w:rsidRDefault="00302544" w:rsidP="0061304C">
      <w:pPr>
        <w:pStyle w:val="Prrafodelista"/>
        <w:numPr>
          <w:ilvl w:val="0"/>
          <w:numId w:val="36"/>
        </w:numPr>
        <w:jc w:val="both"/>
        <w:rPr>
          <w:rFonts w:ascii="Times New Roman" w:hAnsi="Times New Roman" w:cs="Times New Roman"/>
        </w:rPr>
      </w:pPr>
      <w:r w:rsidRPr="00302544">
        <w:rPr>
          <w:rFonts w:ascii="Times New Roman" w:hAnsi="Times New Roman" w:cs="Times New Roman"/>
        </w:rPr>
        <w:t>Una proposición con sentido representa un hecho posible.</w:t>
      </w:r>
    </w:p>
    <w:p w14:paraId="13A83AC8" w14:textId="3E2829FD" w:rsidR="00302544" w:rsidRPr="00302544" w:rsidRDefault="00302544" w:rsidP="0061304C">
      <w:pPr>
        <w:pStyle w:val="Prrafodelista"/>
        <w:numPr>
          <w:ilvl w:val="0"/>
          <w:numId w:val="36"/>
        </w:numPr>
        <w:jc w:val="both"/>
        <w:rPr>
          <w:rFonts w:ascii="Times New Roman" w:hAnsi="Times New Roman" w:cs="Times New Roman"/>
        </w:rPr>
      </w:pPr>
      <w:r w:rsidRPr="00302544">
        <w:rPr>
          <w:rFonts w:ascii="Times New Roman" w:hAnsi="Times New Roman" w:cs="Times New Roman"/>
        </w:rPr>
        <w:t>Una proposición sin sentido no respeta las condiciones lógicas que permiten la figuración.</w:t>
      </w:r>
    </w:p>
    <w:p w14:paraId="62269F6D" w14:textId="339EFD4A" w:rsidR="00302544" w:rsidRPr="002E4DB3" w:rsidRDefault="00302544" w:rsidP="0061304C">
      <w:pPr>
        <w:jc w:val="both"/>
        <w:rPr>
          <w:rFonts w:ascii="Times New Roman" w:hAnsi="Times New Roman" w:cs="Times New Roman"/>
        </w:rPr>
      </w:pPr>
      <w:r w:rsidRPr="00302544">
        <w:rPr>
          <w:rFonts w:ascii="Times New Roman" w:hAnsi="Times New Roman" w:cs="Times New Roman"/>
        </w:rPr>
        <w:t>Algunas proposiciones son insensatas (</w:t>
      </w:r>
      <w:proofErr w:type="spellStart"/>
      <w:r w:rsidRPr="00302544">
        <w:rPr>
          <w:rFonts w:ascii="Times New Roman" w:hAnsi="Times New Roman" w:cs="Times New Roman"/>
        </w:rPr>
        <w:t>unsinnig</w:t>
      </w:r>
      <w:proofErr w:type="spellEnd"/>
      <w:r w:rsidRPr="00302544">
        <w:rPr>
          <w:rFonts w:ascii="Times New Roman" w:hAnsi="Times New Roman" w:cs="Times New Roman"/>
        </w:rPr>
        <w:t>), como las filosóficas sobre ética, lógica o metafísica: no figuran hechos, pero señalan los límites del lenguaje.</w:t>
      </w:r>
    </w:p>
    <w:p w14:paraId="4D7ADB77" w14:textId="2DF17B82" w:rsidR="00014B7C" w:rsidRPr="002E4DB3" w:rsidRDefault="00014B7C" w:rsidP="0061304C">
      <w:pPr>
        <w:jc w:val="both"/>
        <w:rPr>
          <w:rFonts w:ascii="Times New Roman" w:hAnsi="Times New Roman" w:cs="Times New Roman"/>
        </w:rPr>
      </w:pPr>
      <w:r w:rsidRPr="00C276A6">
        <w:rPr>
          <w:rFonts w:ascii="Times New Roman" w:hAnsi="Times New Roman" w:cs="Times New Roman"/>
          <w:b/>
          <w:bCs/>
        </w:rPr>
        <w:t>Hechos /estados de cosas</w:t>
      </w:r>
      <w:r w:rsidR="00C276A6">
        <w:rPr>
          <w:rFonts w:ascii="Times New Roman" w:hAnsi="Times New Roman" w:cs="Times New Roman"/>
          <w:b/>
          <w:bCs/>
        </w:rPr>
        <w:t xml:space="preserve"> </w:t>
      </w:r>
      <w:r w:rsidRPr="002E4DB3">
        <w:rPr>
          <w:rFonts w:ascii="Times New Roman" w:hAnsi="Times New Roman" w:cs="Times New Roman"/>
        </w:rPr>
        <w:t>La realidad está compuesta por hechos concatenados; las proposiciones los representan.</w:t>
      </w:r>
    </w:p>
    <w:p w14:paraId="2EDF64D4" w14:textId="2D9A8C6F" w:rsidR="00014B7C" w:rsidRDefault="00014B7C" w:rsidP="0061304C">
      <w:pPr>
        <w:jc w:val="both"/>
        <w:rPr>
          <w:rFonts w:ascii="Times New Roman" w:hAnsi="Times New Roman" w:cs="Times New Roman"/>
        </w:rPr>
      </w:pPr>
      <w:r w:rsidRPr="00C276A6">
        <w:rPr>
          <w:rFonts w:ascii="Times New Roman" w:hAnsi="Times New Roman" w:cs="Times New Roman"/>
          <w:b/>
          <w:bCs/>
        </w:rPr>
        <w:t>Forma lógica</w:t>
      </w:r>
      <w:r w:rsidR="00C276A6">
        <w:rPr>
          <w:rFonts w:ascii="Times New Roman" w:hAnsi="Times New Roman" w:cs="Times New Roman"/>
          <w:b/>
          <w:bCs/>
        </w:rPr>
        <w:t xml:space="preserve"> </w:t>
      </w:r>
      <w:r w:rsidRPr="002E4DB3">
        <w:rPr>
          <w:rFonts w:ascii="Times New Roman" w:hAnsi="Times New Roman" w:cs="Times New Roman"/>
        </w:rPr>
        <w:t>La estructura de las proposiciones replica la estructura del mundo.</w:t>
      </w:r>
    </w:p>
    <w:p w14:paraId="66D01359" w14:textId="4CD7173F" w:rsidR="00876728" w:rsidRPr="00876728" w:rsidRDefault="00876728" w:rsidP="0061304C">
      <w:pPr>
        <w:jc w:val="both"/>
        <w:rPr>
          <w:rFonts w:ascii="Times New Roman" w:hAnsi="Times New Roman" w:cs="Times New Roman"/>
          <w:b/>
          <w:bCs/>
        </w:rPr>
      </w:pPr>
      <w:r w:rsidRPr="00876728">
        <w:rPr>
          <w:rFonts w:ascii="Times New Roman" w:hAnsi="Times New Roman" w:cs="Times New Roman"/>
          <w:b/>
          <w:bCs/>
        </w:rPr>
        <w:t>Teoría pictórica (teoría de la representación)</w:t>
      </w:r>
      <w:r>
        <w:rPr>
          <w:rFonts w:ascii="Times New Roman" w:hAnsi="Times New Roman" w:cs="Times New Roman"/>
          <w:b/>
          <w:bCs/>
        </w:rPr>
        <w:t xml:space="preserve"> </w:t>
      </w:r>
      <w:r w:rsidRPr="00876728">
        <w:rPr>
          <w:rFonts w:ascii="Times New Roman" w:hAnsi="Times New Roman" w:cs="Times New Roman"/>
        </w:rPr>
        <w:t>Una proposición es una figura (</w:t>
      </w:r>
      <w:proofErr w:type="spellStart"/>
      <w:r w:rsidRPr="00876728">
        <w:rPr>
          <w:rFonts w:ascii="Times New Roman" w:hAnsi="Times New Roman" w:cs="Times New Roman"/>
        </w:rPr>
        <w:t>Bild</w:t>
      </w:r>
      <w:proofErr w:type="spellEnd"/>
      <w:r w:rsidRPr="00876728">
        <w:rPr>
          <w:rFonts w:ascii="Times New Roman" w:hAnsi="Times New Roman" w:cs="Times New Roman"/>
        </w:rPr>
        <w:t>) del mundo</w:t>
      </w:r>
      <w:r>
        <w:rPr>
          <w:rFonts w:ascii="Times New Roman" w:hAnsi="Times New Roman" w:cs="Times New Roman"/>
        </w:rPr>
        <w:t>.</w:t>
      </w:r>
      <w:r>
        <w:rPr>
          <w:rFonts w:ascii="Times New Roman" w:hAnsi="Times New Roman" w:cs="Times New Roman"/>
          <w:b/>
          <w:bCs/>
        </w:rPr>
        <w:t xml:space="preserve"> </w:t>
      </w:r>
      <w:r w:rsidRPr="00876728">
        <w:rPr>
          <w:rFonts w:ascii="Times New Roman" w:hAnsi="Times New Roman" w:cs="Times New Roman"/>
        </w:rPr>
        <w:t>Representa un hecho porque su estructura lógica es isomórfica con la estructura del hecho.</w:t>
      </w:r>
      <w:r>
        <w:rPr>
          <w:rFonts w:ascii="Times New Roman" w:hAnsi="Times New Roman" w:cs="Times New Roman"/>
          <w:b/>
          <w:bCs/>
        </w:rPr>
        <w:t xml:space="preserve"> </w:t>
      </w:r>
      <w:r w:rsidRPr="00876728">
        <w:rPr>
          <w:rFonts w:ascii="Times New Roman" w:hAnsi="Times New Roman" w:cs="Times New Roman"/>
        </w:rPr>
        <w:t>Por eso, comprender una proposición es saber qué tendría que darse en el mundo para que sea verdadera.</w:t>
      </w:r>
    </w:p>
    <w:p w14:paraId="70416B07" w14:textId="29A2DBCE" w:rsidR="00014B7C" w:rsidRPr="00DA0CDD" w:rsidRDefault="00014B7C" w:rsidP="0061304C">
      <w:pPr>
        <w:pStyle w:val="p1"/>
        <w:spacing w:before="0" w:beforeAutospacing="0" w:after="0" w:afterAutospacing="0"/>
        <w:jc w:val="both"/>
        <w:rPr>
          <w:rStyle w:val="Referenciaintensa"/>
          <w:b w:val="0"/>
          <w:bCs w:val="0"/>
          <w:smallCaps w:val="0"/>
          <w:color w:val="auto"/>
          <w:spacing w:val="0"/>
        </w:rPr>
      </w:pPr>
      <w:r w:rsidRPr="00DA0CDD">
        <w:rPr>
          <w:rStyle w:val="Referenciaintensa"/>
        </w:rPr>
        <w:t>Investigaciones</w:t>
      </w:r>
      <w:r w:rsidR="00DA0CDD">
        <w:rPr>
          <w:rStyle w:val="Referenciaintensa"/>
        </w:rPr>
        <w:t xml:space="preserve"> </w:t>
      </w:r>
      <w:r w:rsidR="00DA0CDD">
        <w:t>No hay una esencia del lenguaje: hay múltiples prácticas lingüísticas.</w:t>
      </w:r>
    </w:p>
    <w:p w14:paraId="4FC37740" w14:textId="77777777" w:rsidR="004D5C63" w:rsidRDefault="00014B7C" w:rsidP="003A2727">
      <w:pPr>
        <w:pStyle w:val="p1"/>
        <w:spacing w:before="0" w:beforeAutospacing="0"/>
        <w:jc w:val="both"/>
      </w:pPr>
      <w:r w:rsidRPr="00C276A6">
        <w:rPr>
          <w:b/>
          <w:bCs/>
        </w:rPr>
        <w:t>Juegos de lenguaje</w:t>
      </w:r>
      <w:r w:rsidR="00C276A6">
        <w:rPr>
          <w:b/>
          <w:bCs/>
        </w:rPr>
        <w:t xml:space="preserve"> </w:t>
      </w:r>
      <w:r w:rsidRPr="002E4DB3">
        <w:t>No hay esencia del significado: cada práctica lingüística tiene reglas propias.</w:t>
      </w:r>
      <w:r w:rsidR="004D5C63">
        <w:t xml:space="preserve"> </w:t>
      </w:r>
      <w:r w:rsidR="004D5C63">
        <w:t xml:space="preserve">Hablar no es describir el mundo, sino </w:t>
      </w:r>
      <w:r w:rsidR="004D5C63">
        <w:rPr>
          <w:i/>
          <w:iCs/>
        </w:rPr>
        <w:t>participar en actividades humanas</w:t>
      </w:r>
      <w:r w:rsidR="004D5C63">
        <w:t>.</w:t>
      </w:r>
    </w:p>
    <w:p w14:paraId="32CED3ED" w14:textId="305FE4FA" w:rsidR="007114C5" w:rsidRDefault="00014B7C" w:rsidP="0061304C">
      <w:pPr>
        <w:pStyle w:val="p1"/>
        <w:jc w:val="both"/>
      </w:pPr>
      <w:r w:rsidRPr="00C276A6">
        <w:rPr>
          <w:b/>
          <w:bCs/>
        </w:rPr>
        <w:t>Uso</w:t>
      </w:r>
      <w:r w:rsidR="00C276A6">
        <w:rPr>
          <w:b/>
          <w:bCs/>
        </w:rPr>
        <w:t xml:space="preserve"> </w:t>
      </w:r>
      <w:r w:rsidRPr="002E4DB3">
        <w:t xml:space="preserve">El significado </w:t>
      </w:r>
      <w:r w:rsidRPr="002E4DB3">
        <w:rPr>
          <w:rStyle w:val="s3"/>
          <w:rFonts w:eastAsiaTheme="majorEastAsia"/>
          <w:b/>
          <w:bCs/>
        </w:rPr>
        <w:t>es</w:t>
      </w:r>
      <w:r w:rsidRPr="002E4DB3">
        <w:t xml:space="preserve"> el uso; no hay entidades internas llamadas “significados”.</w:t>
      </w:r>
      <w:r w:rsidR="007114C5">
        <w:t xml:space="preserve"> </w:t>
      </w:r>
      <w:r w:rsidR="007114C5">
        <w:t>Una palabra no puede significar un estado interior accesible solo al hablante.</w:t>
      </w:r>
      <w:r w:rsidR="007114C5">
        <w:t xml:space="preserve"> </w:t>
      </w:r>
      <w:r w:rsidR="007114C5">
        <w:t xml:space="preserve">El significado necesita </w:t>
      </w:r>
      <w:r w:rsidR="007114C5">
        <w:rPr>
          <w:rStyle w:val="s1"/>
          <w:rFonts w:eastAsiaTheme="majorEastAsia"/>
          <w:b/>
          <w:bCs/>
        </w:rPr>
        <w:t>criterios públicos</w:t>
      </w:r>
      <w:r w:rsidR="007114C5">
        <w:t xml:space="preserve"> para su aplicación</w:t>
      </w:r>
      <w:r w:rsidR="007114C5">
        <w:t xml:space="preserve">. </w:t>
      </w:r>
      <w:r w:rsidR="007114C5">
        <w:t>Si no hay posibilidad de corrección social, no hay lenguaje.</w:t>
      </w:r>
    </w:p>
    <w:p w14:paraId="7168C564" w14:textId="29445CE6" w:rsidR="004622AD" w:rsidRPr="004622AD" w:rsidRDefault="004622AD" w:rsidP="0061304C">
      <w:pPr>
        <w:spacing w:after="0"/>
        <w:jc w:val="both"/>
        <w:rPr>
          <w:rFonts w:ascii="Times New Roman" w:hAnsi="Times New Roman" w:cs="Times New Roman"/>
          <w:b/>
          <w:bCs/>
        </w:rPr>
      </w:pPr>
      <w:r w:rsidRPr="004622AD">
        <w:rPr>
          <w:rFonts w:ascii="Times New Roman" w:hAnsi="Times New Roman" w:cs="Times New Roman"/>
          <w:b/>
          <w:bCs/>
        </w:rPr>
        <w:t>El concepto de regla y su seguimiento</w:t>
      </w:r>
      <w:r>
        <w:rPr>
          <w:rFonts w:ascii="Times New Roman" w:hAnsi="Times New Roman" w:cs="Times New Roman"/>
          <w:b/>
          <w:bCs/>
        </w:rPr>
        <w:t xml:space="preserve"> </w:t>
      </w:r>
      <w:r w:rsidRPr="004622AD">
        <w:rPr>
          <w:rFonts w:ascii="Times New Roman" w:hAnsi="Times New Roman" w:cs="Times New Roman"/>
        </w:rPr>
        <w:t xml:space="preserve">Wittgenstein muestra que seguir una regla no es aplicarla a partir de una interpretación privada, sino </w:t>
      </w:r>
      <w:r w:rsidRPr="004622AD">
        <w:rPr>
          <w:rStyle w:val="s2"/>
          <w:rFonts w:ascii="Times New Roman" w:hAnsi="Times New Roman" w:cs="Times New Roman"/>
          <w:b/>
          <w:bCs/>
        </w:rPr>
        <w:t>participar en una práctica compartida</w:t>
      </w:r>
      <w:r w:rsidRPr="004622AD">
        <w:rPr>
          <w:rFonts w:ascii="Times New Roman" w:hAnsi="Times New Roman" w:cs="Times New Roman"/>
        </w:rPr>
        <w:t xml:space="preserve"> donde la comunidad sostiene los criterios de corrección.</w:t>
      </w:r>
    </w:p>
    <w:p w14:paraId="2B7EED4B" w14:textId="77777777" w:rsidR="007114C5" w:rsidRDefault="007114C5" w:rsidP="0061304C">
      <w:pPr>
        <w:spacing w:after="0"/>
        <w:jc w:val="both"/>
        <w:rPr>
          <w:rStyle w:val="Referenciaintensa"/>
        </w:rPr>
      </w:pPr>
    </w:p>
    <w:p w14:paraId="7210674D" w14:textId="1CD4D1BC" w:rsidR="00014B7C" w:rsidRPr="00C276A6" w:rsidRDefault="00C276A6" w:rsidP="0061304C">
      <w:pPr>
        <w:spacing w:after="0"/>
        <w:jc w:val="both"/>
        <w:rPr>
          <w:rStyle w:val="Referenciaintensa"/>
        </w:rPr>
      </w:pPr>
      <w:r w:rsidRPr="00C276A6">
        <w:rPr>
          <w:rStyle w:val="Referenciaintensa"/>
        </w:rPr>
        <w:t>Lacan,</w:t>
      </w:r>
      <w:r w:rsidR="0011515F">
        <w:rPr>
          <w:rStyle w:val="Referenciaintensa"/>
        </w:rPr>
        <w:t xml:space="preserve"> </w:t>
      </w:r>
      <w:r w:rsidR="00014B7C" w:rsidRPr="00C276A6">
        <w:rPr>
          <w:rStyle w:val="Referenciaintensa"/>
        </w:rPr>
        <w:t>Escritos I</w:t>
      </w:r>
    </w:p>
    <w:p w14:paraId="2683E717" w14:textId="33738B00" w:rsidR="00014B7C" w:rsidRPr="002E4DB3" w:rsidRDefault="00014B7C" w:rsidP="0061304C">
      <w:pPr>
        <w:jc w:val="both"/>
        <w:rPr>
          <w:rFonts w:ascii="Times New Roman" w:hAnsi="Times New Roman" w:cs="Times New Roman"/>
        </w:rPr>
      </w:pPr>
      <w:r w:rsidRPr="00C276A6">
        <w:rPr>
          <w:rFonts w:ascii="Times New Roman" w:hAnsi="Times New Roman" w:cs="Times New Roman"/>
          <w:b/>
          <w:bCs/>
        </w:rPr>
        <w:t>Estadio del espejo</w:t>
      </w:r>
      <w:r w:rsidR="00C276A6">
        <w:rPr>
          <w:rFonts w:ascii="Times New Roman" w:hAnsi="Times New Roman" w:cs="Times New Roman"/>
          <w:b/>
          <w:bCs/>
        </w:rPr>
        <w:t xml:space="preserve"> </w:t>
      </w:r>
      <w:r w:rsidR="00DD2BFF" w:rsidRPr="00DD2BFF">
        <w:rPr>
          <w:rFonts w:ascii="Times New Roman" w:hAnsi="Times New Roman" w:cs="Times New Roman"/>
        </w:rPr>
        <w:t>El estadio del espejo describe la identificación temprana del niño con una imagen unificada de sí, que anticipa una coherencia corporal que todavía no posee. Esa imagen, sostenida por la mirada del Otro, funda el yo imaginario: una unidad ficticia destinada a suturar la fragmentación del cuerpo y a organizar la experiencia.</w:t>
      </w:r>
    </w:p>
    <w:p w14:paraId="4CE7AAE0" w14:textId="7378031E" w:rsidR="00014B7C" w:rsidRPr="002E4DB3" w:rsidRDefault="00014B7C" w:rsidP="0061304C">
      <w:pPr>
        <w:jc w:val="both"/>
        <w:rPr>
          <w:rFonts w:ascii="Times New Roman" w:hAnsi="Times New Roman" w:cs="Times New Roman"/>
        </w:rPr>
      </w:pPr>
      <w:r w:rsidRPr="00C276A6">
        <w:rPr>
          <w:rFonts w:ascii="Times New Roman" w:hAnsi="Times New Roman" w:cs="Times New Roman"/>
          <w:b/>
          <w:bCs/>
        </w:rPr>
        <w:t>Inconsciente estructurado como un lenguaje</w:t>
      </w:r>
      <w:r w:rsidR="00C276A6">
        <w:rPr>
          <w:rFonts w:ascii="Times New Roman" w:hAnsi="Times New Roman" w:cs="Times New Roman"/>
          <w:b/>
          <w:bCs/>
        </w:rPr>
        <w:t xml:space="preserve"> </w:t>
      </w:r>
      <w:r w:rsidR="00091882" w:rsidRPr="00091882">
        <w:rPr>
          <w:rFonts w:ascii="Times New Roman" w:hAnsi="Times New Roman" w:cs="Times New Roman"/>
        </w:rPr>
        <w:t>Para Lacan, el inconsciente no es un depósito de contenidos reprimidos, sino una red de significantes que opera con las mismas leyes formales del lenguaje</w:t>
      </w:r>
      <w:r w:rsidRPr="002E4DB3">
        <w:rPr>
          <w:rFonts w:ascii="Times New Roman" w:hAnsi="Times New Roman" w:cs="Times New Roman"/>
        </w:rPr>
        <w:t>.</w:t>
      </w:r>
    </w:p>
    <w:p w14:paraId="7593BF4B" w14:textId="09AF65AD" w:rsidR="00014B7C" w:rsidRDefault="00014B7C" w:rsidP="0061304C">
      <w:pPr>
        <w:jc w:val="both"/>
        <w:rPr>
          <w:rFonts w:ascii="Times New Roman" w:hAnsi="Times New Roman" w:cs="Times New Roman"/>
        </w:rPr>
      </w:pPr>
      <w:r w:rsidRPr="00C276A6">
        <w:rPr>
          <w:rFonts w:ascii="Times New Roman" w:hAnsi="Times New Roman" w:cs="Times New Roman"/>
          <w:b/>
          <w:bCs/>
        </w:rPr>
        <w:t>Teoría del significante</w:t>
      </w:r>
      <w:r w:rsidR="00C276A6">
        <w:rPr>
          <w:rFonts w:ascii="Times New Roman" w:hAnsi="Times New Roman" w:cs="Times New Roman"/>
          <w:b/>
          <w:bCs/>
        </w:rPr>
        <w:t xml:space="preserve"> </w:t>
      </w:r>
      <w:r w:rsidR="000858BC" w:rsidRPr="000858BC">
        <w:rPr>
          <w:rFonts w:ascii="Times New Roman" w:hAnsi="Times New Roman" w:cs="Times New Roman"/>
        </w:rPr>
        <w:t>El significante no remite a un significado fijo: su función depende de su posición en la cadena. En esa cadena, cada significante vale por sus diferencias y desplazamientos. El sujeto mismo es un efecto de esa cadena, no su dueño</w:t>
      </w:r>
      <w:r w:rsidRPr="002E4DB3">
        <w:rPr>
          <w:rFonts w:ascii="Times New Roman" w:hAnsi="Times New Roman" w:cs="Times New Roman"/>
        </w:rPr>
        <w:t>.</w:t>
      </w:r>
    </w:p>
    <w:p w14:paraId="6191889D" w14:textId="77777777" w:rsidR="000858BC" w:rsidRDefault="000858BC" w:rsidP="0061304C">
      <w:pPr>
        <w:pStyle w:val="p1"/>
        <w:jc w:val="both"/>
      </w:pPr>
      <w:r w:rsidRPr="000858BC">
        <w:rPr>
          <w:b/>
          <w:bCs/>
        </w:rPr>
        <w:t>Puntada</w:t>
      </w:r>
      <w:r>
        <w:rPr>
          <w:b/>
          <w:bCs/>
        </w:rPr>
        <w:t xml:space="preserve"> </w:t>
      </w:r>
      <w:r>
        <w:t xml:space="preserve">La </w:t>
      </w:r>
      <w:r>
        <w:rPr>
          <w:i/>
          <w:iCs/>
        </w:rPr>
        <w:t>puntada</w:t>
      </w:r>
      <w:r>
        <w:t xml:space="preserve"> es la operación que </w:t>
      </w:r>
      <w:r>
        <w:rPr>
          <w:rStyle w:val="s1"/>
          <w:rFonts w:eastAsiaTheme="majorEastAsia"/>
          <w:b/>
          <w:bCs/>
        </w:rPr>
        <w:t>fija momentáneamente</w:t>
      </w:r>
      <w:r>
        <w:t xml:space="preserve"> un sentido en la cadena significante. Sin ella, el significado se deslizaría indefinidamente. Los nombres propios, ciertos enunciados o posiciones discursivas actúan como puntos de anclaje.</w:t>
      </w:r>
    </w:p>
    <w:p w14:paraId="34EA51F3" w14:textId="3D6F17AF" w:rsidR="00014B7C" w:rsidRDefault="00014B7C" w:rsidP="0061304C">
      <w:pPr>
        <w:pStyle w:val="p1"/>
        <w:spacing w:after="0" w:afterAutospacing="0"/>
        <w:jc w:val="both"/>
      </w:pPr>
      <w:r w:rsidRPr="00C276A6">
        <w:rPr>
          <w:b/>
          <w:bCs/>
        </w:rPr>
        <w:t xml:space="preserve">Metáfora / </w:t>
      </w:r>
      <w:r w:rsidR="006B3732">
        <w:rPr>
          <w:b/>
          <w:bCs/>
        </w:rPr>
        <w:t>M</w:t>
      </w:r>
      <w:r w:rsidRPr="00C276A6">
        <w:rPr>
          <w:b/>
          <w:bCs/>
        </w:rPr>
        <w:t>etonimia</w:t>
      </w:r>
      <w:r w:rsidR="00C276A6">
        <w:rPr>
          <w:b/>
          <w:bCs/>
        </w:rPr>
        <w:t xml:space="preserve"> </w:t>
      </w:r>
      <w:r w:rsidR="006B3732">
        <w:t>Ambas estructuras forman la dinámica del inconsciente.</w:t>
      </w:r>
      <w:r w:rsidR="006B3732">
        <w:t xml:space="preserve"> </w:t>
      </w:r>
      <w:r w:rsidRPr="002E4DB3">
        <w:t>Mecanismos por los que el deseo y el sentido se desplazan.</w:t>
      </w:r>
    </w:p>
    <w:p w14:paraId="4EB5C719" w14:textId="77777777" w:rsidR="006B3732" w:rsidRDefault="006B3732" w:rsidP="0061304C">
      <w:pPr>
        <w:pStyle w:val="p1"/>
        <w:numPr>
          <w:ilvl w:val="0"/>
          <w:numId w:val="37"/>
        </w:numPr>
        <w:jc w:val="both"/>
      </w:pPr>
      <w:r>
        <w:rPr>
          <w:rStyle w:val="s1"/>
          <w:rFonts w:eastAsiaTheme="majorEastAsia"/>
          <w:b/>
          <w:bCs/>
        </w:rPr>
        <w:lastRenderedPageBreak/>
        <w:t>Metonimia</w:t>
      </w:r>
      <w:r>
        <w:t>: desplazamiento del deseo a lo largo de la cadena significante.</w:t>
      </w:r>
    </w:p>
    <w:p w14:paraId="2EA3F5FB" w14:textId="77777777" w:rsidR="006B3732" w:rsidRDefault="006B3732" w:rsidP="0061304C">
      <w:pPr>
        <w:pStyle w:val="p1"/>
        <w:numPr>
          <w:ilvl w:val="0"/>
          <w:numId w:val="37"/>
        </w:numPr>
        <w:jc w:val="both"/>
      </w:pPr>
      <w:r>
        <w:rPr>
          <w:rStyle w:val="s1"/>
          <w:rFonts w:eastAsiaTheme="majorEastAsia"/>
          <w:b/>
          <w:bCs/>
        </w:rPr>
        <w:t>Metáfora</w:t>
      </w:r>
      <w:r>
        <w:t>: sustitución de un significante por otro que condensa sentido (mecanismo del síntoma).</w:t>
      </w:r>
    </w:p>
    <w:p w14:paraId="5276DF21" w14:textId="445E59F8" w:rsidR="00E320FC" w:rsidRPr="00E320FC" w:rsidRDefault="00E320FC" w:rsidP="0061304C">
      <w:pPr>
        <w:jc w:val="both"/>
        <w:rPr>
          <w:rFonts w:ascii="Times New Roman" w:hAnsi="Times New Roman" w:cs="Times New Roman"/>
        </w:rPr>
      </w:pPr>
      <w:r w:rsidRPr="00E320FC">
        <w:rPr>
          <w:rFonts w:ascii="Times New Roman" w:hAnsi="Times New Roman" w:cs="Times New Roman"/>
          <w:b/>
          <w:bCs/>
        </w:rPr>
        <w:t>Síntoma y deseo (relación con el lenguaje)</w:t>
      </w:r>
      <w:r w:rsidRPr="00E320FC">
        <w:rPr>
          <w:rFonts w:ascii="Times New Roman" w:hAnsi="Times New Roman" w:cs="Times New Roman"/>
          <w:b/>
          <w:bCs/>
        </w:rPr>
        <w:t xml:space="preserve"> </w:t>
      </w:r>
      <w:r w:rsidRPr="00E320FC">
        <w:rPr>
          <w:rFonts w:ascii="Times New Roman" w:hAnsi="Times New Roman" w:cs="Times New Roman"/>
        </w:rPr>
        <w:t xml:space="preserve">El síntoma es una </w:t>
      </w:r>
      <w:r w:rsidRPr="00E320FC">
        <w:rPr>
          <w:rStyle w:val="s2"/>
          <w:rFonts w:ascii="Times New Roman" w:hAnsi="Times New Roman" w:cs="Times New Roman"/>
          <w:b/>
          <w:bCs/>
        </w:rPr>
        <w:t>metáfora fallida</w:t>
      </w:r>
      <w:r w:rsidRPr="00E320FC">
        <w:rPr>
          <w:rFonts w:ascii="Times New Roman" w:hAnsi="Times New Roman" w:cs="Times New Roman"/>
        </w:rPr>
        <w:t>, un punto donde el significante condensa sentido reprimido.</w:t>
      </w:r>
      <w:r w:rsidRPr="00E320FC">
        <w:rPr>
          <w:rFonts w:ascii="Times New Roman" w:hAnsi="Times New Roman" w:cs="Times New Roman"/>
        </w:rPr>
        <w:t xml:space="preserve"> </w:t>
      </w:r>
      <w:r w:rsidRPr="00E320FC">
        <w:rPr>
          <w:rFonts w:ascii="Times New Roman" w:hAnsi="Times New Roman" w:cs="Times New Roman"/>
        </w:rPr>
        <w:t xml:space="preserve">El deseo, en cambio, se mueve metonímicamente: nunca se satisface, siempre se desplaza hacia otro significante. El sujeto desea </w:t>
      </w:r>
      <w:r w:rsidRPr="00E320FC">
        <w:rPr>
          <w:rStyle w:val="s2"/>
          <w:rFonts w:ascii="Times New Roman" w:hAnsi="Times New Roman" w:cs="Times New Roman"/>
          <w:b/>
          <w:bCs/>
        </w:rPr>
        <w:t>según la estructura del lenguaje</w:t>
      </w:r>
      <w:r w:rsidRPr="00E320FC">
        <w:rPr>
          <w:rFonts w:ascii="Times New Roman" w:hAnsi="Times New Roman" w:cs="Times New Roman"/>
        </w:rPr>
        <w:t>.</w:t>
      </w:r>
    </w:p>
    <w:p w14:paraId="26AD2ECA" w14:textId="38494145" w:rsidR="00014B7C" w:rsidRPr="002E4DB3" w:rsidRDefault="00014B7C" w:rsidP="0061304C">
      <w:pPr>
        <w:jc w:val="both"/>
        <w:rPr>
          <w:rFonts w:ascii="Times New Roman" w:hAnsi="Times New Roman" w:cs="Times New Roman"/>
        </w:rPr>
      </w:pPr>
      <w:r w:rsidRPr="00C276A6">
        <w:rPr>
          <w:rFonts w:ascii="Times New Roman" w:hAnsi="Times New Roman" w:cs="Times New Roman"/>
          <w:b/>
          <w:bCs/>
        </w:rPr>
        <w:t>Otro</w:t>
      </w:r>
      <w:r w:rsidR="00C276A6">
        <w:rPr>
          <w:rFonts w:ascii="Times New Roman" w:hAnsi="Times New Roman" w:cs="Times New Roman"/>
          <w:b/>
          <w:bCs/>
        </w:rPr>
        <w:t xml:space="preserve"> </w:t>
      </w:r>
      <w:r w:rsidRPr="002E4DB3">
        <w:rPr>
          <w:rFonts w:ascii="Times New Roman" w:hAnsi="Times New Roman" w:cs="Times New Roman"/>
        </w:rPr>
        <w:t>Lugar del lenguaje</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de la ley y del reconocimiento.</w:t>
      </w:r>
      <w:r w:rsidR="009C5FCF" w:rsidRPr="002E4DB3">
        <w:rPr>
          <w:rFonts w:ascii="Times New Roman" w:hAnsi="Times New Roman" w:cs="Times New Roman"/>
        </w:rPr>
        <w:t xml:space="preserve"> </w:t>
      </w:r>
      <w:r w:rsidRPr="002E4DB3">
        <w:rPr>
          <w:rFonts w:ascii="Times New Roman" w:hAnsi="Times New Roman" w:cs="Times New Roman"/>
        </w:rPr>
        <w:t>Toda identidad depende del Otro.</w:t>
      </w:r>
      <w:r w:rsidR="00D404BD">
        <w:rPr>
          <w:rFonts w:ascii="Times New Roman" w:hAnsi="Times New Roman" w:cs="Times New Roman"/>
        </w:rPr>
        <w:t xml:space="preserve"> </w:t>
      </w:r>
      <w:r w:rsidR="00D404BD" w:rsidRPr="00D404BD">
        <w:rPr>
          <w:rFonts w:ascii="Times New Roman" w:hAnsi="Times New Roman" w:cs="Times New Roman"/>
        </w:rPr>
        <w:t>El Otro (con mayúscula) es el lugar del lenguaje, de los significantes y del reconocimiento.</w:t>
      </w:r>
      <w:r w:rsidR="00D404BD">
        <w:rPr>
          <w:rFonts w:ascii="Times New Roman" w:hAnsi="Times New Roman" w:cs="Times New Roman"/>
        </w:rPr>
        <w:t xml:space="preserve"> </w:t>
      </w:r>
      <w:r w:rsidR="00D404BD" w:rsidRPr="00D404BD">
        <w:rPr>
          <w:rFonts w:ascii="Times New Roman" w:hAnsi="Times New Roman" w:cs="Times New Roman"/>
        </w:rPr>
        <w:t>La palabra plena es aquella en la que el sujeto habla desde su verdad inconsciente y se expone al Otro.</w:t>
      </w:r>
      <w:r w:rsidR="00D404BD">
        <w:rPr>
          <w:rFonts w:ascii="Times New Roman" w:hAnsi="Times New Roman" w:cs="Times New Roman"/>
        </w:rPr>
        <w:t xml:space="preserve"> </w:t>
      </w:r>
      <w:r w:rsidR="00D404BD" w:rsidRPr="00D404BD">
        <w:rPr>
          <w:rFonts w:ascii="Times New Roman" w:hAnsi="Times New Roman" w:cs="Times New Roman"/>
        </w:rPr>
        <w:t>La comunicación común (o palabra vacía) solo intercambia información; la palabra plena transforma al sujeto.</w:t>
      </w:r>
    </w:p>
    <w:p w14:paraId="6A152B37" w14:textId="6898865C" w:rsidR="00014B7C" w:rsidRPr="00C276A6" w:rsidRDefault="00014B7C" w:rsidP="0061304C">
      <w:pPr>
        <w:spacing w:after="0"/>
        <w:jc w:val="both"/>
        <w:rPr>
          <w:rFonts w:ascii="Times New Roman" w:hAnsi="Times New Roman" w:cs="Times New Roman"/>
          <w:b/>
          <w:bCs/>
        </w:rPr>
      </w:pPr>
      <w:r w:rsidRPr="00C276A6">
        <w:rPr>
          <w:rFonts w:ascii="Times New Roman" w:hAnsi="Times New Roman" w:cs="Times New Roman"/>
          <w:b/>
          <w:bCs/>
        </w:rPr>
        <w:t>Registros imaginario</w:t>
      </w:r>
      <w:r w:rsidR="005E25BD" w:rsidRPr="00C276A6">
        <w:rPr>
          <w:rFonts w:ascii="Times New Roman" w:hAnsi="Times New Roman" w:cs="Times New Roman"/>
          <w:b/>
          <w:bCs/>
        </w:rPr>
        <w:t>,</w:t>
      </w:r>
      <w:r w:rsidR="0011515F">
        <w:rPr>
          <w:rFonts w:ascii="Times New Roman" w:hAnsi="Times New Roman" w:cs="Times New Roman"/>
          <w:b/>
          <w:bCs/>
        </w:rPr>
        <w:t xml:space="preserve"> </w:t>
      </w:r>
      <w:r w:rsidRPr="00C276A6">
        <w:rPr>
          <w:rFonts w:ascii="Times New Roman" w:hAnsi="Times New Roman" w:cs="Times New Roman"/>
          <w:b/>
          <w:bCs/>
        </w:rPr>
        <w:t>simbólico</w:t>
      </w:r>
      <w:r w:rsidR="005E25BD" w:rsidRPr="00C276A6">
        <w:rPr>
          <w:rFonts w:ascii="Times New Roman" w:hAnsi="Times New Roman" w:cs="Times New Roman"/>
          <w:b/>
          <w:bCs/>
        </w:rPr>
        <w:t>,</w:t>
      </w:r>
      <w:r w:rsidR="0011515F">
        <w:rPr>
          <w:rFonts w:ascii="Times New Roman" w:hAnsi="Times New Roman" w:cs="Times New Roman"/>
          <w:b/>
          <w:bCs/>
        </w:rPr>
        <w:t xml:space="preserve"> </w:t>
      </w:r>
      <w:r w:rsidRPr="00C276A6">
        <w:rPr>
          <w:rFonts w:ascii="Times New Roman" w:hAnsi="Times New Roman" w:cs="Times New Roman"/>
          <w:b/>
          <w:bCs/>
        </w:rPr>
        <w:t>real</w:t>
      </w:r>
    </w:p>
    <w:p w14:paraId="47B198E2" w14:textId="77777777" w:rsidR="00FB5727" w:rsidRDefault="00FB5727" w:rsidP="0061304C">
      <w:pPr>
        <w:pStyle w:val="p1"/>
        <w:numPr>
          <w:ilvl w:val="0"/>
          <w:numId w:val="38"/>
        </w:numPr>
        <w:spacing w:before="0" w:beforeAutospacing="0"/>
        <w:jc w:val="both"/>
      </w:pPr>
      <w:r>
        <w:rPr>
          <w:rStyle w:val="s1"/>
          <w:rFonts w:eastAsiaTheme="majorEastAsia"/>
          <w:b/>
          <w:bCs/>
        </w:rPr>
        <w:t>Imaginario</w:t>
      </w:r>
      <w:r>
        <w:t>: registro de las imágenes, las identificaciones, el yo y la coherencia ilusoria.</w:t>
      </w:r>
    </w:p>
    <w:p w14:paraId="0342E874" w14:textId="77777777" w:rsidR="00FB5727" w:rsidRDefault="00FB5727" w:rsidP="0061304C">
      <w:pPr>
        <w:pStyle w:val="p1"/>
        <w:numPr>
          <w:ilvl w:val="0"/>
          <w:numId w:val="38"/>
        </w:numPr>
        <w:spacing w:before="0" w:beforeAutospacing="0"/>
        <w:jc w:val="both"/>
      </w:pPr>
      <w:r>
        <w:rPr>
          <w:rStyle w:val="s1"/>
          <w:rFonts w:eastAsiaTheme="majorEastAsia"/>
          <w:b/>
          <w:bCs/>
        </w:rPr>
        <w:t>Simbólico</w:t>
      </w:r>
      <w:r>
        <w:t>: el orden del lenguaje, la ley, las estructuras que anteceden al sujeto.</w:t>
      </w:r>
    </w:p>
    <w:p w14:paraId="38DC4F28" w14:textId="77777777" w:rsidR="00FB5727" w:rsidRDefault="00FB5727" w:rsidP="0061304C">
      <w:pPr>
        <w:pStyle w:val="p1"/>
        <w:numPr>
          <w:ilvl w:val="0"/>
          <w:numId w:val="38"/>
        </w:numPr>
        <w:spacing w:before="0" w:beforeAutospacing="0"/>
        <w:jc w:val="both"/>
      </w:pPr>
      <w:r>
        <w:rPr>
          <w:rStyle w:val="s1"/>
          <w:rFonts w:eastAsiaTheme="majorEastAsia"/>
          <w:b/>
          <w:bCs/>
        </w:rPr>
        <w:t>Real</w:t>
      </w:r>
      <w:r>
        <w:t>: lo que no puede simbolizarse; aquello que resiste sentido y vuelve como trauma o límite.</w:t>
      </w:r>
    </w:p>
    <w:p w14:paraId="2CBEDA5D" w14:textId="352CE99D" w:rsidR="00014B7C" w:rsidRPr="00C276A6" w:rsidRDefault="00C276A6" w:rsidP="0061304C">
      <w:pPr>
        <w:spacing w:after="0"/>
        <w:jc w:val="both"/>
        <w:rPr>
          <w:rStyle w:val="Referenciaintensa"/>
        </w:rPr>
      </w:pPr>
      <w:r w:rsidRPr="00C276A6">
        <w:rPr>
          <w:rStyle w:val="Referenciaintensa"/>
        </w:rPr>
        <w:t>Deleuze</w:t>
      </w:r>
      <w:r w:rsidR="005E25BD" w:rsidRPr="00C276A6">
        <w:rPr>
          <w:rStyle w:val="Referenciaintensa"/>
        </w:rPr>
        <w:t>,</w:t>
      </w:r>
      <w:r w:rsidR="0011515F">
        <w:rPr>
          <w:rStyle w:val="Referenciaintensa"/>
        </w:rPr>
        <w:t xml:space="preserve"> </w:t>
      </w:r>
      <w:r w:rsidR="00014B7C" w:rsidRPr="00C276A6">
        <w:rPr>
          <w:rStyle w:val="Referenciaintensa"/>
        </w:rPr>
        <w:t>Mil mesetas</w:t>
      </w:r>
    </w:p>
    <w:p w14:paraId="207C3B71" w14:textId="77777777" w:rsidR="0061304C" w:rsidRDefault="00014B7C" w:rsidP="0061304C">
      <w:pPr>
        <w:pStyle w:val="p1"/>
        <w:spacing w:before="0" w:beforeAutospacing="0" w:after="0" w:afterAutospacing="0"/>
        <w:jc w:val="both"/>
      </w:pPr>
      <w:r w:rsidRPr="00F44FB7">
        <w:rPr>
          <w:b/>
          <w:bCs/>
        </w:rPr>
        <w:t>Líneas y movimientos territoriales</w:t>
      </w:r>
      <w:r w:rsidR="00F44FB7">
        <w:rPr>
          <w:b/>
          <w:bCs/>
        </w:rPr>
        <w:t xml:space="preserve"> </w:t>
      </w:r>
      <w:r w:rsidR="0061304C">
        <w:t xml:space="preserve">Para Deleuze y Guattari, los sujetos y las sociedades no se definen por estructuras fijas, sino por </w:t>
      </w:r>
      <w:r w:rsidR="0061304C">
        <w:rPr>
          <w:rStyle w:val="s1"/>
          <w:rFonts w:eastAsiaTheme="majorEastAsia"/>
          <w:b/>
          <w:bCs/>
        </w:rPr>
        <w:t>líneas</w:t>
      </w:r>
      <w:r w:rsidR="0061304C">
        <w:t>:</w:t>
      </w:r>
    </w:p>
    <w:p w14:paraId="590114F9" w14:textId="77777777" w:rsidR="0061304C" w:rsidRDefault="0061304C" w:rsidP="0061304C">
      <w:pPr>
        <w:pStyle w:val="p1"/>
        <w:numPr>
          <w:ilvl w:val="0"/>
          <w:numId w:val="39"/>
        </w:numPr>
        <w:spacing w:before="0" w:beforeAutospacing="0"/>
        <w:jc w:val="both"/>
      </w:pPr>
      <w:r>
        <w:rPr>
          <w:rStyle w:val="s1"/>
          <w:rFonts w:eastAsiaTheme="majorEastAsia"/>
          <w:b/>
          <w:bCs/>
        </w:rPr>
        <w:t>Líneas de segmentaridad dura</w:t>
      </w:r>
      <w:r>
        <w:t>: organizan identidades estables (familia, Estado, instituciones).</w:t>
      </w:r>
    </w:p>
    <w:p w14:paraId="198E73C5" w14:textId="77777777" w:rsidR="0061304C" w:rsidRDefault="0061304C" w:rsidP="0061304C">
      <w:pPr>
        <w:pStyle w:val="p1"/>
        <w:numPr>
          <w:ilvl w:val="0"/>
          <w:numId w:val="39"/>
        </w:numPr>
        <w:jc w:val="both"/>
      </w:pPr>
      <w:r>
        <w:rPr>
          <w:rStyle w:val="s1"/>
          <w:rFonts w:eastAsiaTheme="majorEastAsia"/>
          <w:b/>
          <w:bCs/>
        </w:rPr>
        <w:t>Líneas de segmentaridad flexible</w:t>
      </w:r>
      <w:r>
        <w:t>: permiten variaciones y adaptaciones.</w:t>
      </w:r>
    </w:p>
    <w:p w14:paraId="08FC01D8" w14:textId="77777777" w:rsidR="0061304C" w:rsidRDefault="0061304C" w:rsidP="0061304C">
      <w:pPr>
        <w:pStyle w:val="p1"/>
        <w:numPr>
          <w:ilvl w:val="0"/>
          <w:numId w:val="39"/>
        </w:numPr>
        <w:jc w:val="both"/>
      </w:pPr>
      <w:r>
        <w:rPr>
          <w:rStyle w:val="s1"/>
          <w:rFonts w:eastAsiaTheme="majorEastAsia"/>
          <w:b/>
          <w:bCs/>
        </w:rPr>
        <w:t>Líneas de fuga</w:t>
      </w:r>
      <w:r>
        <w:t>: movimientos que rompen la organización previa y permiten crear nuevos modos de vida.</w:t>
      </w:r>
    </w:p>
    <w:p w14:paraId="0587A1E4" w14:textId="77777777" w:rsidR="0061304C" w:rsidRDefault="0061304C" w:rsidP="0061304C">
      <w:pPr>
        <w:pStyle w:val="p1"/>
        <w:jc w:val="both"/>
      </w:pPr>
      <w:r>
        <w:t xml:space="preserve">La identidad no es una unidad, sino una </w:t>
      </w:r>
      <w:r>
        <w:rPr>
          <w:rStyle w:val="s1"/>
          <w:rFonts w:eastAsiaTheme="majorEastAsia"/>
          <w:b/>
          <w:bCs/>
        </w:rPr>
        <w:t>configuración móvil de líneas</w:t>
      </w:r>
      <w:r>
        <w:t>, siempre susceptible de reterritorializaciones (nuevas fijaciones) y desterritorializaciones (pérdidas de forma).</w:t>
      </w:r>
    </w:p>
    <w:p w14:paraId="58B16EB5" w14:textId="644E98C6" w:rsidR="0036584A" w:rsidRDefault="00014B7C" w:rsidP="0036584A">
      <w:pPr>
        <w:jc w:val="both"/>
        <w:rPr>
          <w:rFonts w:ascii="Times New Roman" w:hAnsi="Times New Roman" w:cs="Times New Roman"/>
        </w:rPr>
      </w:pPr>
      <w:r w:rsidRPr="00F44FB7">
        <w:rPr>
          <w:rFonts w:ascii="Times New Roman" w:hAnsi="Times New Roman" w:cs="Times New Roman"/>
          <w:b/>
          <w:bCs/>
        </w:rPr>
        <w:t>Rizoma</w:t>
      </w:r>
      <w:r w:rsidR="0036584A">
        <w:rPr>
          <w:rFonts w:ascii="Times New Roman" w:hAnsi="Times New Roman" w:cs="Times New Roman"/>
          <w:b/>
          <w:bCs/>
        </w:rPr>
        <w:t xml:space="preserve"> y meseta </w:t>
      </w:r>
      <w:r w:rsidR="0036584A" w:rsidRPr="0036584A">
        <w:rPr>
          <w:rFonts w:ascii="Times New Roman" w:hAnsi="Times New Roman" w:cs="Times New Roman"/>
        </w:rPr>
        <w:t>El rizoma es una figura de pensamiento que rechaza jerarquías y raíces únicas.</w:t>
      </w:r>
      <w:r w:rsidR="0036584A">
        <w:rPr>
          <w:rFonts w:ascii="Times New Roman" w:hAnsi="Times New Roman" w:cs="Times New Roman"/>
        </w:rPr>
        <w:t xml:space="preserve"> </w:t>
      </w:r>
      <w:r w:rsidR="0036584A" w:rsidRPr="0036584A">
        <w:rPr>
          <w:rFonts w:ascii="Times New Roman" w:hAnsi="Times New Roman" w:cs="Times New Roman"/>
        </w:rPr>
        <w:t>Un rizoma no tiene centro ni origen: es múltiple, conectivo, discontinuo y siempre en crecimiento lateral.</w:t>
      </w:r>
      <w:r w:rsidR="0036584A">
        <w:rPr>
          <w:rFonts w:ascii="Times New Roman" w:hAnsi="Times New Roman" w:cs="Times New Roman"/>
        </w:rPr>
        <w:t xml:space="preserve"> </w:t>
      </w:r>
      <w:r w:rsidR="0036584A" w:rsidRPr="0036584A">
        <w:rPr>
          <w:rFonts w:ascii="Times New Roman" w:hAnsi="Times New Roman" w:cs="Times New Roman"/>
        </w:rPr>
        <w:t>Una meseta es una zona de intensidad sostenida, sin culminación ni dirección teleológica; es una forma de pensamiento que evita el desarrollo lineal y la subordinación conceptual.</w:t>
      </w:r>
    </w:p>
    <w:p w14:paraId="7509C009" w14:textId="571EEE86" w:rsidR="00014B7C" w:rsidRPr="00F44FB7" w:rsidRDefault="00014B7C" w:rsidP="0036584A">
      <w:pPr>
        <w:jc w:val="both"/>
        <w:rPr>
          <w:rFonts w:ascii="Times New Roman" w:hAnsi="Times New Roman" w:cs="Times New Roman"/>
          <w:b/>
          <w:bCs/>
        </w:rPr>
      </w:pPr>
      <w:r w:rsidRPr="00F44FB7">
        <w:rPr>
          <w:rFonts w:ascii="Times New Roman" w:hAnsi="Times New Roman" w:cs="Times New Roman"/>
          <w:b/>
          <w:bCs/>
        </w:rPr>
        <w:t>Crítica al imperialismo del significante</w:t>
      </w:r>
      <w:r w:rsidR="00F44FB7">
        <w:rPr>
          <w:rFonts w:ascii="Times New Roman" w:hAnsi="Times New Roman" w:cs="Times New Roman"/>
          <w:b/>
          <w:bCs/>
        </w:rPr>
        <w:t xml:space="preserve"> </w:t>
      </w:r>
      <w:r w:rsidRPr="002E4DB3">
        <w:rPr>
          <w:rFonts w:ascii="Times New Roman" w:hAnsi="Times New Roman" w:cs="Times New Roman"/>
        </w:rPr>
        <w:t>Rechazo al modelo estructuralista que subordina todo al significante.</w:t>
      </w:r>
      <w:r w:rsidR="003D52F0" w:rsidRPr="002E4DB3">
        <w:rPr>
          <w:rFonts w:ascii="Times New Roman" w:hAnsi="Times New Roman" w:cs="Times New Roman"/>
        </w:rPr>
        <w:t xml:space="preserve"> </w:t>
      </w:r>
      <w:r w:rsidRPr="002E4DB3">
        <w:rPr>
          <w:rFonts w:ascii="Times New Roman" w:hAnsi="Times New Roman" w:cs="Times New Roman"/>
        </w:rPr>
        <w:t>Más allá del lenguaje</w:t>
      </w:r>
      <w:r w:rsidR="005E25BD">
        <w:rPr>
          <w:rFonts w:ascii="Times New Roman" w:hAnsi="Times New Roman" w:cs="Times New Roman"/>
        </w:rPr>
        <w:t>,</w:t>
      </w:r>
      <w:r w:rsidR="0011515F">
        <w:rPr>
          <w:rFonts w:ascii="Times New Roman" w:hAnsi="Times New Roman" w:cs="Times New Roman"/>
        </w:rPr>
        <w:t xml:space="preserve"> </w:t>
      </w:r>
      <w:r w:rsidRPr="002E4DB3">
        <w:rPr>
          <w:rFonts w:ascii="Times New Roman" w:hAnsi="Times New Roman" w:cs="Times New Roman"/>
        </w:rPr>
        <w:t xml:space="preserve">hay </w:t>
      </w:r>
      <w:r w:rsidRPr="002E4DB3">
        <w:rPr>
          <w:rStyle w:val="s3"/>
          <w:rFonts w:ascii="Times New Roman" w:eastAsiaTheme="majorEastAsia" w:hAnsi="Times New Roman" w:cs="Times New Roman"/>
          <w:b/>
          <w:bCs/>
        </w:rPr>
        <w:t>fuerzas</w:t>
      </w:r>
      <w:r w:rsidR="005E25BD">
        <w:rPr>
          <w:rFonts w:ascii="Times New Roman" w:hAnsi="Times New Roman" w:cs="Times New Roman"/>
        </w:rPr>
        <w:t>,</w:t>
      </w:r>
      <w:r w:rsidR="0011515F">
        <w:rPr>
          <w:rFonts w:ascii="Times New Roman" w:hAnsi="Times New Roman" w:cs="Times New Roman"/>
        </w:rPr>
        <w:t xml:space="preserve"> </w:t>
      </w:r>
      <w:r w:rsidRPr="002E4DB3">
        <w:rPr>
          <w:rStyle w:val="s3"/>
          <w:rFonts w:ascii="Times New Roman" w:eastAsiaTheme="majorEastAsia" w:hAnsi="Times New Roman" w:cs="Times New Roman"/>
          <w:b/>
          <w:bCs/>
        </w:rPr>
        <w:t>flujos</w:t>
      </w:r>
      <w:r w:rsidR="005E25BD">
        <w:rPr>
          <w:rFonts w:ascii="Times New Roman" w:hAnsi="Times New Roman" w:cs="Times New Roman"/>
        </w:rPr>
        <w:t>,</w:t>
      </w:r>
      <w:r w:rsidR="0011515F">
        <w:rPr>
          <w:rFonts w:ascii="Times New Roman" w:hAnsi="Times New Roman" w:cs="Times New Roman"/>
        </w:rPr>
        <w:t xml:space="preserve"> </w:t>
      </w:r>
      <w:r w:rsidRPr="002E4DB3">
        <w:rPr>
          <w:rStyle w:val="s3"/>
          <w:rFonts w:ascii="Times New Roman" w:eastAsiaTheme="majorEastAsia" w:hAnsi="Times New Roman" w:cs="Times New Roman"/>
          <w:b/>
          <w:bCs/>
        </w:rPr>
        <w:t>intensidades</w:t>
      </w:r>
      <w:r w:rsidRPr="002E4DB3">
        <w:rPr>
          <w:rFonts w:ascii="Times New Roman" w:hAnsi="Times New Roman" w:cs="Times New Roman"/>
        </w:rPr>
        <w:t>.</w:t>
      </w:r>
    </w:p>
    <w:p w14:paraId="73C0C2F4" w14:textId="77777777" w:rsidR="001E1005" w:rsidRDefault="00014B7C" w:rsidP="001E1005">
      <w:pPr>
        <w:pStyle w:val="p1"/>
        <w:spacing w:before="0" w:beforeAutospacing="0" w:after="0" w:afterAutospacing="0"/>
      </w:pPr>
      <w:r w:rsidRPr="00F44FB7">
        <w:rPr>
          <w:b/>
          <w:bCs/>
        </w:rPr>
        <w:t>Regímenes de signos</w:t>
      </w:r>
      <w:r w:rsidR="00F44FB7">
        <w:rPr>
          <w:b/>
          <w:bCs/>
        </w:rPr>
        <w:t xml:space="preserve"> </w:t>
      </w:r>
      <w:r w:rsidR="001E1005">
        <w:t>Los regímenes de signos son maneras históricas y políticas de articular el sentido. Algunos ejemplos:</w:t>
      </w:r>
    </w:p>
    <w:p w14:paraId="4503F7BC" w14:textId="77777777" w:rsidR="001E1005" w:rsidRDefault="001E1005" w:rsidP="001E1005">
      <w:pPr>
        <w:pStyle w:val="p1"/>
        <w:numPr>
          <w:ilvl w:val="0"/>
          <w:numId w:val="40"/>
        </w:numPr>
        <w:spacing w:before="0" w:beforeAutospacing="0"/>
      </w:pPr>
      <w:r>
        <w:rPr>
          <w:rStyle w:val="s1"/>
          <w:rFonts w:eastAsiaTheme="majorEastAsia"/>
          <w:b/>
          <w:bCs/>
        </w:rPr>
        <w:t>Significante despótico</w:t>
      </w:r>
      <w:r>
        <w:t>: centralizado, jerárquico, organiza discursos con un eje dominante (modelo lacaniano-estatal).</w:t>
      </w:r>
    </w:p>
    <w:p w14:paraId="4443D31E" w14:textId="77777777" w:rsidR="001E1005" w:rsidRDefault="001E1005" w:rsidP="001E1005">
      <w:pPr>
        <w:pStyle w:val="p1"/>
        <w:numPr>
          <w:ilvl w:val="0"/>
          <w:numId w:val="40"/>
        </w:numPr>
      </w:pPr>
      <w:r>
        <w:rPr>
          <w:rStyle w:val="s1"/>
          <w:rFonts w:eastAsiaTheme="majorEastAsia"/>
          <w:b/>
          <w:bCs/>
        </w:rPr>
        <w:t xml:space="preserve">Signos </w:t>
      </w:r>
      <w:proofErr w:type="spellStart"/>
      <w:r>
        <w:rPr>
          <w:rStyle w:val="s1"/>
          <w:rFonts w:eastAsiaTheme="majorEastAsia"/>
          <w:b/>
          <w:bCs/>
        </w:rPr>
        <w:t>postsignificantes</w:t>
      </w:r>
      <w:proofErr w:type="spellEnd"/>
      <w:r>
        <w:t xml:space="preserve">: sujetos divididos y líneas de fuga (más cercanos al </w:t>
      </w:r>
      <w:proofErr w:type="spellStart"/>
      <w:r>
        <w:t>esquizoanálisis</w:t>
      </w:r>
      <w:proofErr w:type="spellEnd"/>
      <w:r>
        <w:t>).</w:t>
      </w:r>
    </w:p>
    <w:p w14:paraId="79070E58" w14:textId="77777777" w:rsidR="001E1005" w:rsidRDefault="001E1005" w:rsidP="001E1005">
      <w:pPr>
        <w:pStyle w:val="p1"/>
        <w:numPr>
          <w:ilvl w:val="0"/>
          <w:numId w:val="40"/>
        </w:numPr>
      </w:pPr>
      <w:r>
        <w:rPr>
          <w:rStyle w:val="s1"/>
          <w:rFonts w:eastAsiaTheme="majorEastAsia"/>
          <w:b/>
          <w:bCs/>
        </w:rPr>
        <w:t xml:space="preserve">Regímenes </w:t>
      </w:r>
      <w:proofErr w:type="spellStart"/>
      <w:r>
        <w:rPr>
          <w:rStyle w:val="s1"/>
          <w:rFonts w:eastAsiaTheme="majorEastAsia"/>
          <w:b/>
          <w:bCs/>
        </w:rPr>
        <w:t>asignificantes</w:t>
      </w:r>
      <w:proofErr w:type="spellEnd"/>
      <w:r>
        <w:t>: operan por intensidades, códigos materiales, diagramas (como en la biología o la informática).</w:t>
      </w:r>
    </w:p>
    <w:p w14:paraId="05C78A07" w14:textId="77777777" w:rsidR="001E1005" w:rsidRDefault="001E1005" w:rsidP="0084483E">
      <w:pPr>
        <w:pStyle w:val="p1"/>
        <w:spacing w:before="0" w:beforeAutospacing="0"/>
      </w:pPr>
      <w:r>
        <w:t xml:space="preserve">Cada régimen produce </w:t>
      </w:r>
      <w:r>
        <w:rPr>
          <w:rStyle w:val="s2"/>
          <w:rFonts w:eastAsiaTheme="majorEastAsia"/>
          <w:b/>
          <w:bCs/>
        </w:rPr>
        <w:t>formas de subjetividad</w:t>
      </w:r>
      <w:r>
        <w:t xml:space="preserve"> y modos de organización del deseo.</w:t>
      </w:r>
    </w:p>
    <w:p w14:paraId="588839FC" w14:textId="2ED2D531" w:rsidR="00014B7C" w:rsidRPr="002E4DB3" w:rsidRDefault="0084483E" w:rsidP="0084483E">
      <w:pPr>
        <w:jc w:val="both"/>
        <w:rPr>
          <w:rFonts w:ascii="Times New Roman" w:hAnsi="Times New Roman" w:cs="Times New Roman"/>
        </w:rPr>
      </w:pPr>
      <w:r w:rsidRPr="0084483E">
        <w:rPr>
          <w:rFonts w:ascii="Times New Roman" w:hAnsi="Times New Roman" w:cs="Times New Roman"/>
          <w:b/>
          <w:bCs/>
        </w:rPr>
        <w:t>Lengua cromática e intensiva</w:t>
      </w:r>
      <w:r>
        <w:rPr>
          <w:rFonts w:ascii="Times New Roman" w:hAnsi="Times New Roman" w:cs="Times New Roman"/>
          <w:b/>
          <w:bCs/>
        </w:rPr>
        <w:t xml:space="preserve"> </w:t>
      </w:r>
      <w:r w:rsidRPr="0084483E">
        <w:rPr>
          <w:rFonts w:ascii="Times New Roman" w:hAnsi="Times New Roman" w:cs="Times New Roman"/>
        </w:rPr>
        <w:t>Frente a la concepción representacional, Deleuze y Guattari defienden un uso de la lengua basado en intensidades, variaciones y afectos (lenguas menores, tartamudeos creativos, modulaciones).</w:t>
      </w:r>
      <w:r>
        <w:rPr>
          <w:rFonts w:ascii="Times New Roman" w:hAnsi="Times New Roman" w:cs="Times New Roman"/>
        </w:rPr>
        <w:t xml:space="preserve"> </w:t>
      </w:r>
      <w:r w:rsidRPr="0084483E">
        <w:rPr>
          <w:rFonts w:ascii="Times New Roman" w:hAnsi="Times New Roman" w:cs="Times New Roman"/>
        </w:rPr>
        <w:lastRenderedPageBreak/>
        <w:t>La “lengua cromática” designa una lengua que no clasifica ni representa, sino que varía, explora y produce nuevas posibilidades de pensamiento.</w:t>
      </w:r>
    </w:p>
    <w:p w14:paraId="1E4BF551" w14:textId="336CB342" w:rsidR="00014B7C" w:rsidRPr="00F44FB7" w:rsidRDefault="00F44FB7" w:rsidP="0061304C">
      <w:pPr>
        <w:spacing w:after="0"/>
        <w:jc w:val="both"/>
        <w:rPr>
          <w:rStyle w:val="Referenciaintensa"/>
        </w:rPr>
      </w:pPr>
      <w:r w:rsidRPr="00F44FB7">
        <w:rPr>
          <w:rStyle w:val="Referenciaintensa"/>
        </w:rPr>
        <w:t>Derrida</w:t>
      </w:r>
      <w:r w:rsidR="005E25BD" w:rsidRPr="00F44FB7">
        <w:rPr>
          <w:rStyle w:val="Referenciaintensa"/>
        </w:rPr>
        <w:t>,</w:t>
      </w:r>
      <w:r w:rsidR="0011515F">
        <w:rPr>
          <w:rStyle w:val="Referenciaintensa"/>
        </w:rPr>
        <w:t xml:space="preserve"> </w:t>
      </w:r>
      <w:r w:rsidR="00014B7C" w:rsidRPr="00F44FB7">
        <w:rPr>
          <w:rStyle w:val="Referenciaintensa"/>
        </w:rPr>
        <w:t>Semiología y Gramatología</w:t>
      </w:r>
    </w:p>
    <w:p w14:paraId="5BEDEAAD" w14:textId="0236681A" w:rsidR="00C93433" w:rsidRPr="007B4203" w:rsidRDefault="00014B7C" w:rsidP="007B4203">
      <w:pPr>
        <w:pStyle w:val="p1"/>
        <w:spacing w:before="0" w:beforeAutospacing="0"/>
        <w:jc w:val="both"/>
      </w:pPr>
      <w:r w:rsidRPr="007B4203">
        <w:rPr>
          <w:b/>
          <w:bCs/>
        </w:rPr>
        <w:t>Grama / gramatología</w:t>
      </w:r>
      <w:r w:rsidR="00F44FB7" w:rsidRPr="007B4203">
        <w:rPr>
          <w:b/>
          <w:bCs/>
        </w:rPr>
        <w:t xml:space="preserve"> </w:t>
      </w:r>
      <w:r w:rsidRPr="007B4203">
        <w:t>La escritura no es secundaria; es condición de posibilidad de la lengua.</w:t>
      </w:r>
      <w:r w:rsidR="003D52F0" w:rsidRPr="007B4203">
        <w:t xml:space="preserve"> </w:t>
      </w:r>
      <w:r w:rsidRPr="007B4203">
        <w:t xml:space="preserve">Lo escrito revela la </w:t>
      </w:r>
      <w:r w:rsidRPr="007B4203">
        <w:rPr>
          <w:rStyle w:val="s3"/>
          <w:rFonts w:eastAsiaTheme="majorEastAsia"/>
          <w:b/>
          <w:bCs/>
        </w:rPr>
        <w:t>estructura diferencial</w:t>
      </w:r>
      <w:r w:rsidRPr="007B4203">
        <w:t xml:space="preserve"> del sentido.</w:t>
      </w:r>
      <w:r w:rsidR="00C93433" w:rsidRPr="007B4203">
        <w:t xml:space="preserve"> </w:t>
      </w:r>
      <w:r w:rsidR="00C93433" w:rsidRPr="007B4203">
        <w:t xml:space="preserve">La </w:t>
      </w:r>
      <w:r w:rsidR="00C93433" w:rsidRPr="007B4203">
        <w:rPr>
          <w:i/>
          <w:iCs/>
        </w:rPr>
        <w:t>grama</w:t>
      </w:r>
      <w:r w:rsidR="00C93433" w:rsidRPr="007B4203">
        <w:t xml:space="preserve"> es la marca material mínima del sentido: una huella que antecede a toda oposición entre habla y escritura.</w:t>
      </w:r>
      <w:r w:rsidR="00C93433" w:rsidRPr="007B4203">
        <w:t xml:space="preserve"> </w:t>
      </w:r>
      <w:r w:rsidR="00C93433" w:rsidRPr="007B4203">
        <w:t xml:space="preserve">La </w:t>
      </w:r>
      <w:r w:rsidR="00C93433" w:rsidRPr="007B4203">
        <w:rPr>
          <w:rStyle w:val="s1"/>
          <w:rFonts w:eastAsiaTheme="majorEastAsia"/>
          <w:b/>
          <w:bCs/>
        </w:rPr>
        <w:t>gramatología</w:t>
      </w:r>
      <w:r w:rsidR="00C93433" w:rsidRPr="007B4203">
        <w:t xml:space="preserve"> es la ciencia que estudia estas huellas previas a cualquier sistema lingüístico, cuestionando la centralidad de la voz y la intención.</w:t>
      </w:r>
    </w:p>
    <w:p w14:paraId="4581BAA0" w14:textId="7DDAF569" w:rsidR="007B4203" w:rsidRPr="007B4203" w:rsidRDefault="007B4203" w:rsidP="006D3470">
      <w:pPr>
        <w:spacing w:before="240" w:after="0"/>
        <w:jc w:val="both"/>
        <w:rPr>
          <w:rFonts w:ascii="Times New Roman" w:hAnsi="Times New Roman" w:cs="Times New Roman"/>
        </w:rPr>
      </w:pPr>
      <w:r w:rsidRPr="007B4203">
        <w:rPr>
          <w:rFonts w:ascii="Times New Roman" w:hAnsi="Times New Roman" w:cs="Times New Roman"/>
          <w:b/>
          <w:bCs/>
        </w:rPr>
        <w:t>Relaciones con el estructuralismo</w:t>
      </w:r>
      <w:r w:rsidRPr="007B4203">
        <w:rPr>
          <w:rFonts w:ascii="Times New Roman" w:hAnsi="Times New Roman" w:cs="Times New Roman"/>
          <w:b/>
          <w:bCs/>
        </w:rPr>
        <w:t xml:space="preserve"> </w:t>
      </w:r>
      <w:r w:rsidRPr="007B4203">
        <w:rPr>
          <w:rFonts w:ascii="Times New Roman" w:hAnsi="Times New Roman" w:cs="Times New Roman"/>
        </w:rPr>
        <w:t xml:space="preserve">Derrida retoma la idea saussureana de que los signos se definen por diferencias, pero critica que Saussure hubiera mantenido una </w:t>
      </w:r>
      <w:r w:rsidRPr="007B4203">
        <w:rPr>
          <w:rStyle w:val="s2"/>
          <w:rFonts w:ascii="Times New Roman" w:hAnsi="Times New Roman" w:cs="Times New Roman"/>
          <w:b/>
          <w:bCs/>
        </w:rPr>
        <w:t xml:space="preserve">jerarquía </w:t>
      </w:r>
      <w:proofErr w:type="spellStart"/>
      <w:r w:rsidRPr="007B4203">
        <w:rPr>
          <w:rStyle w:val="s2"/>
          <w:rFonts w:ascii="Times New Roman" w:hAnsi="Times New Roman" w:cs="Times New Roman"/>
          <w:b/>
          <w:bCs/>
        </w:rPr>
        <w:t>fonocéntrica</w:t>
      </w:r>
      <w:proofErr w:type="spellEnd"/>
      <w:r w:rsidRPr="007B4203">
        <w:rPr>
          <w:rFonts w:ascii="Times New Roman" w:hAnsi="Times New Roman" w:cs="Times New Roman"/>
        </w:rPr>
        <w:t xml:space="preserve"> (la prioridad de la voz).</w:t>
      </w:r>
      <w:r w:rsidRPr="007B4203">
        <w:rPr>
          <w:rFonts w:ascii="Times New Roman" w:hAnsi="Times New Roman" w:cs="Times New Roman"/>
        </w:rPr>
        <w:t xml:space="preserve"> </w:t>
      </w:r>
      <w:r w:rsidRPr="007B4203">
        <w:rPr>
          <w:rFonts w:ascii="Times New Roman" w:hAnsi="Times New Roman" w:cs="Times New Roman"/>
        </w:rPr>
        <w:t xml:space="preserve">En vez de un sistema cerrado y estable, Derrida muestra que toda estructura contiene </w:t>
      </w:r>
      <w:r w:rsidRPr="007B4203">
        <w:rPr>
          <w:rStyle w:val="s2"/>
          <w:rFonts w:ascii="Times New Roman" w:hAnsi="Times New Roman" w:cs="Times New Roman"/>
          <w:b/>
          <w:bCs/>
        </w:rPr>
        <w:t>diferencias internas y desplazamientos</w:t>
      </w:r>
      <w:r w:rsidRPr="007B4203">
        <w:rPr>
          <w:rFonts w:ascii="Times New Roman" w:hAnsi="Times New Roman" w:cs="Times New Roman"/>
        </w:rPr>
        <w:t xml:space="preserve"> que impiden fijar el sentido.</w:t>
      </w:r>
    </w:p>
    <w:p w14:paraId="6CF70C63" w14:textId="3FFB5C68" w:rsidR="006D3470" w:rsidRDefault="00014B7C" w:rsidP="006D3470">
      <w:pPr>
        <w:pStyle w:val="p1"/>
      </w:pPr>
      <w:r w:rsidRPr="00F44FB7">
        <w:rPr>
          <w:b/>
          <w:bCs/>
        </w:rPr>
        <w:t>Différance</w:t>
      </w:r>
      <w:r w:rsidR="00F44FB7">
        <w:rPr>
          <w:b/>
          <w:bCs/>
        </w:rPr>
        <w:t xml:space="preserve"> </w:t>
      </w:r>
      <w:r w:rsidR="006D3470">
        <w:t xml:space="preserve">Concepto central que combina </w:t>
      </w:r>
      <w:r w:rsidR="006D3470">
        <w:rPr>
          <w:rStyle w:val="s1"/>
          <w:rFonts w:eastAsiaTheme="majorEastAsia"/>
          <w:b/>
          <w:bCs/>
        </w:rPr>
        <w:t>diferencia</w:t>
      </w:r>
      <w:r w:rsidR="006D3470">
        <w:t xml:space="preserve"> y </w:t>
      </w:r>
      <w:r w:rsidR="006D3470">
        <w:rPr>
          <w:rStyle w:val="s1"/>
          <w:rFonts w:eastAsiaTheme="majorEastAsia"/>
          <w:b/>
          <w:bCs/>
        </w:rPr>
        <w:t>diferimiento</w:t>
      </w:r>
      <w:r w:rsidR="006D3470">
        <w:t>.</w:t>
      </w:r>
      <w:r w:rsidR="006D3470">
        <w:t xml:space="preserve"> </w:t>
      </w:r>
      <w:r w:rsidR="006D3470">
        <w:t>Significa que ningún signo es plenamente él mismo y que el significado nunca está presente de forma total: siempre se pospone, se desplaza, se constituye por diferencias.</w:t>
      </w:r>
      <w:r w:rsidR="006D3470">
        <w:t xml:space="preserve"> </w:t>
      </w:r>
      <w:r w:rsidR="006D3470">
        <w:t>Es la condición de posibilidad y de imposibilidad del sentido.</w:t>
      </w:r>
    </w:p>
    <w:p w14:paraId="4D287C7D" w14:textId="20B1A8C3" w:rsidR="006D3470" w:rsidRPr="006D3470" w:rsidRDefault="006D3470" w:rsidP="006D3470">
      <w:pPr>
        <w:jc w:val="both"/>
        <w:rPr>
          <w:rFonts w:ascii="Times New Roman" w:hAnsi="Times New Roman" w:cs="Times New Roman"/>
        </w:rPr>
      </w:pPr>
      <w:r w:rsidRPr="006D3470">
        <w:rPr>
          <w:rFonts w:ascii="Times New Roman" w:hAnsi="Times New Roman" w:cs="Times New Roman"/>
          <w:b/>
          <w:bCs/>
        </w:rPr>
        <w:t>Deconstrucción vs. Dialéctica</w:t>
      </w:r>
      <w:r w:rsidRPr="006D3470">
        <w:rPr>
          <w:rFonts w:ascii="Times New Roman" w:hAnsi="Times New Roman" w:cs="Times New Roman"/>
          <w:b/>
          <w:bCs/>
        </w:rPr>
        <w:t xml:space="preserve"> </w:t>
      </w:r>
      <w:r w:rsidRPr="006D3470">
        <w:rPr>
          <w:rFonts w:ascii="Times New Roman" w:hAnsi="Times New Roman" w:cs="Times New Roman"/>
        </w:rPr>
        <w:t xml:space="preserve">La </w:t>
      </w:r>
      <w:r w:rsidRPr="006D3470">
        <w:rPr>
          <w:rStyle w:val="s2"/>
          <w:rFonts w:ascii="Times New Roman" w:hAnsi="Times New Roman" w:cs="Times New Roman"/>
          <w:b/>
          <w:bCs/>
        </w:rPr>
        <w:t>dialéctica</w:t>
      </w:r>
      <w:r w:rsidRPr="006D3470">
        <w:rPr>
          <w:rFonts w:ascii="Times New Roman" w:hAnsi="Times New Roman" w:cs="Times New Roman"/>
        </w:rPr>
        <w:t xml:space="preserve"> busca síntesis y resolución de contradicciones; la </w:t>
      </w:r>
      <w:r w:rsidRPr="006D3470">
        <w:rPr>
          <w:rStyle w:val="s2"/>
          <w:rFonts w:ascii="Times New Roman" w:hAnsi="Times New Roman" w:cs="Times New Roman"/>
          <w:b/>
          <w:bCs/>
        </w:rPr>
        <w:t>deconstrucción</w:t>
      </w:r>
      <w:r w:rsidRPr="006D3470">
        <w:rPr>
          <w:rFonts w:ascii="Times New Roman" w:hAnsi="Times New Roman" w:cs="Times New Roman"/>
        </w:rPr>
        <w:t xml:space="preserve"> revela tensiones internas que no se resuelven, sino que mantienen abierto el juego del sentido.</w:t>
      </w:r>
      <w:r w:rsidRPr="006D3470">
        <w:rPr>
          <w:rFonts w:ascii="Times New Roman" w:hAnsi="Times New Roman" w:cs="Times New Roman"/>
        </w:rPr>
        <w:t xml:space="preserve"> </w:t>
      </w:r>
      <w:r w:rsidRPr="006D3470">
        <w:rPr>
          <w:rFonts w:ascii="Times New Roman" w:hAnsi="Times New Roman" w:cs="Times New Roman"/>
        </w:rPr>
        <w:t xml:space="preserve">La deconstrucción no destruye: </w:t>
      </w:r>
      <w:r w:rsidRPr="006D3470">
        <w:rPr>
          <w:rStyle w:val="s2"/>
          <w:rFonts w:ascii="Times New Roman" w:hAnsi="Times New Roman" w:cs="Times New Roman"/>
          <w:b/>
          <w:bCs/>
        </w:rPr>
        <w:t>desmonta</w:t>
      </w:r>
      <w:r w:rsidRPr="006D3470">
        <w:rPr>
          <w:rFonts w:ascii="Times New Roman" w:hAnsi="Times New Roman" w:cs="Times New Roman"/>
        </w:rPr>
        <w:t xml:space="preserve"> oposiciones binarias (voz/escritura, presencia/ausencia) mostrando su inestabilidad.</w:t>
      </w:r>
    </w:p>
    <w:p w14:paraId="4AF8A4AE" w14:textId="77777777" w:rsidR="003B2265" w:rsidRDefault="003B2265" w:rsidP="003B2265">
      <w:pPr>
        <w:pStyle w:val="p3"/>
        <w:spacing w:after="0" w:afterAutospacing="0"/>
      </w:pPr>
      <w:r w:rsidRPr="003B2265">
        <w:rPr>
          <w:b/>
          <w:bCs/>
        </w:rPr>
        <w:t>Fono-, logo- y etnocentrismo</w:t>
      </w:r>
      <w:r>
        <w:rPr>
          <w:b/>
          <w:bCs/>
        </w:rPr>
        <w:t xml:space="preserve">. </w:t>
      </w:r>
      <w:r>
        <w:t>Derrida critica las tres por privilegiar una supuesta presencia originaria del sentido.</w:t>
      </w:r>
    </w:p>
    <w:p w14:paraId="10117CDB" w14:textId="77777777" w:rsidR="003B2265" w:rsidRDefault="003B2265" w:rsidP="00F3345B">
      <w:pPr>
        <w:pStyle w:val="p1"/>
        <w:numPr>
          <w:ilvl w:val="0"/>
          <w:numId w:val="41"/>
        </w:numPr>
        <w:spacing w:before="0" w:beforeAutospacing="0"/>
      </w:pPr>
      <w:proofErr w:type="spellStart"/>
      <w:r>
        <w:rPr>
          <w:rStyle w:val="s1"/>
          <w:rFonts w:eastAsiaTheme="majorEastAsia"/>
          <w:b/>
          <w:bCs/>
        </w:rPr>
        <w:t>Fonocentrismo</w:t>
      </w:r>
      <w:proofErr w:type="spellEnd"/>
      <w:r>
        <w:t>: la creencia en la superioridad de la voz como presencia del pensamiento.</w:t>
      </w:r>
    </w:p>
    <w:p w14:paraId="09EF941C" w14:textId="77777777" w:rsidR="003B2265" w:rsidRDefault="003B2265" w:rsidP="003B2265">
      <w:pPr>
        <w:pStyle w:val="p1"/>
        <w:numPr>
          <w:ilvl w:val="0"/>
          <w:numId w:val="41"/>
        </w:numPr>
      </w:pPr>
      <w:r>
        <w:rPr>
          <w:rStyle w:val="s1"/>
          <w:rFonts w:eastAsiaTheme="majorEastAsia"/>
          <w:b/>
          <w:bCs/>
        </w:rPr>
        <w:t>Logocentrismo</w:t>
      </w:r>
      <w:r>
        <w:t xml:space="preserve">: la idea de un significado pleno, </w:t>
      </w:r>
      <w:proofErr w:type="spellStart"/>
      <w:r>
        <w:t>autocentrado</w:t>
      </w:r>
      <w:proofErr w:type="spellEnd"/>
      <w:r>
        <w:t xml:space="preserve"> y transparente.</w:t>
      </w:r>
    </w:p>
    <w:p w14:paraId="4711B2A4" w14:textId="77777777" w:rsidR="003B2265" w:rsidRDefault="003B2265" w:rsidP="003B2265">
      <w:pPr>
        <w:pStyle w:val="p1"/>
        <w:numPr>
          <w:ilvl w:val="0"/>
          <w:numId w:val="41"/>
        </w:numPr>
      </w:pPr>
      <w:r>
        <w:rPr>
          <w:rStyle w:val="s1"/>
          <w:rFonts w:eastAsiaTheme="majorEastAsia"/>
          <w:b/>
          <w:bCs/>
        </w:rPr>
        <w:t>Etnocentrismo</w:t>
      </w:r>
      <w:r>
        <w:t>: ligado a esta jerarquía, supone que ciertos modos de lenguaje (occidentales, fonéticos) son superiores.</w:t>
      </w:r>
    </w:p>
    <w:p w14:paraId="4C661E40" w14:textId="1B1BFBBF" w:rsidR="007B7FC1" w:rsidRPr="00A46E6E" w:rsidRDefault="00A46E6E" w:rsidP="00A46E6E">
      <w:pPr>
        <w:jc w:val="both"/>
        <w:rPr>
          <w:rFonts w:ascii="Times New Roman" w:hAnsi="Times New Roman" w:cs="Times New Roman"/>
        </w:rPr>
      </w:pPr>
      <w:r w:rsidRPr="00A46E6E">
        <w:rPr>
          <w:rFonts w:ascii="Times New Roman" w:hAnsi="Times New Roman" w:cs="Times New Roman"/>
          <w:b/>
          <w:bCs/>
        </w:rPr>
        <w:t>La voz y la escritura</w:t>
      </w:r>
      <w:r w:rsidRPr="00A46E6E">
        <w:rPr>
          <w:rFonts w:ascii="Times New Roman" w:hAnsi="Times New Roman" w:cs="Times New Roman"/>
        </w:rPr>
        <w:t xml:space="preserve"> </w:t>
      </w:r>
      <w:r w:rsidRPr="00A46E6E">
        <w:rPr>
          <w:rFonts w:ascii="Times New Roman" w:hAnsi="Times New Roman" w:cs="Times New Roman"/>
        </w:rPr>
        <w:t>La tradición filosófica privilegió la voz como presencia del sujeto, pero Derrida sostiene que la escritura es más originaria: la huella no depende de una intención presente.</w:t>
      </w:r>
      <w:r>
        <w:rPr>
          <w:rFonts w:ascii="Times New Roman" w:hAnsi="Times New Roman" w:cs="Times New Roman"/>
        </w:rPr>
        <w:t xml:space="preserve"> </w:t>
      </w:r>
      <w:r w:rsidRPr="00A46E6E">
        <w:rPr>
          <w:rFonts w:ascii="Times New Roman" w:hAnsi="Times New Roman" w:cs="Times New Roman"/>
        </w:rPr>
        <w:t>En toda voz ya hay escritura: repetición, exterioridad, posibilidad de ser leída por otro.</w:t>
      </w:r>
      <w:r w:rsidR="00386C32">
        <w:rPr>
          <w:rFonts w:ascii="Times New Roman" w:hAnsi="Times New Roman" w:cs="Times New Roman"/>
        </w:rPr>
        <w:t xml:space="preserve"> </w:t>
      </w:r>
      <w:r w:rsidR="00014B7C" w:rsidRPr="00A46E6E">
        <w:rPr>
          <w:rFonts w:ascii="Times New Roman" w:hAnsi="Times New Roman" w:cs="Times New Roman"/>
        </w:rPr>
        <w:t>La voz también está diferida: no garantiza autenticidad.</w:t>
      </w:r>
    </w:p>
    <w:p w14:paraId="489B9D6C" w14:textId="3671E0FC" w:rsidR="00A46E6E" w:rsidRPr="00A46E6E" w:rsidRDefault="00A46E6E" w:rsidP="00A46E6E">
      <w:pPr>
        <w:jc w:val="both"/>
        <w:rPr>
          <w:rFonts w:ascii="Times New Roman" w:hAnsi="Times New Roman" w:cs="Times New Roman"/>
        </w:rPr>
      </w:pPr>
      <w:r w:rsidRPr="00386C32">
        <w:rPr>
          <w:rFonts w:ascii="Times New Roman" w:hAnsi="Times New Roman" w:cs="Times New Roman"/>
          <w:b/>
          <w:bCs/>
        </w:rPr>
        <w:t>Críticas al significante trascendental</w:t>
      </w:r>
      <w:r w:rsidR="00386C32">
        <w:rPr>
          <w:rFonts w:ascii="Times New Roman" w:hAnsi="Times New Roman" w:cs="Times New Roman"/>
          <w:b/>
          <w:bCs/>
        </w:rPr>
        <w:t xml:space="preserve"> </w:t>
      </w:r>
      <w:r w:rsidRPr="00A46E6E">
        <w:rPr>
          <w:rFonts w:ascii="Times New Roman" w:hAnsi="Times New Roman" w:cs="Times New Roman"/>
        </w:rPr>
        <w:t>Un “significante trascendental” sería un punto último que garantice el sentido (como Dios, la conciencia, la razón).</w:t>
      </w:r>
      <w:r w:rsidR="00386C32">
        <w:rPr>
          <w:rFonts w:ascii="Times New Roman" w:hAnsi="Times New Roman" w:cs="Times New Roman"/>
        </w:rPr>
        <w:t xml:space="preserve"> </w:t>
      </w:r>
      <w:r w:rsidRPr="00A46E6E">
        <w:rPr>
          <w:rFonts w:ascii="Times New Roman" w:hAnsi="Times New Roman" w:cs="Times New Roman"/>
        </w:rPr>
        <w:t>Derrida muestra que esto es imposible: todo significante remite a otro significante, nunca a una presencia plena.</w:t>
      </w:r>
      <w:r w:rsidR="00386C32">
        <w:rPr>
          <w:rFonts w:ascii="Times New Roman" w:hAnsi="Times New Roman" w:cs="Times New Roman"/>
        </w:rPr>
        <w:t xml:space="preserve"> </w:t>
      </w:r>
      <w:r w:rsidRPr="00A46E6E">
        <w:rPr>
          <w:rFonts w:ascii="Times New Roman" w:hAnsi="Times New Roman" w:cs="Times New Roman"/>
        </w:rPr>
        <w:t>No hay fundamento último; solo redes de huellas.</w:t>
      </w:r>
    </w:p>
    <w:p w14:paraId="17ACE13E" w14:textId="7D90A66D" w:rsidR="00A46E6E" w:rsidRPr="00A46E6E" w:rsidRDefault="00A46E6E" w:rsidP="00A46E6E">
      <w:pPr>
        <w:jc w:val="both"/>
        <w:rPr>
          <w:rFonts w:ascii="Times New Roman" w:hAnsi="Times New Roman" w:cs="Times New Roman"/>
        </w:rPr>
      </w:pPr>
      <w:r w:rsidRPr="00386C32">
        <w:rPr>
          <w:rFonts w:ascii="Times New Roman" w:hAnsi="Times New Roman" w:cs="Times New Roman"/>
          <w:b/>
          <w:bCs/>
        </w:rPr>
        <w:t>Tratamiento del sentido</w:t>
      </w:r>
      <w:r w:rsidR="00386C32">
        <w:rPr>
          <w:rFonts w:ascii="Times New Roman" w:hAnsi="Times New Roman" w:cs="Times New Roman"/>
          <w:b/>
          <w:bCs/>
        </w:rPr>
        <w:t xml:space="preserve"> </w:t>
      </w:r>
      <w:r w:rsidRPr="00A46E6E">
        <w:rPr>
          <w:rFonts w:ascii="Times New Roman" w:hAnsi="Times New Roman" w:cs="Times New Roman"/>
        </w:rPr>
        <w:t>El sentido no se posee, se controla o se fija: acontece.</w:t>
      </w:r>
      <w:r w:rsidR="00386C32">
        <w:rPr>
          <w:rFonts w:ascii="Times New Roman" w:hAnsi="Times New Roman" w:cs="Times New Roman"/>
        </w:rPr>
        <w:t xml:space="preserve"> </w:t>
      </w:r>
      <w:r w:rsidRPr="00A46E6E">
        <w:rPr>
          <w:rFonts w:ascii="Times New Roman" w:hAnsi="Times New Roman" w:cs="Times New Roman"/>
        </w:rPr>
        <w:t>El significado es efecto de diferencias incesantes; siempre excede la intención del hablante y está abierto a relecturas.</w:t>
      </w:r>
    </w:p>
    <w:p w14:paraId="25F805E8" w14:textId="189D1F34" w:rsidR="00A46E6E" w:rsidRPr="00F3345B" w:rsidRDefault="00A46E6E" w:rsidP="00F3345B">
      <w:pPr>
        <w:jc w:val="both"/>
        <w:rPr>
          <w:rFonts w:ascii="Times New Roman" w:hAnsi="Times New Roman" w:cs="Times New Roman"/>
        </w:rPr>
      </w:pPr>
      <w:r w:rsidRPr="00386C32">
        <w:rPr>
          <w:rFonts w:ascii="Times New Roman" w:hAnsi="Times New Roman" w:cs="Times New Roman"/>
          <w:b/>
          <w:bCs/>
        </w:rPr>
        <w:t>Texto y escritura</w:t>
      </w:r>
      <w:r w:rsidR="00386C32">
        <w:rPr>
          <w:rFonts w:ascii="Times New Roman" w:hAnsi="Times New Roman" w:cs="Times New Roman"/>
          <w:b/>
          <w:bCs/>
        </w:rPr>
        <w:t xml:space="preserve"> </w:t>
      </w:r>
      <w:r w:rsidRPr="00A46E6E">
        <w:rPr>
          <w:rFonts w:ascii="Times New Roman" w:hAnsi="Times New Roman" w:cs="Times New Roman"/>
        </w:rPr>
        <w:t>“Texto” no es un libro, sino la red ilimitada de huellas en la que cada signo se inscribe.</w:t>
      </w:r>
      <w:r w:rsidR="006F2814">
        <w:rPr>
          <w:rFonts w:ascii="Times New Roman" w:hAnsi="Times New Roman" w:cs="Times New Roman"/>
        </w:rPr>
        <w:t xml:space="preserve"> </w:t>
      </w:r>
      <w:r w:rsidRPr="00A46E6E">
        <w:rPr>
          <w:rFonts w:ascii="Times New Roman" w:hAnsi="Times New Roman" w:cs="Times New Roman"/>
        </w:rPr>
        <w:t>La escritura no es un soporte del lenguaje, sino la condición de posibilidad del lenguaje como tal.</w:t>
      </w:r>
      <w:r w:rsidR="006F2814">
        <w:rPr>
          <w:rFonts w:ascii="Times New Roman" w:hAnsi="Times New Roman" w:cs="Times New Roman"/>
        </w:rPr>
        <w:t xml:space="preserve"> </w:t>
      </w:r>
      <w:r w:rsidRPr="00A46E6E">
        <w:rPr>
          <w:rFonts w:ascii="Times New Roman" w:hAnsi="Times New Roman" w:cs="Times New Roman"/>
        </w:rPr>
        <w:t>No hay “fuera de texto” (</w:t>
      </w:r>
      <w:proofErr w:type="spellStart"/>
      <w:r w:rsidRPr="00A46E6E">
        <w:rPr>
          <w:rFonts w:ascii="Times New Roman" w:hAnsi="Times New Roman" w:cs="Times New Roman"/>
        </w:rPr>
        <w:t>il</w:t>
      </w:r>
      <w:proofErr w:type="spellEnd"/>
      <w:r w:rsidRPr="00A46E6E">
        <w:rPr>
          <w:rFonts w:ascii="Times New Roman" w:hAnsi="Times New Roman" w:cs="Times New Roman"/>
        </w:rPr>
        <w:t xml:space="preserve"> </w:t>
      </w:r>
      <w:proofErr w:type="spellStart"/>
      <w:r w:rsidRPr="00A46E6E">
        <w:rPr>
          <w:rFonts w:ascii="Times New Roman" w:hAnsi="Times New Roman" w:cs="Times New Roman"/>
        </w:rPr>
        <w:t>n’y</w:t>
      </w:r>
      <w:proofErr w:type="spellEnd"/>
      <w:r w:rsidRPr="00A46E6E">
        <w:rPr>
          <w:rFonts w:ascii="Times New Roman" w:hAnsi="Times New Roman" w:cs="Times New Roman"/>
        </w:rPr>
        <w:t xml:space="preserve"> a </w:t>
      </w:r>
      <w:proofErr w:type="spellStart"/>
      <w:r w:rsidRPr="00A46E6E">
        <w:rPr>
          <w:rFonts w:ascii="Times New Roman" w:hAnsi="Times New Roman" w:cs="Times New Roman"/>
        </w:rPr>
        <w:t>pas</w:t>
      </w:r>
      <w:proofErr w:type="spellEnd"/>
      <w:r w:rsidRPr="00A46E6E">
        <w:rPr>
          <w:rFonts w:ascii="Times New Roman" w:hAnsi="Times New Roman" w:cs="Times New Roman"/>
        </w:rPr>
        <w:t xml:space="preserve"> de </w:t>
      </w:r>
      <w:proofErr w:type="spellStart"/>
      <w:r w:rsidRPr="00A46E6E">
        <w:rPr>
          <w:rFonts w:ascii="Times New Roman" w:hAnsi="Times New Roman" w:cs="Times New Roman"/>
        </w:rPr>
        <w:t>hors-texte</w:t>
      </w:r>
      <w:proofErr w:type="spellEnd"/>
      <w:r w:rsidRPr="00A46E6E">
        <w:rPr>
          <w:rFonts w:ascii="Times New Roman" w:hAnsi="Times New Roman" w:cs="Times New Roman"/>
        </w:rPr>
        <w:t>): no porque todo sea libro, sino porque no existe un punto neutral fuera de las redes de inscripción y de interpretación.</w:t>
      </w:r>
    </w:p>
    <w:sectPr w:rsidR="00A46E6E" w:rsidRPr="00F3345B" w:rsidSect="00EA3B97">
      <w:headerReference w:type="default" r:id="rId8"/>
      <w:footerReference w:type="even" r:id="rId9"/>
      <w:footerReference w:type="default" r:id="rId10"/>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9F55" w14:textId="77777777" w:rsidR="007B7028" w:rsidRDefault="007B7028" w:rsidP="005A0F94">
      <w:pPr>
        <w:spacing w:after="0" w:line="240" w:lineRule="auto"/>
      </w:pPr>
      <w:r>
        <w:separator/>
      </w:r>
    </w:p>
  </w:endnote>
  <w:endnote w:type="continuationSeparator" w:id="0">
    <w:p w14:paraId="09EACC24" w14:textId="77777777" w:rsidR="007B7028" w:rsidRDefault="007B7028"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40EF97D8"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42A1128F"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35BEE5FF"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778A321D"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7503" w14:textId="77777777" w:rsidR="007B7028" w:rsidRDefault="007B7028" w:rsidP="005A0F94">
      <w:pPr>
        <w:spacing w:after="0" w:line="240" w:lineRule="auto"/>
      </w:pPr>
      <w:r>
        <w:separator/>
      </w:r>
    </w:p>
  </w:footnote>
  <w:footnote w:type="continuationSeparator" w:id="0">
    <w:p w14:paraId="5222A961" w14:textId="77777777" w:rsidR="007B7028" w:rsidRDefault="007B7028"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EF30" w14:textId="2EC941DA" w:rsidR="005A0F94" w:rsidRDefault="005A0F94" w:rsidP="005A0F94">
    <w:pPr>
      <w:pStyle w:val="Encabezado"/>
      <w:pBdr>
        <w:bottom w:val="single" w:sz="4" w:space="1" w:color="auto"/>
      </w:pBdr>
    </w:pPr>
    <w:r>
      <w:t xml:space="preserve">Filosofía </w:t>
    </w:r>
    <w:r w:rsidR="00086645">
      <w:t>de</w:t>
    </w:r>
    <w:r w:rsidR="009A6400">
      <w:t xml:space="preserve"> </w:t>
    </w:r>
    <w:r w:rsidR="007933CE">
      <w:t xml:space="preserve">Lenguaje </w:t>
    </w:r>
    <w:r w:rsidR="00086645">
      <w:t>–</w:t>
    </w:r>
    <w:r>
      <w:t xml:space="preserve"> </w:t>
    </w:r>
    <w:r w:rsidR="007933CE">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4B"/>
    <w:multiLevelType w:val="hybridMultilevel"/>
    <w:tmpl w:val="A43409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BE45A2"/>
    <w:multiLevelType w:val="multilevel"/>
    <w:tmpl w:val="17D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0F3C"/>
    <w:multiLevelType w:val="hybridMultilevel"/>
    <w:tmpl w:val="68EC84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5A6AB3"/>
    <w:multiLevelType w:val="hybridMultilevel"/>
    <w:tmpl w:val="235841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7960B3"/>
    <w:multiLevelType w:val="hybridMultilevel"/>
    <w:tmpl w:val="1F821E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7CD2433"/>
    <w:multiLevelType w:val="hybridMultilevel"/>
    <w:tmpl w:val="DBA86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882B12"/>
    <w:multiLevelType w:val="multilevel"/>
    <w:tmpl w:val="3BB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6AD6"/>
    <w:multiLevelType w:val="multilevel"/>
    <w:tmpl w:val="E78C9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4154DB"/>
    <w:multiLevelType w:val="multilevel"/>
    <w:tmpl w:val="21B21D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7016B7"/>
    <w:multiLevelType w:val="multilevel"/>
    <w:tmpl w:val="616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F14DD"/>
    <w:multiLevelType w:val="multilevel"/>
    <w:tmpl w:val="09740D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D1126B"/>
    <w:multiLevelType w:val="multilevel"/>
    <w:tmpl w:val="735626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594309C"/>
    <w:multiLevelType w:val="multilevel"/>
    <w:tmpl w:val="F5E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4711F"/>
    <w:multiLevelType w:val="multilevel"/>
    <w:tmpl w:val="0CF46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8B6688A"/>
    <w:multiLevelType w:val="multilevel"/>
    <w:tmpl w:val="91C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A3E44"/>
    <w:multiLevelType w:val="multilevel"/>
    <w:tmpl w:val="E668CF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C9732A6"/>
    <w:multiLevelType w:val="multilevel"/>
    <w:tmpl w:val="78C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A4380"/>
    <w:multiLevelType w:val="multilevel"/>
    <w:tmpl w:val="8B7E0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6990DBB"/>
    <w:multiLevelType w:val="hybridMultilevel"/>
    <w:tmpl w:val="60E49E34"/>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FA23E6D"/>
    <w:multiLevelType w:val="multilevel"/>
    <w:tmpl w:val="5B5AFF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1FD1C5A"/>
    <w:multiLevelType w:val="multilevel"/>
    <w:tmpl w:val="B23C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27166"/>
    <w:multiLevelType w:val="multilevel"/>
    <w:tmpl w:val="2DD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E697B"/>
    <w:multiLevelType w:val="multilevel"/>
    <w:tmpl w:val="BB18F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72D2D22"/>
    <w:multiLevelType w:val="hybridMultilevel"/>
    <w:tmpl w:val="362EDC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73C5F99"/>
    <w:multiLevelType w:val="multilevel"/>
    <w:tmpl w:val="93269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76F16DD"/>
    <w:multiLevelType w:val="hybridMultilevel"/>
    <w:tmpl w:val="3876822E"/>
    <w:lvl w:ilvl="0" w:tplc="6CC0A440">
      <w:start w:val="3"/>
      <w:numFmt w:val="bullet"/>
      <w:lvlText w:val=""/>
      <w:lvlJc w:val="left"/>
      <w:pPr>
        <w:ind w:left="360" w:hanging="360"/>
      </w:pPr>
      <w:rPr>
        <w:rFonts w:ascii="Wingdings" w:eastAsiaTheme="minorHAnsi" w:hAnsi="Wingdings"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584C1BD8"/>
    <w:multiLevelType w:val="hybridMultilevel"/>
    <w:tmpl w:val="D08AB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C9211A7"/>
    <w:multiLevelType w:val="hybridMultilevel"/>
    <w:tmpl w:val="DB96B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8530F07"/>
    <w:multiLevelType w:val="hybridMultilevel"/>
    <w:tmpl w:val="414C51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B015680"/>
    <w:multiLevelType w:val="multilevel"/>
    <w:tmpl w:val="733C4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16F6FE3"/>
    <w:multiLevelType w:val="multilevel"/>
    <w:tmpl w:val="400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83E71"/>
    <w:multiLevelType w:val="multilevel"/>
    <w:tmpl w:val="561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F6190"/>
    <w:multiLevelType w:val="multilevel"/>
    <w:tmpl w:val="4832F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AA25B30"/>
    <w:multiLevelType w:val="multilevel"/>
    <w:tmpl w:val="39C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5135A"/>
    <w:multiLevelType w:val="hybridMultilevel"/>
    <w:tmpl w:val="110C4F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CA05C85"/>
    <w:multiLevelType w:val="multilevel"/>
    <w:tmpl w:val="4E3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820B1"/>
    <w:multiLevelType w:val="multilevel"/>
    <w:tmpl w:val="D90881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FCB6633"/>
    <w:multiLevelType w:val="hybridMultilevel"/>
    <w:tmpl w:val="1CECD3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73874098">
    <w:abstractNumId w:val="30"/>
  </w:num>
  <w:num w:numId="2" w16cid:durableId="677388121">
    <w:abstractNumId w:val="3"/>
  </w:num>
  <w:num w:numId="3" w16cid:durableId="767776754">
    <w:abstractNumId w:val="19"/>
  </w:num>
  <w:num w:numId="4" w16cid:durableId="377707987">
    <w:abstractNumId w:val="32"/>
  </w:num>
  <w:num w:numId="5" w16cid:durableId="998728086">
    <w:abstractNumId w:val="16"/>
  </w:num>
  <w:num w:numId="6" w16cid:durableId="1304849782">
    <w:abstractNumId w:val="36"/>
  </w:num>
  <w:num w:numId="7" w16cid:durableId="1465586236">
    <w:abstractNumId w:val="24"/>
  </w:num>
  <w:num w:numId="8" w16cid:durableId="1100953131">
    <w:abstractNumId w:val="10"/>
  </w:num>
  <w:num w:numId="9" w16cid:durableId="68158234">
    <w:abstractNumId w:val="26"/>
  </w:num>
  <w:num w:numId="10" w16cid:durableId="550271227">
    <w:abstractNumId w:val="8"/>
  </w:num>
  <w:num w:numId="11" w16cid:durableId="1567884645">
    <w:abstractNumId w:val="35"/>
  </w:num>
  <w:num w:numId="12" w16cid:durableId="452940157">
    <w:abstractNumId w:val="13"/>
  </w:num>
  <w:num w:numId="13" w16cid:durableId="1401706366">
    <w:abstractNumId w:val="33"/>
  </w:num>
  <w:num w:numId="14" w16cid:durableId="131758195">
    <w:abstractNumId w:val="15"/>
  </w:num>
  <w:num w:numId="15" w16cid:durableId="977490353">
    <w:abstractNumId w:val="14"/>
  </w:num>
  <w:num w:numId="16" w16cid:durableId="995301113">
    <w:abstractNumId w:val="12"/>
  </w:num>
  <w:num w:numId="17" w16cid:durableId="151139537">
    <w:abstractNumId w:val="38"/>
  </w:num>
  <w:num w:numId="18" w16cid:durableId="327833364">
    <w:abstractNumId w:val="25"/>
  </w:num>
  <w:num w:numId="19" w16cid:durableId="463546195">
    <w:abstractNumId w:val="28"/>
  </w:num>
  <w:num w:numId="20" w16cid:durableId="1698266614">
    <w:abstractNumId w:val="6"/>
  </w:num>
  <w:num w:numId="21" w16cid:durableId="1155797461">
    <w:abstractNumId w:val="29"/>
  </w:num>
  <w:num w:numId="22" w16cid:durableId="1148590322">
    <w:abstractNumId w:val="27"/>
  </w:num>
  <w:num w:numId="23" w16cid:durableId="1691180746">
    <w:abstractNumId w:val="20"/>
  </w:num>
  <w:num w:numId="24" w16cid:durableId="73474342">
    <w:abstractNumId w:val="31"/>
  </w:num>
  <w:num w:numId="25" w16cid:durableId="2055276927">
    <w:abstractNumId w:val="2"/>
  </w:num>
  <w:num w:numId="26" w16cid:durableId="523058327">
    <w:abstractNumId w:val="4"/>
  </w:num>
  <w:num w:numId="27" w16cid:durableId="1341273194">
    <w:abstractNumId w:val="40"/>
  </w:num>
  <w:num w:numId="28" w16cid:durableId="202140809">
    <w:abstractNumId w:val="0"/>
  </w:num>
  <w:num w:numId="29" w16cid:durableId="321668628">
    <w:abstractNumId w:val="5"/>
  </w:num>
  <w:num w:numId="30" w16cid:durableId="1772236378">
    <w:abstractNumId w:val="7"/>
  </w:num>
  <w:num w:numId="31" w16cid:durableId="1492286740">
    <w:abstractNumId w:val="34"/>
  </w:num>
  <w:num w:numId="32" w16cid:durableId="1785418667">
    <w:abstractNumId w:val="17"/>
  </w:num>
  <w:num w:numId="33" w16cid:durableId="50079706">
    <w:abstractNumId w:val="22"/>
  </w:num>
  <w:num w:numId="34" w16cid:durableId="932249767">
    <w:abstractNumId w:val="23"/>
  </w:num>
  <w:num w:numId="35" w16cid:durableId="2117171410">
    <w:abstractNumId w:val="1"/>
  </w:num>
  <w:num w:numId="36" w16cid:durableId="2127112317">
    <w:abstractNumId w:val="37"/>
  </w:num>
  <w:num w:numId="37" w16cid:durableId="811871783">
    <w:abstractNumId w:val="11"/>
  </w:num>
  <w:num w:numId="38" w16cid:durableId="1306623391">
    <w:abstractNumId w:val="9"/>
  </w:num>
  <w:num w:numId="39" w16cid:durableId="312413984">
    <w:abstractNumId w:val="39"/>
  </w:num>
  <w:num w:numId="40" w16cid:durableId="1887330678">
    <w:abstractNumId w:val="18"/>
  </w:num>
  <w:num w:numId="41" w16cid:durableId="16043373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CE"/>
    <w:rsid w:val="00013256"/>
    <w:rsid w:val="00014B7C"/>
    <w:rsid w:val="00052CA9"/>
    <w:rsid w:val="000858BC"/>
    <w:rsid w:val="00086645"/>
    <w:rsid w:val="00091882"/>
    <w:rsid w:val="000B3286"/>
    <w:rsid w:val="000C3F6C"/>
    <w:rsid w:val="000D72D5"/>
    <w:rsid w:val="0011515F"/>
    <w:rsid w:val="00146015"/>
    <w:rsid w:val="0014672F"/>
    <w:rsid w:val="00156436"/>
    <w:rsid w:val="00157721"/>
    <w:rsid w:val="001615D9"/>
    <w:rsid w:val="00167029"/>
    <w:rsid w:val="00185A5B"/>
    <w:rsid w:val="001A5926"/>
    <w:rsid w:val="001C2A28"/>
    <w:rsid w:val="001E1005"/>
    <w:rsid w:val="00203150"/>
    <w:rsid w:val="002153B9"/>
    <w:rsid w:val="002B02A6"/>
    <w:rsid w:val="002B4A28"/>
    <w:rsid w:val="002E4DB3"/>
    <w:rsid w:val="00302544"/>
    <w:rsid w:val="0030483A"/>
    <w:rsid w:val="00310C50"/>
    <w:rsid w:val="0032193F"/>
    <w:rsid w:val="0032770B"/>
    <w:rsid w:val="0032782A"/>
    <w:rsid w:val="0036584A"/>
    <w:rsid w:val="00386C32"/>
    <w:rsid w:val="003937FF"/>
    <w:rsid w:val="003A1B0E"/>
    <w:rsid w:val="003A2727"/>
    <w:rsid w:val="003A5193"/>
    <w:rsid w:val="003B2265"/>
    <w:rsid w:val="003C5794"/>
    <w:rsid w:val="003D52F0"/>
    <w:rsid w:val="003E324A"/>
    <w:rsid w:val="00461D20"/>
    <w:rsid w:val="004622AD"/>
    <w:rsid w:val="00484706"/>
    <w:rsid w:val="004A3D2B"/>
    <w:rsid w:val="004C2D78"/>
    <w:rsid w:val="004D5C63"/>
    <w:rsid w:val="00505D21"/>
    <w:rsid w:val="00524100"/>
    <w:rsid w:val="005A0F94"/>
    <w:rsid w:val="005B5990"/>
    <w:rsid w:val="005B6600"/>
    <w:rsid w:val="005C4EC6"/>
    <w:rsid w:val="005E25BD"/>
    <w:rsid w:val="005E50F3"/>
    <w:rsid w:val="006057FC"/>
    <w:rsid w:val="0061304C"/>
    <w:rsid w:val="00613F8B"/>
    <w:rsid w:val="006A68B7"/>
    <w:rsid w:val="006B3732"/>
    <w:rsid w:val="006C5927"/>
    <w:rsid w:val="006D3470"/>
    <w:rsid w:val="006F2814"/>
    <w:rsid w:val="006F79FA"/>
    <w:rsid w:val="007114C5"/>
    <w:rsid w:val="00713049"/>
    <w:rsid w:val="007208B4"/>
    <w:rsid w:val="00745DDE"/>
    <w:rsid w:val="00746C11"/>
    <w:rsid w:val="007933CE"/>
    <w:rsid w:val="007B4203"/>
    <w:rsid w:val="007B7028"/>
    <w:rsid w:val="007B7FC1"/>
    <w:rsid w:val="007C053F"/>
    <w:rsid w:val="008120CA"/>
    <w:rsid w:val="00837CED"/>
    <w:rsid w:val="0084483E"/>
    <w:rsid w:val="008502A2"/>
    <w:rsid w:val="008578FC"/>
    <w:rsid w:val="00876728"/>
    <w:rsid w:val="00885BEA"/>
    <w:rsid w:val="008C338F"/>
    <w:rsid w:val="008E6A1A"/>
    <w:rsid w:val="008F70FD"/>
    <w:rsid w:val="00937AC6"/>
    <w:rsid w:val="00942480"/>
    <w:rsid w:val="00943189"/>
    <w:rsid w:val="00982A85"/>
    <w:rsid w:val="0098614A"/>
    <w:rsid w:val="009A6400"/>
    <w:rsid w:val="009C5FCF"/>
    <w:rsid w:val="009D4DE7"/>
    <w:rsid w:val="00A04DA2"/>
    <w:rsid w:val="00A26D93"/>
    <w:rsid w:val="00A4507F"/>
    <w:rsid w:val="00A46E6E"/>
    <w:rsid w:val="00A6254F"/>
    <w:rsid w:val="00A63ACD"/>
    <w:rsid w:val="00A647DF"/>
    <w:rsid w:val="00A7325C"/>
    <w:rsid w:val="00A751E2"/>
    <w:rsid w:val="00A8689D"/>
    <w:rsid w:val="00AA17B0"/>
    <w:rsid w:val="00AA59C5"/>
    <w:rsid w:val="00AB2337"/>
    <w:rsid w:val="00AB672F"/>
    <w:rsid w:val="00AE3692"/>
    <w:rsid w:val="00AF24D6"/>
    <w:rsid w:val="00B440ED"/>
    <w:rsid w:val="00B93C34"/>
    <w:rsid w:val="00B93D03"/>
    <w:rsid w:val="00BA1B7B"/>
    <w:rsid w:val="00BB6F6E"/>
    <w:rsid w:val="00C07DC1"/>
    <w:rsid w:val="00C257D2"/>
    <w:rsid w:val="00C276A6"/>
    <w:rsid w:val="00C3778B"/>
    <w:rsid w:val="00C5311A"/>
    <w:rsid w:val="00C8683D"/>
    <w:rsid w:val="00C93433"/>
    <w:rsid w:val="00CB34AD"/>
    <w:rsid w:val="00CC62D8"/>
    <w:rsid w:val="00CD6E3B"/>
    <w:rsid w:val="00CD76E1"/>
    <w:rsid w:val="00D02779"/>
    <w:rsid w:val="00D06E6E"/>
    <w:rsid w:val="00D404BD"/>
    <w:rsid w:val="00D76DAA"/>
    <w:rsid w:val="00D87C5F"/>
    <w:rsid w:val="00DA0CDD"/>
    <w:rsid w:val="00DB1A84"/>
    <w:rsid w:val="00DD1122"/>
    <w:rsid w:val="00DD2BFF"/>
    <w:rsid w:val="00DE4200"/>
    <w:rsid w:val="00E30DD0"/>
    <w:rsid w:val="00E320FC"/>
    <w:rsid w:val="00E46BB6"/>
    <w:rsid w:val="00E83841"/>
    <w:rsid w:val="00E91A91"/>
    <w:rsid w:val="00EA3B97"/>
    <w:rsid w:val="00EA4863"/>
    <w:rsid w:val="00ED0710"/>
    <w:rsid w:val="00F04A2F"/>
    <w:rsid w:val="00F3345B"/>
    <w:rsid w:val="00F33546"/>
    <w:rsid w:val="00F44FB7"/>
    <w:rsid w:val="00F45E6B"/>
    <w:rsid w:val="00F56403"/>
    <w:rsid w:val="00F719D2"/>
    <w:rsid w:val="00F76AD0"/>
    <w:rsid w:val="00F84671"/>
    <w:rsid w:val="00FB5727"/>
    <w:rsid w:val="00FE76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9DC0"/>
  <w15:chartTrackingRefBased/>
  <w15:docId w15:val="{FA561700-66C7-C84B-ABAC-677A2E9B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table" w:styleId="Tablanormal1">
    <w:name w:val="Plain Table 1"/>
    <w:basedOn w:val="Tablanormal"/>
    <w:uiPriority w:val="41"/>
    <w:rsid w:val="003277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277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2770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C07DC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3">
    <w:name w:val="Grid Table 1 Light Accent 3"/>
    <w:basedOn w:val="Tablanormal"/>
    <w:uiPriority w:val="46"/>
    <w:rsid w:val="00C07DC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C07DC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C07D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C07D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C07D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stilo1">
    <w:name w:val="Estilo1"/>
    <w:basedOn w:val="Normal"/>
    <w:qFormat/>
    <w:rsid w:val="00185A5B"/>
    <w:pPr>
      <w:spacing w:after="0" w:line="240" w:lineRule="auto"/>
    </w:pPr>
    <w:rPr>
      <w:i/>
      <w:iCs/>
      <w:lang w:eastAsia="es-MX"/>
    </w:rPr>
  </w:style>
  <w:style w:type="paragraph" w:customStyle="1" w:styleId="p2">
    <w:name w:val="p2"/>
    <w:basedOn w:val="Normal"/>
    <w:rsid w:val="00D87C5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4">
    <w:name w:val="s4"/>
    <w:basedOn w:val="Fuentedeprrafopredeter"/>
    <w:rsid w:val="00014B7C"/>
  </w:style>
  <w:style w:type="character" w:styleId="Ttulodellibro">
    <w:name w:val="Book Title"/>
    <w:basedOn w:val="Fuentedeprrafopredeter"/>
    <w:uiPriority w:val="33"/>
    <w:qFormat/>
    <w:rsid w:val="00A26D9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8CE22-8FB1-2048-AB1C-84B89E633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filosofia - examen.dotx</Template>
  <TotalTime>163</TotalTime>
  <Pages>9</Pages>
  <Words>4116</Words>
  <Characters>22639</Characters>
  <Application>Microsoft Office Word</Application>
  <DocSecurity>0</DocSecurity>
  <Lines>188</Lines>
  <Paragraphs>53</Paragraphs>
  <ScaleCrop>false</ScaleCrop>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147</cp:revision>
  <dcterms:created xsi:type="dcterms:W3CDTF">2025-12-06T13:25:00Z</dcterms:created>
  <dcterms:modified xsi:type="dcterms:W3CDTF">2025-12-08T17:32:00Z</dcterms:modified>
</cp:coreProperties>
</file>