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9FCB" w14:textId="77777777" w:rsidR="00CF1E29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b/>
          <w:sz w:val="26"/>
          <w:szCs w:val="26"/>
        </w:rPr>
      </w:pPr>
      <w:r>
        <w:rPr>
          <w:rFonts w:cs="ArialNegrita"/>
          <w:b/>
          <w:sz w:val="26"/>
          <w:szCs w:val="26"/>
        </w:rPr>
        <w:t>Unidad 5: El desarrollo del sistema de escritura</w:t>
      </w:r>
    </w:p>
    <w:p w14:paraId="1D7DF3AF" w14:textId="77777777" w:rsidR="00CF1E29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sz w:val="26"/>
          <w:szCs w:val="26"/>
        </w:rPr>
      </w:pPr>
      <w:r>
        <w:rPr>
          <w:rFonts w:cs="Helvetica"/>
          <w:sz w:val="26"/>
          <w:szCs w:val="26"/>
        </w:rPr>
        <w:t xml:space="preserve">Marco piagetiano de las investigaciones de Emilia Ferreiro sobre el sistema de escritura. Características del objeto de conocimiento: restricciones lingüísticas y epistemológicas de la representación escrita del lenguaje. Condicionantes socioculturales de las adquisiciones: interacciones del sujeto con el material escrito e intervención del intérprete de la cultura alfabetizada. Psicogénesis del sistema de escritura: niveles de conceptualización y proceso de equilibración. Discusión con nuevas teorías sobre la adquisición de la lengua escrita. </w:t>
      </w:r>
    </w:p>
    <w:p w14:paraId="03FA3840" w14:textId="77777777" w:rsidR="00CF1E29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/>
          <w:sz w:val="26"/>
          <w:szCs w:val="26"/>
        </w:rPr>
      </w:pPr>
    </w:p>
    <w:p w14:paraId="314CA127" w14:textId="77777777" w:rsidR="00CF1E29" w:rsidRPr="008017EB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Cs/>
          <w:sz w:val="26"/>
          <w:szCs w:val="26"/>
        </w:rPr>
      </w:pPr>
      <w:r w:rsidRPr="008017EB">
        <w:rPr>
          <w:rFonts w:cs="Helvetica"/>
          <w:b/>
          <w:iCs/>
          <w:sz w:val="26"/>
          <w:szCs w:val="26"/>
        </w:rPr>
        <w:t xml:space="preserve">Bibliografía </w:t>
      </w:r>
    </w:p>
    <w:p w14:paraId="263CBAC6" w14:textId="77777777" w:rsidR="008017EB" w:rsidRPr="00130234" w:rsidRDefault="008017EB" w:rsidP="008017E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130234">
        <w:rPr>
          <w:rFonts w:cs="Helvetica"/>
          <w:sz w:val="26"/>
          <w:szCs w:val="26"/>
        </w:rPr>
        <w:t xml:space="preserve">FERREIRO, E. (1986). La complejidad conceptual de la escritura. En L. LARA, F. GARRIDO (Eds.), </w:t>
      </w:r>
      <w:r w:rsidRPr="00130234">
        <w:rPr>
          <w:rFonts w:cs="Helvetica-Oblique"/>
          <w:i/>
          <w:iCs/>
          <w:sz w:val="26"/>
          <w:szCs w:val="26"/>
        </w:rPr>
        <w:t xml:space="preserve">Escritura y alfabetización </w:t>
      </w:r>
      <w:r w:rsidRPr="00130234">
        <w:rPr>
          <w:rFonts w:cs="Helvetica"/>
          <w:sz w:val="26"/>
          <w:szCs w:val="26"/>
        </w:rPr>
        <w:t>(pp. 60-81). México: El Ermitaño. [Parágrafos 1 y 2, pp. 60-65 y parágrafo 3: Ejemplos, pp. 71-81].</w:t>
      </w:r>
    </w:p>
    <w:p w14:paraId="02D61779" w14:textId="77777777" w:rsidR="008017EB" w:rsidRDefault="008017EB" w:rsidP="008017E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>
        <w:rPr>
          <w:rFonts w:cs="Helvetica"/>
          <w:sz w:val="26"/>
          <w:szCs w:val="26"/>
        </w:rPr>
        <w:t xml:space="preserve">FERREIRO, E. (1990). El desarrollo de la alfabetización. Psicogénesis. En Y. GOODMAN (Comp.) </w:t>
      </w:r>
      <w:r>
        <w:rPr>
          <w:rFonts w:cs="Helvetica-Oblique"/>
          <w:i/>
          <w:iCs/>
          <w:sz w:val="26"/>
          <w:szCs w:val="26"/>
        </w:rPr>
        <w:t xml:space="preserve">Los niños construyen su lecto-escritura. Un enfoque piagetiano </w:t>
      </w:r>
      <w:r>
        <w:rPr>
          <w:rFonts w:cs="Helvetica"/>
          <w:sz w:val="26"/>
          <w:szCs w:val="26"/>
        </w:rPr>
        <w:t xml:space="preserve">(pp. 21-35). Buenos Aires: </w:t>
      </w:r>
      <w:proofErr w:type="spellStart"/>
      <w:r>
        <w:rPr>
          <w:rFonts w:cs="Helvetica"/>
          <w:sz w:val="26"/>
          <w:szCs w:val="26"/>
        </w:rPr>
        <w:t>Aique</w:t>
      </w:r>
      <w:proofErr w:type="spellEnd"/>
      <w:r>
        <w:rPr>
          <w:rFonts w:cs="Helvetica"/>
          <w:sz w:val="26"/>
          <w:szCs w:val="26"/>
        </w:rPr>
        <w:t>.</w:t>
      </w:r>
    </w:p>
    <w:p w14:paraId="0D981903" w14:textId="77777777" w:rsidR="00A73B11" w:rsidRDefault="00CF1E29" w:rsidP="00FF67F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 w:rsidRPr="00FF67F1">
        <w:rPr>
          <w:rFonts w:cs="Helvetica"/>
          <w:sz w:val="26"/>
          <w:szCs w:val="26"/>
        </w:rPr>
        <w:t>HERNÁNDEZ SALAZAR, V., PEREYRA, J., &amp; PASCAL, J. (2016). Desarrollo del sistema de escritura y articulaciones entre docencia y extensión. En S. BORZI (Coord.), El desarrollo infantil del conocimiento sobre la sociedad. Perspectivas, debates e investigaciones actuales (</w:t>
      </w:r>
      <w:r w:rsidRPr="007B7187">
        <w:rPr>
          <w:rFonts w:cs="Helvetica"/>
          <w:sz w:val="26"/>
          <w:szCs w:val="26"/>
          <w:highlight w:val="yellow"/>
        </w:rPr>
        <w:t>pp. 147-160</w:t>
      </w:r>
      <w:r w:rsidRPr="00FF67F1">
        <w:rPr>
          <w:rFonts w:cs="Helvetica"/>
          <w:sz w:val="26"/>
          <w:szCs w:val="26"/>
        </w:rPr>
        <w:t xml:space="preserve">). La Plata: EDULP. [Disponible en: </w:t>
      </w:r>
      <w:hyperlink r:id="rId5" w:history="1">
        <w:r w:rsidR="008E5C20" w:rsidRPr="00FF67F1">
          <w:t>http://sedici.unlp.edu.ar/handle/10915/52713</w:t>
        </w:r>
      </w:hyperlink>
      <w:r w:rsidRPr="00FF67F1">
        <w:rPr>
          <w:rFonts w:cs="Helvetica"/>
          <w:sz w:val="26"/>
          <w:szCs w:val="26"/>
        </w:rPr>
        <w:t>].</w:t>
      </w:r>
      <w:r w:rsidR="008E5C20" w:rsidRPr="00FF67F1">
        <w:rPr>
          <w:rFonts w:cs="Helvetica"/>
          <w:sz w:val="26"/>
          <w:szCs w:val="26"/>
        </w:rPr>
        <w:t xml:space="preserve"> </w:t>
      </w:r>
    </w:p>
    <w:p w14:paraId="3DD924FA" w14:textId="0321DA1D" w:rsidR="00CF1E29" w:rsidRPr="00FF67F1" w:rsidRDefault="00CF1E29" w:rsidP="00A73B11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</w:p>
    <w:p w14:paraId="00C57324" w14:textId="5A71E502" w:rsidR="008017EB" w:rsidRPr="008017EB" w:rsidRDefault="008017EB" w:rsidP="008017EB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bCs/>
          <w:sz w:val="26"/>
          <w:szCs w:val="26"/>
        </w:rPr>
      </w:pPr>
      <w:r w:rsidRPr="008017EB">
        <w:rPr>
          <w:rFonts w:cs="Helvetica"/>
          <w:b/>
          <w:iCs/>
          <w:sz w:val="26"/>
          <w:szCs w:val="26"/>
        </w:rPr>
        <w:t xml:space="preserve">Bibliografía </w:t>
      </w:r>
      <w:r>
        <w:rPr>
          <w:rFonts w:cs="Helvetica"/>
          <w:b/>
          <w:iCs/>
          <w:sz w:val="26"/>
          <w:szCs w:val="26"/>
        </w:rPr>
        <w:t>a</w:t>
      </w:r>
      <w:r w:rsidRPr="008017EB">
        <w:rPr>
          <w:rFonts w:cs="Helvetica"/>
          <w:b/>
          <w:bCs/>
          <w:sz w:val="26"/>
          <w:szCs w:val="26"/>
        </w:rPr>
        <w:t>mpliatoria</w:t>
      </w:r>
    </w:p>
    <w:p w14:paraId="4E988012" w14:textId="50BD146D" w:rsidR="00FF67F1" w:rsidRDefault="00FF67F1" w:rsidP="00FF67F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>
        <w:rPr>
          <w:rFonts w:cs="Helvetica"/>
          <w:sz w:val="26"/>
          <w:szCs w:val="26"/>
        </w:rPr>
        <w:t xml:space="preserve">FERREIRO, E. (1996/1999). La adquisición de los objetos culturales: el caso particular de la lengua escrita. En </w:t>
      </w:r>
      <w:r>
        <w:rPr>
          <w:rFonts w:cs="Helvetica-Oblique"/>
          <w:i/>
          <w:iCs/>
          <w:sz w:val="26"/>
          <w:szCs w:val="26"/>
        </w:rPr>
        <w:t xml:space="preserve">Vigencia de Jean Piaget </w:t>
      </w:r>
      <w:r>
        <w:rPr>
          <w:rFonts w:cs="Helvetica"/>
          <w:sz w:val="26"/>
          <w:szCs w:val="26"/>
        </w:rPr>
        <w:t>(pp. 9-19). México: Siglo XXI.</w:t>
      </w:r>
    </w:p>
    <w:p w14:paraId="7507609C" w14:textId="77777777" w:rsidR="00C72B15" w:rsidRDefault="00C72B15" w:rsidP="00C72B1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>
        <w:rPr>
          <w:rFonts w:cs="Helvetica"/>
          <w:sz w:val="26"/>
          <w:szCs w:val="26"/>
        </w:rPr>
        <w:t xml:space="preserve">FERREIRO, E. (2001). Pasado y futuro del verbo leer. En </w:t>
      </w:r>
      <w:r>
        <w:rPr>
          <w:rFonts w:cs="Helvetica-Oblique"/>
          <w:i/>
          <w:iCs/>
          <w:sz w:val="26"/>
          <w:szCs w:val="26"/>
        </w:rPr>
        <w:t xml:space="preserve">Pasado y presente de los verbos leer y escribir </w:t>
      </w:r>
      <w:r>
        <w:rPr>
          <w:rFonts w:cs="Helvetica"/>
          <w:sz w:val="26"/>
          <w:szCs w:val="26"/>
        </w:rPr>
        <w:t>(pp. 41-46). México: Fondo de Cultura Económica.</w:t>
      </w:r>
    </w:p>
    <w:p w14:paraId="0A27BD48" w14:textId="77777777" w:rsidR="00CF1E29" w:rsidRPr="00C72B15" w:rsidRDefault="00CF1E29" w:rsidP="00CF1E2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egrita"/>
          <w:sz w:val="26"/>
          <w:szCs w:val="26"/>
        </w:rPr>
      </w:pPr>
      <w:r w:rsidRPr="00C72B15">
        <w:rPr>
          <w:rFonts w:cs="Helvetica"/>
          <w:sz w:val="26"/>
          <w:szCs w:val="26"/>
        </w:rPr>
        <w:t xml:space="preserve">KAUFMAN, A. M. (1988). </w:t>
      </w:r>
      <w:r w:rsidRPr="00C72B15">
        <w:rPr>
          <w:rFonts w:cs="Helvetica-Oblique"/>
          <w:i/>
          <w:iCs/>
          <w:sz w:val="26"/>
          <w:szCs w:val="26"/>
        </w:rPr>
        <w:t xml:space="preserve">La lecto-escritura y la escuela. </w:t>
      </w:r>
      <w:r w:rsidRPr="00C72B15">
        <w:rPr>
          <w:rFonts w:cs="Helvetica"/>
          <w:sz w:val="26"/>
          <w:szCs w:val="26"/>
        </w:rPr>
        <w:t>Buenos Aires: Santillana. [Cap. II: Historia de Luciano, pp. 23-69].</w:t>
      </w:r>
    </w:p>
    <w:p w14:paraId="319531A6" w14:textId="77777777" w:rsidR="00CF1E29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sz w:val="26"/>
          <w:szCs w:val="26"/>
        </w:rPr>
      </w:pPr>
    </w:p>
    <w:p w14:paraId="439E7383" w14:textId="77777777" w:rsidR="00CF1E29" w:rsidRDefault="00CF1E29" w:rsidP="00CF1E29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sz w:val="26"/>
          <w:szCs w:val="26"/>
        </w:rPr>
      </w:pPr>
    </w:p>
    <w:sectPr w:rsidR="00CF1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Negrit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81B8B"/>
    <w:multiLevelType w:val="hybridMultilevel"/>
    <w:tmpl w:val="BEB8368C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057F1"/>
    <w:multiLevelType w:val="hybridMultilevel"/>
    <w:tmpl w:val="13560982"/>
    <w:lvl w:ilvl="0" w:tplc="988E1DB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365219"/>
    <w:multiLevelType w:val="hybridMultilevel"/>
    <w:tmpl w:val="96C0C75A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4865CC"/>
    <w:multiLevelType w:val="hybridMultilevel"/>
    <w:tmpl w:val="FDD8FF70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692167">
    <w:abstractNumId w:val="0"/>
  </w:num>
  <w:num w:numId="2" w16cid:durableId="325863345">
    <w:abstractNumId w:val="2"/>
  </w:num>
  <w:num w:numId="3" w16cid:durableId="2038501428">
    <w:abstractNumId w:val="3"/>
  </w:num>
  <w:num w:numId="4" w16cid:durableId="17650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29"/>
    <w:rsid w:val="000306B1"/>
    <w:rsid w:val="00130234"/>
    <w:rsid w:val="006613D0"/>
    <w:rsid w:val="007B7187"/>
    <w:rsid w:val="008017EB"/>
    <w:rsid w:val="008E5C20"/>
    <w:rsid w:val="009F7DB7"/>
    <w:rsid w:val="00A73B11"/>
    <w:rsid w:val="00C72B15"/>
    <w:rsid w:val="00CF1E29"/>
    <w:rsid w:val="00E506AC"/>
    <w:rsid w:val="00EF15CA"/>
    <w:rsid w:val="00F872D7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0EC3"/>
  <w15:chartTrackingRefBased/>
  <w15:docId w15:val="{A71B5B96-1655-4FB4-8D97-9501856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29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1E2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F1E2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8E5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dici.unlp.edu.ar/handle/10915/527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296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15</cp:revision>
  <dcterms:created xsi:type="dcterms:W3CDTF">2023-07-03T00:09:00Z</dcterms:created>
  <dcterms:modified xsi:type="dcterms:W3CDTF">2024-03-11T03:33:00Z</dcterms:modified>
</cp:coreProperties>
</file>