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B69C64" w14:textId="77777777" w:rsidR="00BD44A0" w:rsidRDefault="00BD44A0" w:rsidP="00BD44A0">
      <w:pPr>
        <w:autoSpaceDE w:val="0"/>
        <w:autoSpaceDN w:val="0"/>
        <w:adjustRightInd w:val="0"/>
        <w:spacing w:after="0" w:line="240" w:lineRule="auto"/>
        <w:jc w:val="both"/>
        <w:rPr>
          <w:rFonts w:cs="Helvetica-Bold"/>
          <w:b/>
          <w:bCs/>
          <w:sz w:val="26"/>
          <w:szCs w:val="26"/>
        </w:rPr>
      </w:pPr>
      <w:r>
        <w:rPr>
          <w:rFonts w:cs="Helvetica-Bold"/>
          <w:b/>
          <w:bCs/>
          <w:sz w:val="26"/>
          <w:szCs w:val="26"/>
        </w:rPr>
        <w:t>Unidad 7. El desarrollo del conocimiento sobre la sociedad</w:t>
      </w:r>
    </w:p>
    <w:p w14:paraId="309A5835" w14:textId="77777777" w:rsidR="00BD44A0" w:rsidRDefault="00BD44A0" w:rsidP="00BD44A0">
      <w:pPr>
        <w:autoSpaceDE w:val="0"/>
        <w:autoSpaceDN w:val="0"/>
        <w:adjustRightInd w:val="0"/>
        <w:spacing w:after="0" w:line="240" w:lineRule="auto"/>
        <w:jc w:val="both"/>
        <w:rPr>
          <w:rFonts w:cs="ArialNormal"/>
          <w:sz w:val="26"/>
          <w:szCs w:val="26"/>
        </w:rPr>
      </w:pPr>
      <w:r>
        <w:rPr>
          <w:rFonts w:cs="ArialNormal"/>
          <w:sz w:val="26"/>
          <w:szCs w:val="26"/>
        </w:rPr>
        <w:t xml:space="preserve">Los procesos de construcción del conocimiento culturalmente situados. Los procesos de construcción de conocimientos en diferentes contextos. </w:t>
      </w:r>
    </w:p>
    <w:p w14:paraId="2C36C5B8" w14:textId="77777777" w:rsidR="00BD44A0" w:rsidRDefault="00BD44A0" w:rsidP="00BD44A0">
      <w:pPr>
        <w:autoSpaceDE w:val="0"/>
        <w:autoSpaceDN w:val="0"/>
        <w:adjustRightInd w:val="0"/>
        <w:spacing w:after="0" w:line="240" w:lineRule="auto"/>
        <w:jc w:val="both"/>
        <w:rPr>
          <w:rFonts w:cs="Helvetica-Bold"/>
          <w:b/>
          <w:bCs/>
          <w:sz w:val="26"/>
          <w:szCs w:val="26"/>
        </w:rPr>
      </w:pPr>
      <w:r>
        <w:rPr>
          <w:rFonts w:cs="Helvetica"/>
          <w:sz w:val="26"/>
          <w:szCs w:val="26"/>
        </w:rPr>
        <w:t xml:space="preserve">Campos de investigación psicológica en el conocimiento infantil de la sociedad. </w:t>
      </w:r>
      <w:r>
        <w:rPr>
          <w:rFonts w:cs="ArialNegrita"/>
          <w:sz w:val="26"/>
          <w:szCs w:val="26"/>
        </w:rPr>
        <w:t xml:space="preserve">Desarrollo moral. </w:t>
      </w:r>
      <w:r>
        <w:rPr>
          <w:rFonts w:cs="ArialNormal"/>
          <w:sz w:val="26"/>
          <w:szCs w:val="26"/>
        </w:rPr>
        <w:t>Heteronomía y autonomía moral en la investigación clásica.</w:t>
      </w:r>
    </w:p>
    <w:p w14:paraId="4C4BDCDD" w14:textId="77777777" w:rsidR="00BD44A0" w:rsidRDefault="00BD44A0" w:rsidP="00BD44A0">
      <w:pPr>
        <w:autoSpaceDE w:val="0"/>
        <w:autoSpaceDN w:val="0"/>
        <w:adjustRightInd w:val="0"/>
        <w:spacing w:after="0" w:line="240" w:lineRule="auto"/>
        <w:jc w:val="both"/>
        <w:rPr>
          <w:rFonts w:cs="Helvetica"/>
          <w:sz w:val="26"/>
          <w:szCs w:val="26"/>
        </w:rPr>
      </w:pPr>
      <w:r>
        <w:rPr>
          <w:rFonts w:cs="Helvetica"/>
          <w:sz w:val="26"/>
          <w:szCs w:val="26"/>
        </w:rPr>
        <w:t>Organización de las ideas y procesos de formación: las creencias sociales compartidas y su restricción sobre la construcción de hipótesis infantiles. La especificidad del conocimiento social desde la perspectiva constructivista. La construcción conceptual de instituciones sociales: la autoridad escolar y el gobierno nacional.</w:t>
      </w:r>
    </w:p>
    <w:p w14:paraId="1564ECE5" w14:textId="77777777" w:rsidR="00BD44A0" w:rsidRDefault="00BD44A0" w:rsidP="00BD44A0">
      <w:pPr>
        <w:autoSpaceDE w:val="0"/>
        <w:autoSpaceDN w:val="0"/>
        <w:adjustRightInd w:val="0"/>
        <w:spacing w:after="0" w:line="240" w:lineRule="auto"/>
        <w:jc w:val="both"/>
        <w:rPr>
          <w:rFonts w:cs="ArialNormal"/>
          <w:sz w:val="26"/>
          <w:szCs w:val="26"/>
        </w:rPr>
      </w:pPr>
    </w:p>
    <w:p w14:paraId="5885AF35" w14:textId="217658FC" w:rsidR="00BD44A0" w:rsidRPr="00145245" w:rsidRDefault="00BD44A0" w:rsidP="00BD44A0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cs="Helvetica"/>
          <w:color w:val="000000"/>
          <w:sz w:val="26"/>
          <w:szCs w:val="26"/>
        </w:rPr>
      </w:pPr>
      <w:r w:rsidRPr="00145245">
        <w:rPr>
          <w:rFonts w:cs="Helvetica"/>
          <w:color w:val="000000"/>
          <w:sz w:val="26"/>
          <w:szCs w:val="26"/>
        </w:rPr>
        <w:t xml:space="preserve">LENZI, A. M., &amp; BORZI, S. (2016). Desarrollo de conocimientos sociales. Desafíos y perspectivas. En S. BORZI (Coord.), </w:t>
      </w:r>
      <w:r w:rsidRPr="00145245">
        <w:rPr>
          <w:rFonts w:cs="Helvetica-Oblique"/>
          <w:i/>
          <w:iCs/>
          <w:color w:val="000000"/>
          <w:sz w:val="26"/>
          <w:szCs w:val="26"/>
        </w:rPr>
        <w:t>El desarrollo infantil del conocimiento sobre la sociedad</w:t>
      </w:r>
      <w:r w:rsidRPr="00145245">
        <w:rPr>
          <w:rFonts w:cs="Helvetica"/>
          <w:color w:val="000000"/>
          <w:sz w:val="26"/>
          <w:szCs w:val="26"/>
        </w:rPr>
        <w:t xml:space="preserve">. </w:t>
      </w:r>
      <w:r w:rsidRPr="00145245">
        <w:rPr>
          <w:rFonts w:cs="Helvetica-Oblique"/>
          <w:i/>
          <w:iCs/>
          <w:color w:val="000000"/>
          <w:sz w:val="26"/>
          <w:szCs w:val="26"/>
        </w:rPr>
        <w:t xml:space="preserve">Perspectivas, debates e investigaciones actuales </w:t>
      </w:r>
      <w:r w:rsidRPr="00145245">
        <w:rPr>
          <w:rFonts w:cs="Helvetica"/>
          <w:color w:val="000000"/>
          <w:sz w:val="26"/>
          <w:szCs w:val="26"/>
        </w:rPr>
        <w:t>(pp. 14-41). La Plata: EDULP. [Disponible en:</w:t>
      </w:r>
      <w:r w:rsidR="00145245" w:rsidRPr="00145245">
        <w:rPr>
          <w:rFonts w:cs="Helvetica"/>
          <w:color w:val="000000"/>
          <w:sz w:val="26"/>
          <w:szCs w:val="26"/>
        </w:rPr>
        <w:t xml:space="preserve"> </w:t>
      </w:r>
      <w:hyperlink r:id="rId5" w:history="1">
        <w:r w:rsidRPr="00145245">
          <w:rPr>
            <w:rStyle w:val="Hipervnculo"/>
            <w:rFonts w:cs="Helvetica"/>
            <w:sz w:val="26"/>
            <w:szCs w:val="26"/>
          </w:rPr>
          <w:t>http://sedici.unlp.edu.ar/handle/10915/52713</w:t>
        </w:r>
      </w:hyperlink>
      <w:r w:rsidRPr="00145245">
        <w:rPr>
          <w:rFonts w:cs="Helvetica"/>
          <w:color w:val="000000"/>
          <w:sz w:val="26"/>
          <w:szCs w:val="26"/>
        </w:rPr>
        <w:t>].</w:t>
      </w:r>
    </w:p>
    <w:p w14:paraId="1B9F57F4" w14:textId="0418D89F" w:rsidR="00BD44A0" w:rsidRDefault="001B45D0" w:rsidP="001B45D0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cs="Helvetica"/>
          <w:color w:val="000000"/>
          <w:sz w:val="26"/>
          <w:szCs w:val="26"/>
        </w:rPr>
      </w:pPr>
      <w:r w:rsidRPr="001B45D0">
        <w:rPr>
          <w:rFonts w:cs="Helvetica"/>
          <w:color w:val="000000"/>
          <w:sz w:val="26"/>
          <w:szCs w:val="26"/>
        </w:rPr>
        <w:t>CASTORINA, J. A., BARREIRO, A., HORN, A., CARREÑO, L., LOMBARDO, E., &amp; KARABELNICOFF, D.</w:t>
      </w:r>
      <w:r w:rsidRPr="001B45D0">
        <w:rPr>
          <w:rFonts w:cs="Helvetica"/>
          <w:color w:val="000000"/>
          <w:sz w:val="26"/>
          <w:szCs w:val="26"/>
        </w:rPr>
        <w:t xml:space="preserve"> (2009). Las restricciones en la construcción de ideas sociales. Revisión de un concepto. Revista </w:t>
      </w:r>
      <w:proofErr w:type="spellStart"/>
      <w:r w:rsidRPr="001B45D0">
        <w:rPr>
          <w:rFonts w:cs="Helvetica"/>
          <w:color w:val="000000"/>
          <w:sz w:val="26"/>
          <w:szCs w:val="26"/>
        </w:rPr>
        <w:t>Irice</w:t>
      </w:r>
      <w:proofErr w:type="spellEnd"/>
      <w:r w:rsidRPr="001B45D0">
        <w:rPr>
          <w:rFonts w:cs="Helvetica"/>
          <w:color w:val="000000"/>
          <w:sz w:val="26"/>
          <w:szCs w:val="26"/>
        </w:rPr>
        <w:t>, (20), 79-88.</w:t>
      </w:r>
    </w:p>
    <w:p w14:paraId="07C73AB0" w14:textId="77777777" w:rsidR="00BD44A0" w:rsidRDefault="00BD44A0" w:rsidP="00BD44A0">
      <w:pPr>
        <w:autoSpaceDE w:val="0"/>
        <w:autoSpaceDN w:val="0"/>
        <w:adjustRightInd w:val="0"/>
        <w:spacing w:after="0" w:line="240" w:lineRule="auto"/>
        <w:jc w:val="both"/>
        <w:rPr>
          <w:rFonts w:cs="Helvetica"/>
          <w:color w:val="000000"/>
          <w:sz w:val="26"/>
          <w:szCs w:val="26"/>
        </w:rPr>
      </w:pPr>
    </w:p>
    <w:p w14:paraId="7D54DF70" w14:textId="4FB6538D" w:rsidR="00BD44A0" w:rsidRPr="00E21E23" w:rsidRDefault="00D55FCA" w:rsidP="00BD44A0">
      <w:pPr>
        <w:rPr>
          <w:sz w:val="28"/>
          <w:szCs w:val="28"/>
        </w:rPr>
      </w:pPr>
      <w:r w:rsidRPr="00E21E23">
        <w:rPr>
          <w:sz w:val="28"/>
          <w:szCs w:val="28"/>
        </w:rPr>
        <w:t>BIBLIO AMPLIATORIA</w:t>
      </w:r>
    </w:p>
    <w:p w14:paraId="2DDE3BB9" w14:textId="77777777" w:rsidR="001B45D0" w:rsidRPr="00D6678A" w:rsidRDefault="001B45D0" w:rsidP="001B45D0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</w:pPr>
      <w:r w:rsidRPr="00D6678A">
        <w:rPr>
          <w:rFonts w:cs="Helvetica"/>
          <w:color w:val="000000"/>
          <w:sz w:val="26"/>
          <w:szCs w:val="26"/>
        </w:rPr>
        <w:t xml:space="preserve">CASTORINA. J. A. (2005). La investigación psicológica de los conocimientos sociales. Los desafíos de la tradición constructivista. En J. A. CASTORINA (Coord.), </w:t>
      </w:r>
      <w:r w:rsidRPr="00D6678A">
        <w:rPr>
          <w:rFonts w:cs="Helvetica-Oblique"/>
          <w:i/>
          <w:iCs/>
          <w:color w:val="000000"/>
          <w:sz w:val="26"/>
          <w:szCs w:val="26"/>
        </w:rPr>
        <w:t xml:space="preserve">Construcción conceptual y representaciones sociales. El conocimiento de la sociedad </w:t>
      </w:r>
      <w:r w:rsidRPr="00D6678A">
        <w:rPr>
          <w:rFonts w:cs="Helvetica"/>
          <w:color w:val="000000"/>
          <w:sz w:val="26"/>
          <w:szCs w:val="26"/>
        </w:rPr>
        <w:t>(pp. 19-44)</w:t>
      </w:r>
      <w:r w:rsidRPr="00D6678A">
        <w:rPr>
          <w:rFonts w:cs="Helvetica-Oblique"/>
          <w:i/>
          <w:iCs/>
          <w:color w:val="000000"/>
          <w:sz w:val="26"/>
          <w:szCs w:val="26"/>
        </w:rPr>
        <w:t xml:space="preserve">. </w:t>
      </w:r>
      <w:r w:rsidRPr="00D6678A">
        <w:rPr>
          <w:rFonts w:cs="Helvetica"/>
          <w:color w:val="000000"/>
          <w:sz w:val="26"/>
          <w:szCs w:val="26"/>
        </w:rPr>
        <w:t>Buenos Aires- Madrid: Miño y Dávila. [Parágrafos: Los problemas y Las investigaciones sobre conocimiento social, pp. 21-25].</w:t>
      </w:r>
    </w:p>
    <w:p w14:paraId="44E4BF36" w14:textId="77777777" w:rsidR="002C47AE" w:rsidRDefault="002C47AE" w:rsidP="002C47AE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cs="Helvetica"/>
          <w:color w:val="000000"/>
          <w:sz w:val="26"/>
          <w:szCs w:val="26"/>
        </w:rPr>
      </w:pPr>
      <w:r>
        <w:rPr>
          <w:rFonts w:cs="Helvetica"/>
          <w:color w:val="000000"/>
          <w:sz w:val="26"/>
          <w:szCs w:val="26"/>
        </w:rPr>
        <w:t>LENZI, A. M., &amp; CASTORINA, J. A. (1996/2000). Algunas reflexiones sobre una investigación psicogenética en ideas sociales: la noción de autoridad escolar. En J. A. CASTORINA &amp; A. M. LENZI (</w:t>
      </w:r>
      <w:proofErr w:type="spellStart"/>
      <w:r>
        <w:rPr>
          <w:rFonts w:cs="Helvetica"/>
          <w:color w:val="000000"/>
          <w:sz w:val="26"/>
          <w:szCs w:val="26"/>
        </w:rPr>
        <w:t>Comps</w:t>
      </w:r>
      <w:proofErr w:type="spellEnd"/>
      <w:r>
        <w:rPr>
          <w:rFonts w:cs="Helvetica"/>
          <w:color w:val="000000"/>
          <w:sz w:val="26"/>
          <w:szCs w:val="26"/>
        </w:rPr>
        <w:t xml:space="preserve">.). </w:t>
      </w:r>
      <w:r>
        <w:rPr>
          <w:rFonts w:cs="Helvetica-Oblique"/>
          <w:i/>
          <w:iCs/>
          <w:color w:val="000000"/>
          <w:sz w:val="26"/>
          <w:szCs w:val="26"/>
        </w:rPr>
        <w:t xml:space="preserve">La Formación de las ideas sociales en los niños. Investigaciones psicológicas y perspectivas educativas </w:t>
      </w:r>
      <w:r>
        <w:rPr>
          <w:rFonts w:cs="Helvetica"/>
          <w:color w:val="000000"/>
          <w:sz w:val="26"/>
          <w:szCs w:val="26"/>
        </w:rPr>
        <w:t>(pp. 41-58). Barcelona: Gedisa.</w:t>
      </w:r>
    </w:p>
    <w:p w14:paraId="16885163" w14:textId="77777777" w:rsidR="002C47AE" w:rsidRDefault="002C47AE" w:rsidP="002C47AE">
      <w:pPr>
        <w:autoSpaceDE w:val="0"/>
        <w:autoSpaceDN w:val="0"/>
        <w:adjustRightInd w:val="0"/>
        <w:spacing w:after="0" w:line="240" w:lineRule="auto"/>
        <w:jc w:val="both"/>
        <w:rPr>
          <w:rFonts w:cs="Helvetica"/>
          <w:color w:val="000000"/>
          <w:sz w:val="26"/>
          <w:szCs w:val="26"/>
        </w:rPr>
      </w:pPr>
    </w:p>
    <w:p w14:paraId="06A7037B" w14:textId="77777777" w:rsidR="002C47AE" w:rsidRDefault="002C47AE" w:rsidP="002C47AE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cs="Helvetica"/>
          <w:color w:val="000000"/>
          <w:sz w:val="26"/>
          <w:szCs w:val="26"/>
        </w:rPr>
      </w:pPr>
      <w:r>
        <w:rPr>
          <w:rFonts w:cs="Helvetica"/>
          <w:color w:val="000000"/>
          <w:sz w:val="26"/>
          <w:szCs w:val="26"/>
        </w:rPr>
        <w:t xml:space="preserve">LENZI, A. M., BORZI, S., PATARO, A., &amp; IGLESIAS, M. C. (2005). La construcción de conocimientos políticos en niños y jóvenes. Un desafío para la educación ciudadana. En J. A. CASTORINA (Coord.), </w:t>
      </w:r>
      <w:r>
        <w:rPr>
          <w:rFonts w:cs="Helvetica-Oblique"/>
          <w:i/>
          <w:iCs/>
          <w:color w:val="000000"/>
          <w:sz w:val="26"/>
          <w:szCs w:val="26"/>
        </w:rPr>
        <w:t xml:space="preserve">Construcción conceptual y representaciones sociales. El conocimiento sobre la sociedad </w:t>
      </w:r>
      <w:r>
        <w:rPr>
          <w:rFonts w:cs="Helvetica"/>
          <w:color w:val="000000"/>
          <w:sz w:val="26"/>
          <w:szCs w:val="26"/>
        </w:rPr>
        <w:t>(pp.71-97)</w:t>
      </w:r>
      <w:r>
        <w:rPr>
          <w:rFonts w:cs="Helvetica-Oblique"/>
          <w:i/>
          <w:iCs/>
          <w:color w:val="000000"/>
          <w:sz w:val="26"/>
          <w:szCs w:val="26"/>
        </w:rPr>
        <w:t xml:space="preserve">. </w:t>
      </w:r>
      <w:r>
        <w:rPr>
          <w:rFonts w:cs="Helvetica"/>
          <w:color w:val="000000"/>
          <w:sz w:val="26"/>
          <w:szCs w:val="26"/>
        </w:rPr>
        <w:t>Bs. As-Madrid: Miño y Dávila.</w:t>
      </w:r>
    </w:p>
    <w:p w14:paraId="3364A015" w14:textId="77777777" w:rsidR="00D6678A" w:rsidRPr="00D6678A" w:rsidRDefault="00D6678A" w:rsidP="00D6678A">
      <w:pPr>
        <w:pStyle w:val="Prrafodelista"/>
        <w:autoSpaceDE w:val="0"/>
        <w:autoSpaceDN w:val="0"/>
        <w:adjustRightInd w:val="0"/>
        <w:spacing w:after="0" w:line="240" w:lineRule="auto"/>
        <w:jc w:val="both"/>
      </w:pPr>
    </w:p>
    <w:p w14:paraId="1E73FCEA" w14:textId="6140794A" w:rsidR="006613D0" w:rsidRDefault="00D6678A" w:rsidP="00D6678A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</w:pPr>
      <w:r w:rsidRPr="00D6678A">
        <w:rPr>
          <w:sz w:val="26"/>
          <w:szCs w:val="26"/>
        </w:rPr>
        <w:t>C</w:t>
      </w:r>
      <w:r>
        <w:rPr>
          <w:sz w:val="26"/>
          <w:szCs w:val="26"/>
        </w:rPr>
        <w:t>ASTORINA</w:t>
      </w:r>
      <w:r w:rsidRPr="00D6678A">
        <w:rPr>
          <w:sz w:val="26"/>
          <w:szCs w:val="26"/>
        </w:rPr>
        <w:t xml:space="preserve">, J. A. (2012) </w:t>
      </w:r>
      <w:r w:rsidRPr="00D6678A">
        <w:rPr>
          <w:i/>
          <w:sz w:val="26"/>
          <w:szCs w:val="26"/>
        </w:rPr>
        <w:t xml:space="preserve">Psicología y Epistemología Genéticas. </w:t>
      </w:r>
      <w:r w:rsidRPr="00D6678A">
        <w:rPr>
          <w:sz w:val="26"/>
          <w:szCs w:val="26"/>
        </w:rPr>
        <w:t>Bs. As., Lugar Editorial. Clase 8</w:t>
      </w:r>
    </w:p>
    <w:sectPr w:rsidR="006613D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Normal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Helvetica">
    <w:panose1 w:val="020B05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ArialNegrita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Helvetica-Oblique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A4865CC"/>
    <w:multiLevelType w:val="hybridMultilevel"/>
    <w:tmpl w:val="FDD8FF70"/>
    <w:lvl w:ilvl="0" w:tplc="988E1DB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85014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4A0"/>
    <w:rsid w:val="00145245"/>
    <w:rsid w:val="001B45D0"/>
    <w:rsid w:val="002C47AE"/>
    <w:rsid w:val="006613D0"/>
    <w:rsid w:val="00721D62"/>
    <w:rsid w:val="00A27235"/>
    <w:rsid w:val="00BD44A0"/>
    <w:rsid w:val="00D55FCA"/>
    <w:rsid w:val="00D6678A"/>
    <w:rsid w:val="00E21E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713FE3"/>
  <w15:chartTrackingRefBased/>
  <w15:docId w15:val="{48B23403-3659-4961-865F-451489CE9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44A0"/>
    <w:pPr>
      <w:spacing w:line="256" w:lineRule="auto"/>
    </w:pPr>
    <w:rPr>
      <w:kern w:val="0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semiHidden/>
    <w:unhideWhenUsed/>
    <w:rsid w:val="00BD44A0"/>
    <w:rPr>
      <w:color w:val="0563C1" w:themeColor="hyperlink"/>
      <w:u w:val="single"/>
    </w:rPr>
  </w:style>
  <w:style w:type="paragraph" w:styleId="Prrafodelista">
    <w:name w:val="List Paragraph"/>
    <w:basedOn w:val="Normal"/>
    <w:uiPriority w:val="34"/>
    <w:qFormat/>
    <w:rsid w:val="00BD44A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sedici.unlp.edu.ar/handle/10915/52713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374</Words>
  <Characters>2057</Characters>
  <Application>Microsoft Office Word</Application>
  <DocSecurity>0</DocSecurity>
  <Lines>17</Lines>
  <Paragraphs>4</Paragraphs>
  <ScaleCrop>false</ScaleCrop>
  <Company/>
  <LinksUpToDate>false</LinksUpToDate>
  <CharactersWithSpaces>2427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María Victoria Zion</dc:creator>
  <cp:keywords/>
  <dc:description/>
  <cp:lastModifiedBy>María Victoria Zion</cp:lastModifiedBy>
  <cp:revision>9</cp:revision>
  <dcterms:created xsi:type="dcterms:W3CDTF">2023-07-03T00:10:00Z</dcterms:created>
  <dcterms:modified xsi:type="dcterms:W3CDTF">2024-03-11T02:59:00Z</dcterms:modified>
</cp:coreProperties>
</file>