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46248" w14:textId="6136291E" w:rsidR="006613D0" w:rsidRDefault="002B76F5">
      <w:r>
        <w:t xml:space="preserve">Castorina, J. A; </w:t>
      </w:r>
      <w:proofErr w:type="spellStart"/>
      <w:r>
        <w:t>Lenzi</w:t>
      </w:r>
      <w:proofErr w:type="spellEnd"/>
      <w:r>
        <w:t>, A; Fernández, S. (1984)</w:t>
      </w:r>
    </w:p>
    <w:p w14:paraId="6CD2507D" w14:textId="1E0E0C62" w:rsidR="002B76F5" w:rsidRDefault="002B76F5" w:rsidP="002B76F5">
      <w:pPr>
        <w:pStyle w:val="Prrafodelista"/>
        <w:numPr>
          <w:ilvl w:val="0"/>
          <w:numId w:val="1"/>
        </w:numPr>
      </w:pPr>
      <w:r>
        <w:t xml:space="preserve">¿Por qué Piaget se vio obligado a crear un método propio? ¿Cuál es la utilidad del MCC? ¿En qué consiste su novedad metodológica? </w:t>
      </w:r>
    </w:p>
    <w:p w14:paraId="75411E44" w14:textId="1B0B150D" w:rsidR="002B76F5" w:rsidRDefault="002B76F5" w:rsidP="002B76F5">
      <w:pPr>
        <w:pStyle w:val="Prrafodelista"/>
        <w:numPr>
          <w:ilvl w:val="0"/>
          <w:numId w:val="1"/>
        </w:numPr>
      </w:pPr>
      <w:r>
        <w:t>¿Qué representan las hipótesis del entrevistador y por qué deben ponerse a prueba?</w:t>
      </w:r>
    </w:p>
    <w:p w14:paraId="5752B588" w14:textId="227AA925" w:rsidR="002B76F5" w:rsidRDefault="002B76F5" w:rsidP="002B76F5">
      <w:pPr>
        <w:pStyle w:val="Prrafodelista"/>
        <w:numPr>
          <w:ilvl w:val="0"/>
          <w:numId w:val="1"/>
        </w:numPr>
      </w:pPr>
      <w:r>
        <w:t>Explique en qué sentido se puede afirmar que el método desarrollado por Piaget constituye un método “dialéctico”. ¿Por qué recibe el nombre de Clínico-Crítico?</w:t>
      </w:r>
    </w:p>
    <w:p w14:paraId="081F9EC5" w14:textId="43E307AA" w:rsidR="003C3F52" w:rsidRDefault="002B76F5" w:rsidP="003C3F52">
      <w:pPr>
        <w:pStyle w:val="Prrafodelista"/>
        <w:numPr>
          <w:ilvl w:val="0"/>
          <w:numId w:val="1"/>
        </w:numPr>
      </w:pPr>
      <w:r>
        <w:t xml:space="preserve">Caracterice los </w:t>
      </w:r>
      <w:r w:rsidR="003C3F52">
        <w:t xml:space="preserve">tipos de indagación en </w:t>
      </w:r>
      <w:r>
        <w:t>cada etapa del método</w:t>
      </w:r>
      <w:r w:rsidR="003C3F52">
        <w:t xml:space="preserve"> según los “objetos” estudiados en cada uno de los momentos. Explicite los tipos de preguntas que se introducen en la etapa de las indagaciones de las estructuras operatorias. </w:t>
      </w:r>
    </w:p>
    <w:p w14:paraId="36E4E2F8" w14:textId="20C74423" w:rsidR="003B6F14" w:rsidRDefault="003B6F14" w:rsidP="003C3F52">
      <w:pPr>
        <w:pStyle w:val="Prrafodelista"/>
        <w:numPr>
          <w:ilvl w:val="0"/>
          <w:numId w:val="1"/>
        </w:numPr>
      </w:pPr>
      <w:r>
        <w:t>Explique las dificultades que se señalan en el texto en torno a la utilización del método -originalmente creado para la investigación epistemológica- con orientación clínica/</w:t>
      </w:r>
      <w:proofErr w:type="spellStart"/>
      <w:r>
        <w:t>psicoldiagnóstica</w:t>
      </w:r>
      <w:proofErr w:type="spellEnd"/>
      <w:r>
        <w:t>?</w:t>
      </w:r>
    </w:p>
    <w:sectPr w:rsidR="003B6F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F6464C"/>
    <w:multiLevelType w:val="hybridMultilevel"/>
    <w:tmpl w:val="1FD0B12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41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F5"/>
    <w:rsid w:val="002B76F5"/>
    <w:rsid w:val="003B6F14"/>
    <w:rsid w:val="003C3F52"/>
    <w:rsid w:val="0066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91D3"/>
  <w15:chartTrackingRefBased/>
  <w15:docId w15:val="{23EF3E3A-5DD7-487C-B5E9-C4E65BD2A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76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Victoria Zion</dc:creator>
  <cp:keywords/>
  <dc:description/>
  <cp:lastModifiedBy>María Victoria Zion</cp:lastModifiedBy>
  <cp:revision>1</cp:revision>
  <dcterms:created xsi:type="dcterms:W3CDTF">2023-08-27T21:48:00Z</dcterms:created>
  <dcterms:modified xsi:type="dcterms:W3CDTF">2023-08-27T22:18:00Z</dcterms:modified>
</cp:coreProperties>
</file>