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1D29E" w14:textId="4081940A" w:rsidR="00BF75BF" w:rsidRPr="00BF75BF" w:rsidRDefault="00BF75BF" w:rsidP="00F90ADB">
      <w:pPr>
        <w:jc w:val="both"/>
        <w:rPr>
          <w:b/>
          <w:bCs/>
          <w:sz w:val="32"/>
          <w:szCs w:val="32"/>
          <w:lang w:eastAsia="es-MX"/>
        </w:rPr>
      </w:pPr>
      <w:r w:rsidRPr="00BF75BF">
        <w:rPr>
          <w:b/>
          <w:bCs/>
          <w:sz w:val="32"/>
          <w:szCs w:val="32"/>
          <w:lang w:eastAsia="es-MX"/>
        </w:rPr>
        <w:t>Luis Villoro</w:t>
      </w:r>
      <w:r w:rsidR="005B71F8">
        <w:rPr>
          <w:b/>
          <w:bCs/>
          <w:sz w:val="32"/>
          <w:szCs w:val="32"/>
          <w:lang w:eastAsia="es-MX"/>
        </w:rPr>
        <w:t xml:space="preserve">: </w:t>
      </w:r>
      <w:r w:rsidRPr="00BF75BF">
        <w:rPr>
          <w:b/>
          <w:bCs/>
          <w:sz w:val="32"/>
          <w:szCs w:val="32"/>
          <w:lang w:eastAsia="es-MX"/>
        </w:rPr>
        <w:t>El pensamiento moderno. Filosofía del Renacimiento</w:t>
      </w:r>
    </w:p>
    <w:p w14:paraId="3839C699" w14:textId="642823B5" w:rsidR="00BF75BF" w:rsidRPr="00BF75BF" w:rsidRDefault="00BF75BF" w:rsidP="00F90ADB">
      <w:pPr>
        <w:jc w:val="both"/>
        <w:rPr>
          <w:lang w:eastAsia="es-MX"/>
        </w:rPr>
      </w:pPr>
      <w:r w:rsidRPr="00BF75BF">
        <w:rPr>
          <w:b/>
          <w:bCs/>
          <w:lang w:eastAsia="es-MX"/>
        </w:rPr>
        <w:t>Tesis principal</w:t>
      </w:r>
      <w:r w:rsidRPr="00BF75BF">
        <w:rPr>
          <w:lang w:eastAsia="es-MX"/>
        </w:rPr>
        <w:t>. Para Luis Villoro, la modernidad no comienza simplemente con Descartes ni con la Ilustración, sino antes, en el Renacimiento. Allí se inicia la ruptura de la imagen medieval del mundo y aparece progresivamente una nueva figura del mundo. La modernidad es una transformación en la manera de pensar la relación entre el hombre, el mundo, la naturaleza, la cultura y la historia.</w:t>
      </w:r>
    </w:p>
    <w:p w14:paraId="1B84B533" w14:textId="77777777" w:rsidR="00BF75BF" w:rsidRPr="00BF75BF" w:rsidRDefault="00BF75BF" w:rsidP="00F90ADB">
      <w:pPr>
        <w:jc w:val="both"/>
        <w:rPr>
          <w:lang w:eastAsia="es-MX"/>
        </w:rPr>
      </w:pPr>
      <w:r w:rsidRPr="00BF75BF">
        <w:rPr>
          <w:lang w:eastAsia="es-MX"/>
        </w:rPr>
        <w:t>Villoro sostiene que cada época se organiza alrededor de ciertas ideas básicas que funcionan como trasfondo común. A eso llama figura del mundo: no es una doctrina filosófica cerrada, sino una mentalidad compartida. La figura medieval del mundo era la de un orden finito, jerárquico y centrado. El cosmos tenía un centro físico, la Tierra; un límite, la última esfera celeste; y una garantía trascendente, Dios. En ese mundo, cada cosa ocupaba su lugar natural.</w:t>
      </w:r>
    </w:p>
    <w:p w14:paraId="4D28224B" w14:textId="77777777" w:rsidR="00BF75BF" w:rsidRPr="00BF75BF" w:rsidRDefault="00BF75BF" w:rsidP="00F90ADB">
      <w:pPr>
        <w:jc w:val="both"/>
        <w:rPr>
          <w:lang w:eastAsia="es-MX"/>
        </w:rPr>
      </w:pPr>
      <w:r w:rsidRPr="00BF75BF">
        <w:rPr>
          <w:lang w:eastAsia="es-MX"/>
        </w:rPr>
        <w:t>Ese orden cósmico se reflejaba también en la sociedad. La sociedad medieval era estamental: cada persona tenía un lugar asignado, como el campesino, el noble, el clérigo o el rey. El sentido de la vida consistía en cumplir correctamente el papel recibido. Por eso Villoro compara el orden medieval con una estructura cerrada: tanto el universo como la sociedad estaban organizados según centros, límites y jerarquías.</w:t>
      </w:r>
    </w:p>
    <w:p w14:paraId="17B87D00" w14:textId="77777777" w:rsidR="00BF75BF" w:rsidRPr="00BF75BF" w:rsidRDefault="00BF75BF" w:rsidP="00F90ADB">
      <w:pPr>
        <w:jc w:val="both"/>
        <w:rPr>
          <w:lang w:eastAsia="es-MX"/>
        </w:rPr>
      </w:pPr>
      <w:r w:rsidRPr="00BF75BF">
        <w:rPr>
          <w:lang w:eastAsia="es-MX"/>
        </w:rPr>
        <w:t>El Renacimiento introduce la crisis de esa imagen. Villoro llama a este proceso pérdida del centro. La Tierra deja de ser el centro seguro del cosmos; Europa deja de ser el centro indiscutido del mundo tras el descubrimiento de América; la sociedad estamental empieza a resquebrajarse con el crecimiento de las ciudades y de la burguesía; la imprenta y la Reforma modifican la relación con la autoridad y con los textos. El mundo deja de aparecer como una totalidad cerrada y empieza a mostrarse como un espacio abierto, plural e incierto.</w:t>
      </w:r>
    </w:p>
    <w:p w14:paraId="1BA0361B" w14:textId="77777777" w:rsidR="00BF75BF" w:rsidRPr="00BF75BF" w:rsidRDefault="00BF75BF" w:rsidP="00F90ADB">
      <w:pPr>
        <w:jc w:val="both"/>
        <w:rPr>
          <w:lang w:eastAsia="es-MX"/>
        </w:rPr>
      </w:pPr>
      <w:r w:rsidRPr="00BF75BF">
        <w:rPr>
          <w:lang w:eastAsia="es-MX"/>
        </w:rPr>
        <w:t>Esta pérdida del centro tiene una consecuencia antropológica decisiva. El hombre ya no se piensa sólo como una criatura situada en un orden fijo, sino como un ser capaz de transformarse y de transformar el mundo. De ahí el carácter humanista del Renacimiento. El hombre aparece como productor de cultura, de conocimiento, de técnica, de arte y de formas de vida. No desaparece necesariamente Dios, pero cambia el equilibrio entre Dios, mundo y hombre: el ser humano ocupa un lugar más activo.</w:t>
      </w:r>
    </w:p>
    <w:p w14:paraId="6C4859C3" w14:textId="77777777" w:rsidR="00BF75BF" w:rsidRPr="00BF75BF" w:rsidRDefault="00BF75BF" w:rsidP="00F90ADB">
      <w:pPr>
        <w:jc w:val="both"/>
        <w:rPr>
          <w:lang w:eastAsia="es-MX"/>
        </w:rPr>
      </w:pPr>
      <w:r w:rsidRPr="00BF75BF">
        <w:rPr>
          <w:lang w:eastAsia="es-MX"/>
        </w:rPr>
        <w:t>En este contexto, Nicolás de Cusa es importante porque anticipa esta transformación. Al pensar el universo como una esfera cuyo centro está en todas partes y cuya circunferencia no está en ninguna, contribuye a romper la imagen del cosmos cerrado y centrado. Cusa sigue siendo un pensador teológico, pero introduce una concepción del mundo que ya no encaja del todo con la cosmología medieval clásica.</w:t>
      </w:r>
    </w:p>
    <w:p w14:paraId="643BE1C9" w14:textId="77777777" w:rsidR="00A66470" w:rsidRDefault="00A66470" w:rsidP="00F90ADB">
      <w:pPr>
        <w:jc w:val="both"/>
        <w:rPr>
          <w:lang w:eastAsia="es-MX"/>
        </w:rPr>
      </w:pPr>
    </w:p>
    <w:p w14:paraId="235E37B7" w14:textId="77777777" w:rsidR="00A66470" w:rsidRDefault="00A66470">
      <w:pPr>
        <w:rPr>
          <w:lang w:eastAsia="es-MX"/>
        </w:rPr>
      </w:pPr>
      <w:r>
        <w:rPr>
          <w:lang w:eastAsia="es-MX"/>
        </w:rPr>
        <w:br w:type="page"/>
      </w:r>
    </w:p>
    <w:p w14:paraId="2EA87145" w14:textId="6851C0CC" w:rsidR="00BF75BF" w:rsidRPr="00BF75BF" w:rsidRDefault="00BF75BF" w:rsidP="00F90ADB">
      <w:pPr>
        <w:jc w:val="both"/>
        <w:rPr>
          <w:lang w:eastAsia="es-MX"/>
        </w:rPr>
      </w:pPr>
      <w:r w:rsidRPr="00BF75BF">
        <w:rPr>
          <w:lang w:eastAsia="es-MX"/>
        </w:rPr>
        <w:lastRenderedPageBreak/>
        <w:t>La conclusión de Villoro es que la modernidad nace como una nueva forma de experiencia: el mundo deja de ser un orden fijo y centrado, y el hombre empieza a comprenderse como principio de orientación, acción y producción de sentido. El Renacimiento es el primer momento de esa transformación.</w:t>
      </w:r>
    </w:p>
    <w:p w14:paraId="7DB8EF77" w14:textId="5205BDA4" w:rsidR="00F90ADB" w:rsidRDefault="00F90ADB" w:rsidP="00A66470">
      <w:pPr>
        <w:spacing w:after="0"/>
        <w:rPr>
          <w:lang w:eastAsia="es-MX"/>
        </w:rPr>
      </w:pPr>
      <w:r w:rsidRPr="0068060D">
        <w:rPr>
          <w:b/>
          <w:bCs/>
          <w:lang w:eastAsia="es-MX"/>
        </w:rPr>
        <w:t>Modernidad</w:t>
      </w:r>
      <w:r>
        <w:rPr>
          <w:lang w:eastAsia="es-MX"/>
        </w:rPr>
        <w:t xml:space="preserve"> nueva figura del mundo.</w:t>
      </w:r>
    </w:p>
    <w:p w14:paraId="71149FA1" w14:textId="414930DE" w:rsidR="00F90ADB" w:rsidRDefault="00F90ADB" w:rsidP="00A66470">
      <w:pPr>
        <w:spacing w:after="0"/>
        <w:rPr>
          <w:lang w:eastAsia="es-MX"/>
        </w:rPr>
      </w:pPr>
      <w:r w:rsidRPr="0068060D">
        <w:rPr>
          <w:b/>
          <w:bCs/>
          <w:lang w:eastAsia="es-MX"/>
        </w:rPr>
        <w:t>Punto de partida</w:t>
      </w:r>
      <w:r w:rsidR="0068060D">
        <w:rPr>
          <w:lang w:eastAsia="es-MX"/>
        </w:rPr>
        <w:t xml:space="preserve"> </w:t>
      </w:r>
      <w:r>
        <w:rPr>
          <w:lang w:eastAsia="es-MX"/>
        </w:rPr>
        <w:t>ruptura de la imagen medieval.</w:t>
      </w:r>
    </w:p>
    <w:p w14:paraId="2399EDB7" w14:textId="2FE48AE4" w:rsidR="00F90ADB" w:rsidRDefault="00F90ADB" w:rsidP="00A66470">
      <w:pPr>
        <w:spacing w:after="0"/>
        <w:rPr>
          <w:lang w:eastAsia="es-MX"/>
        </w:rPr>
      </w:pPr>
      <w:r w:rsidRPr="0068060D">
        <w:rPr>
          <w:b/>
          <w:bCs/>
          <w:lang w:eastAsia="es-MX"/>
        </w:rPr>
        <w:t>Imagen medieval</w:t>
      </w:r>
      <w:r w:rsidR="0068060D">
        <w:rPr>
          <w:lang w:eastAsia="es-MX"/>
        </w:rPr>
        <w:t xml:space="preserve"> </w:t>
      </w:r>
      <w:r>
        <w:rPr>
          <w:lang w:eastAsia="es-MX"/>
        </w:rPr>
        <w:t>cosmos finito + centro fijo + jerarquía social + sentido dado por Dios.</w:t>
      </w:r>
    </w:p>
    <w:p w14:paraId="26BE1F37" w14:textId="6DB1294A" w:rsidR="00F90ADB" w:rsidRDefault="00F90ADB" w:rsidP="00A66470">
      <w:pPr>
        <w:spacing w:after="0"/>
        <w:rPr>
          <w:lang w:eastAsia="es-MX"/>
        </w:rPr>
      </w:pPr>
      <w:r w:rsidRPr="0068060D">
        <w:rPr>
          <w:b/>
          <w:bCs/>
          <w:lang w:eastAsia="es-MX"/>
        </w:rPr>
        <w:t>Renacimiento</w:t>
      </w:r>
      <w:r w:rsidR="0068060D">
        <w:rPr>
          <w:lang w:eastAsia="es-MX"/>
        </w:rPr>
        <w:t xml:space="preserve"> </w:t>
      </w:r>
      <w:r>
        <w:rPr>
          <w:lang w:eastAsia="es-MX"/>
        </w:rPr>
        <w:t>pérdida del centro + mundo abierto + movilidad social + relativización cultural.</w:t>
      </w:r>
    </w:p>
    <w:p w14:paraId="1AE1F84E" w14:textId="77777777" w:rsidR="00A81CB7" w:rsidRDefault="00F90ADB" w:rsidP="00A81CB7">
      <w:pPr>
        <w:spacing w:after="0"/>
      </w:pPr>
      <w:r w:rsidRPr="00D6580B">
        <w:rPr>
          <w:b/>
          <w:bCs/>
        </w:rPr>
        <w:t>Consecuencia</w:t>
      </w:r>
      <w:r w:rsidR="0068060D" w:rsidRPr="00D6580B">
        <w:t xml:space="preserve"> </w:t>
      </w:r>
      <w:r w:rsidRPr="00D6580B">
        <w:t>el hombre ya no sólo ocupa un lugar dado;</w:t>
      </w:r>
      <w:r w:rsidR="0068060D" w:rsidRPr="00D6580B">
        <w:t xml:space="preserve"> </w:t>
      </w:r>
      <w:r w:rsidRPr="00D6580B">
        <w:t>empieza a producir sentido, cultura e historia.</w:t>
      </w:r>
    </w:p>
    <w:p w14:paraId="54B4E8DB" w14:textId="69FF895F" w:rsidR="00D6580B" w:rsidRPr="00D6580B" w:rsidRDefault="00D6580B" w:rsidP="00A81CB7">
      <w:pPr>
        <w:spacing w:before="240" w:after="0"/>
        <w:rPr>
          <w:b/>
          <w:bCs/>
          <w:sz w:val="32"/>
          <w:szCs w:val="32"/>
          <w:lang w:eastAsia="es-MX"/>
        </w:rPr>
      </w:pPr>
      <w:r w:rsidRPr="00D6580B">
        <w:rPr>
          <w:b/>
          <w:bCs/>
          <w:sz w:val="32"/>
          <w:szCs w:val="32"/>
          <w:lang w:eastAsia="es-MX"/>
        </w:rPr>
        <w:t>Reinhart Koselleck</w:t>
      </w:r>
      <w:r w:rsidR="005B71F8">
        <w:rPr>
          <w:b/>
          <w:bCs/>
          <w:sz w:val="32"/>
          <w:szCs w:val="32"/>
          <w:lang w:eastAsia="es-MX"/>
        </w:rPr>
        <w:t xml:space="preserve">: </w:t>
      </w:r>
      <w:r w:rsidRPr="00D6580B">
        <w:rPr>
          <w:b/>
          <w:bCs/>
          <w:sz w:val="32"/>
          <w:szCs w:val="32"/>
          <w:lang w:eastAsia="es-MX"/>
        </w:rPr>
        <w:t>Futuro pasado del comienzo de la modernidad</w:t>
      </w:r>
    </w:p>
    <w:p w14:paraId="3B560E5F" w14:textId="77777777" w:rsidR="00D6580B" w:rsidRPr="00D6580B" w:rsidRDefault="00D6580B" w:rsidP="005B71F8">
      <w:pPr>
        <w:jc w:val="both"/>
        <w:rPr>
          <w:lang w:eastAsia="es-MX"/>
        </w:rPr>
      </w:pPr>
      <w:r w:rsidRPr="00D6580B">
        <w:rPr>
          <w:b/>
          <w:bCs/>
          <w:lang w:eastAsia="es-MX"/>
        </w:rPr>
        <w:t>Tesis principal</w:t>
      </w:r>
      <w:r w:rsidRPr="00D6580B">
        <w:rPr>
          <w:lang w:eastAsia="es-MX"/>
        </w:rPr>
        <w:t>. Para Reinhart Koselleck, el comienzo de la modernidad implica una transformación profunda en la experiencia del tiempo histórico. La modernidad nace cuando el futuro deja de estar cerrado por la expectativa religiosa del fin del mundo y comienza a abrirse como un campo de posibilidades humanas, políticas e históricas. Dicho de otro modo: cambia la relación entre pasado, presente y futuro.</w:t>
      </w:r>
    </w:p>
    <w:p w14:paraId="6F72332B" w14:textId="77777777" w:rsidR="00D6580B" w:rsidRPr="00D6580B" w:rsidRDefault="00D6580B" w:rsidP="005B71F8">
      <w:pPr>
        <w:jc w:val="both"/>
        <w:rPr>
          <w:lang w:eastAsia="es-MX"/>
        </w:rPr>
      </w:pPr>
      <w:r w:rsidRPr="00D6580B">
        <w:rPr>
          <w:lang w:eastAsia="es-MX"/>
        </w:rPr>
        <w:t xml:space="preserve">Koselleck parte de un ejemplo artístico: el cuadro de Altdorfer sobre la batalla de Alejandro en </w:t>
      </w:r>
      <w:proofErr w:type="spellStart"/>
      <w:r w:rsidRPr="00D6580B">
        <w:rPr>
          <w:lang w:eastAsia="es-MX"/>
        </w:rPr>
        <w:t>Isso</w:t>
      </w:r>
      <w:proofErr w:type="spellEnd"/>
      <w:r w:rsidRPr="00D6580B">
        <w:rPr>
          <w:lang w:eastAsia="es-MX"/>
        </w:rPr>
        <w:t>, pintado en 1529. En esa obra se representa una batalla antigua, pero los soldados aparecen con rasgos y vestimentas contemporáneas al pintor. Desde una mirada moderna, eso parece un anacronismo. Sin embargo, para Koselleck ese anacronismo revela algo importante: en el siglo XVI todavía no había una conciencia clara de la distancia histórica entre pasado y presente. El pasado podía representarse como si fuera contemporáneo.</w:t>
      </w:r>
    </w:p>
    <w:p w14:paraId="0B21DE9A" w14:textId="366CFA73" w:rsidR="00D6580B" w:rsidRPr="00D6580B" w:rsidRDefault="00D6580B" w:rsidP="005B71F8">
      <w:pPr>
        <w:jc w:val="both"/>
        <w:rPr>
          <w:lang w:eastAsia="es-MX"/>
        </w:rPr>
      </w:pPr>
      <w:r w:rsidRPr="00D6580B">
        <w:rPr>
          <w:lang w:eastAsia="es-MX"/>
        </w:rPr>
        <w:t xml:space="preserve">Esto significa que la historia aún estaba contenida dentro de una </w:t>
      </w:r>
      <w:r w:rsidRPr="00D6580B">
        <w:rPr>
          <w:i/>
          <w:iCs/>
          <w:lang w:eastAsia="es-MX"/>
        </w:rPr>
        <w:t>visión unificada del tiempo</w:t>
      </w:r>
      <w:r w:rsidRPr="00D6580B">
        <w:rPr>
          <w:lang w:eastAsia="es-MX"/>
        </w:rPr>
        <w:t>. La historia antigua, la historia presente y la historia sagrada formaban parte de un mismo horizonte. El tiempo histórico estaba dominado por la expectativa cristiana del juicio final. El futuro no era un espacio abierto de novedad, sino el cumplimiento último del plan divino. La historia tenía un comienzo</w:t>
      </w:r>
      <w:r w:rsidR="00A92CCB">
        <w:rPr>
          <w:lang w:eastAsia="es-MX"/>
        </w:rPr>
        <w:t xml:space="preserve">, </w:t>
      </w:r>
      <w:r w:rsidRPr="00D6580B">
        <w:rPr>
          <w:lang w:eastAsia="es-MX"/>
        </w:rPr>
        <w:t>la creación</w:t>
      </w:r>
      <w:r w:rsidR="00A92CCB">
        <w:rPr>
          <w:lang w:eastAsia="es-MX"/>
        </w:rPr>
        <w:t>;</w:t>
      </w:r>
      <w:r w:rsidRPr="00D6580B">
        <w:rPr>
          <w:lang w:eastAsia="es-MX"/>
        </w:rPr>
        <w:t xml:space="preserve"> y un final</w:t>
      </w:r>
      <w:r w:rsidR="00A92CCB">
        <w:rPr>
          <w:lang w:eastAsia="es-MX"/>
        </w:rPr>
        <w:t>,</w:t>
      </w:r>
      <w:r w:rsidRPr="00D6580B">
        <w:rPr>
          <w:lang w:eastAsia="es-MX"/>
        </w:rPr>
        <w:t xml:space="preserve"> el fin del mundo. Dentro de ese marco, los acontecimientos históricos eran interpretados bajo una totalidad religiosa.</w:t>
      </w:r>
    </w:p>
    <w:p w14:paraId="2D6575AA" w14:textId="77777777" w:rsidR="00D6580B" w:rsidRPr="00D6580B" w:rsidRDefault="00D6580B" w:rsidP="005B71F8">
      <w:pPr>
        <w:jc w:val="both"/>
        <w:rPr>
          <w:lang w:eastAsia="es-MX"/>
        </w:rPr>
      </w:pPr>
      <w:r w:rsidRPr="00D6580B">
        <w:rPr>
          <w:lang w:eastAsia="es-MX"/>
        </w:rPr>
        <w:t>Koselleck contrasta esa mirada con la de Friedrich Schlegel, quien observa el mismo cuadro hacia 1800. Schlegel sí advierte la distancia entre la Antigüedad, el tiempo de Altdorfer y su propio presente. Para él, el cuadro muestra una mezcla de tiempos distintos. Esa reacción indica que entre el siglo XVI y el siglo XIX se produjo una transformación: el pasado empezó a percibirse como pasado, es decir, como algo históricamente diferente del presente.</w:t>
      </w:r>
    </w:p>
    <w:p w14:paraId="285FCBAF" w14:textId="77777777" w:rsidR="00D6580B" w:rsidRPr="00D6580B" w:rsidRDefault="00D6580B" w:rsidP="005B71F8">
      <w:pPr>
        <w:jc w:val="both"/>
        <w:rPr>
          <w:lang w:eastAsia="es-MX"/>
        </w:rPr>
      </w:pPr>
      <w:r w:rsidRPr="00D6580B">
        <w:rPr>
          <w:lang w:eastAsia="es-MX"/>
        </w:rPr>
        <w:t xml:space="preserve">La modernidad aparece entonces como una nueva conciencia de la temporalidad. El pasado ya no se confunde con el presente, y el futuro deja de ser simplemente la espera del fin. A medida que se debilita la expectativa escatológica inmediata, se abre un futuro disponible para la acción </w:t>
      </w:r>
      <w:r w:rsidRPr="00D6580B">
        <w:rPr>
          <w:lang w:eastAsia="es-MX"/>
        </w:rPr>
        <w:lastRenderedPageBreak/>
        <w:t>humana. Aparecen el cálculo político, la planificación, el pronóstico, el proyecto y la idea de progreso. La historia ya no se entiende sólo como repetición de ejemplos antiguos ni como camino hacia el juicio final, sino como proceso abierto.</w:t>
      </w:r>
    </w:p>
    <w:p w14:paraId="7E15B2A4" w14:textId="77777777" w:rsidR="00D6580B" w:rsidRPr="00D6580B" w:rsidRDefault="00D6580B" w:rsidP="005B71F8">
      <w:pPr>
        <w:jc w:val="both"/>
        <w:rPr>
          <w:lang w:eastAsia="es-MX"/>
        </w:rPr>
      </w:pPr>
      <w:r w:rsidRPr="00D6580B">
        <w:rPr>
          <w:lang w:eastAsia="es-MX"/>
        </w:rPr>
        <w:t>Un punto importante en Koselleck es el pasaje de la profecía al pronóstico. La profecía religiosa se apoya en la revelación y anuncia un futuro ya determinado por Dios. El pronóstico moderno, en cambio, calcula posibilidades a partir de condiciones históricas, políticas y humanas. Por eso el futuro moderno no está completamente dado: se vuelve objeto de disputa, previsión y construcción.</w:t>
      </w:r>
    </w:p>
    <w:p w14:paraId="21733504" w14:textId="77777777" w:rsidR="00D6580B" w:rsidRPr="00D6580B" w:rsidRDefault="00D6580B" w:rsidP="005B71F8">
      <w:pPr>
        <w:jc w:val="both"/>
        <w:rPr>
          <w:lang w:eastAsia="es-MX"/>
        </w:rPr>
      </w:pPr>
      <w:r w:rsidRPr="00D6580B">
        <w:rPr>
          <w:lang w:eastAsia="es-MX"/>
        </w:rPr>
        <w:t>Así, para Koselleck, la modernidad no consiste sólo en nuevos descubrimientos o nuevas ideas, sino en una nueva estructura temporal. Se separan más claramente pasado, presente y futuro. El pasado se vuelve objeto de estudio histórico; el presente se experimenta como tiempo de cambio; y el futuro se abre como horizonte de expectativa. Esta apertura del futuro es uno de los rasgos centrales de la conciencia moderna.</w:t>
      </w:r>
    </w:p>
    <w:p w14:paraId="47F651B3" w14:textId="5C10E06B" w:rsidR="00D6580B" w:rsidRPr="00D6580B" w:rsidRDefault="00D6580B" w:rsidP="005B71F8">
      <w:pPr>
        <w:spacing w:after="0"/>
        <w:rPr>
          <w:lang w:eastAsia="es-MX"/>
        </w:rPr>
      </w:pPr>
      <w:r w:rsidRPr="00D6580B">
        <w:rPr>
          <w:b/>
          <w:bCs/>
          <w:lang w:eastAsia="es-MX"/>
        </w:rPr>
        <w:t>modernidad</w:t>
      </w:r>
      <w:r w:rsidRPr="00D6580B">
        <w:rPr>
          <w:lang w:eastAsia="es-MX"/>
        </w:rPr>
        <w:t xml:space="preserve"> nueva experiencia del tiempo histórico</w:t>
      </w:r>
    </w:p>
    <w:p w14:paraId="22C2C8CF" w14:textId="77777777" w:rsidR="00D6580B" w:rsidRPr="00D6580B" w:rsidRDefault="00D6580B" w:rsidP="005B71F8">
      <w:pPr>
        <w:spacing w:after="0"/>
        <w:rPr>
          <w:lang w:eastAsia="es-MX"/>
        </w:rPr>
      </w:pPr>
      <w:r w:rsidRPr="00D6580B">
        <w:rPr>
          <w:lang w:eastAsia="es-MX"/>
        </w:rPr>
        <w:t>Antes:</w:t>
      </w:r>
    </w:p>
    <w:p w14:paraId="259E731C" w14:textId="77777777" w:rsidR="00D6580B" w:rsidRPr="00D6580B" w:rsidRDefault="00D6580B" w:rsidP="005B71F8">
      <w:pPr>
        <w:pStyle w:val="Prrafodelista"/>
        <w:numPr>
          <w:ilvl w:val="0"/>
          <w:numId w:val="4"/>
        </w:numPr>
        <w:spacing w:after="0"/>
        <w:rPr>
          <w:lang w:eastAsia="es-MX"/>
        </w:rPr>
      </w:pPr>
      <w:r w:rsidRPr="00D6580B">
        <w:rPr>
          <w:lang w:eastAsia="es-MX"/>
        </w:rPr>
        <w:t>pasado y presente poco diferenciados</w:t>
      </w:r>
    </w:p>
    <w:p w14:paraId="4AB2BEB4" w14:textId="77777777" w:rsidR="00D6580B" w:rsidRPr="00D6580B" w:rsidRDefault="00D6580B" w:rsidP="005B71F8">
      <w:pPr>
        <w:pStyle w:val="Prrafodelista"/>
        <w:numPr>
          <w:ilvl w:val="0"/>
          <w:numId w:val="4"/>
        </w:numPr>
        <w:spacing w:after="0"/>
        <w:rPr>
          <w:lang w:eastAsia="es-MX"/>
        </w:rPr>
      </w:pPr>
      <w:r w:rsidRPr="00D6580B">
        <w:rPr>
          <w:lang w:eastAsia="es-MX"/>
        </w:rPr>
        <w:t>futuro cerrado por el juicio final</w:t>
      </w:r>
    </w:p>
    <w:p w14:paraId="43B858DC" w14:textId="2B3D2C64" w:rsidR="00D6580B" w:rsidRPr="00D6580B" w:rsidRDefault="00D6580B" w:rsidP="005B71F8">
      <w:pPr>
        <w:pStyle w:val="Prrafodelista"/>
        <w:numPr>
          <w:ilvl w:val="0"/>
          <w:numId w:val="4"/>
        </w:numPr>
        <w:spacing w:after="0"/>
        <w:rPr>
          <w:lang w:eastAsia="es-MX"/>
        </w:rPr>
      </w:pPr>
      <w:r w:rsidRPr="00D6580B">
        <w:rPr>
          <w:lang w:eastAsia="es-MX"/>
        </w:rPr>
        <w:t>historia contenida en el plan divino</w:t>
      </w:r>
    </w:p>
    <w:p w14:paraId="1235CBB6" w14:textId="77777777" w:rsidR="00D6580B" w:rsidRPr="00D6580B" w:rsidRDefault="00D6580B" w:rsidP="005B71F8">
      <w:pPr>
        <w:spacing w:after="0"/>
        <w:rPr>
          <w:lang w:eastAsia="es-MX"/>
        </w:rPr>
      </w:pPr>
      <w:r w:rsidRPr="00D6580B">
        <w:rPr>
          <w:lang w:eastAsia="es-MX"/>
        </w:rPr>
        <w:t>Después:</w:t>
      </w:r>
    </w:p>
    <w:p w14:paraId="34D4CC26" w14:textId="77777777" w:rsidR="00D6580B" w:rsidRPr="00D6580B" w:rsidRDefault="00D6580B" w:rsidP="005B71F8">
      <w:pPr>
        <w:pStyle w:val="Prrafodelista"/>
        <w:numPr>
          <w:ilvl w:val="0"/>
          <w:numId w:val="5"/>
        </w:numPr>
        <w:spacing w:after="0"/>
        <w:rPr>
          <w:lang w:eastAsia="es-MX"/>
        </w:rPr>
      </w:pPr>
      <w:r w:rsidRPr="00D6580B">
        <w:rPr>
          <w:lang w:eastAsia="es-MX"/>
        </w:rPr>
        <w:t>pasado = tiempo distinto</w:t>
      </w:r>
    </w:p>
    <w:p w14:paraId="62A8AF22" w14:textId="77777777" w:rsidR="00D6580B" w:rsidRPr="00D6580B" w:rsidRDefault="00D6580B" w:rsidP="005B71F8">
      <w:pPr>
        <w:pStyle w:val="Prrafodelista"/>
        <w:numPr>
          <w:ilvl w:val="0"/>
          <w:numId w:val="5"/>
        </w:numPr>
        <w:spacing w:after="0"/>
        <w:rPr>
          <w:lang w:eastAsia="es-MX"/>
        </w:rPr>
      </w:pPr>
      <w:r w:rsidRPr="00D6580B">
        <w:rPr>
          <w:lang w:eastAsia="es-MX"/>
        </w:rPr>
        <w:t>presente = época de cambio</w:t>
      </w:r>
    </w:p>
    <w:p w14:paraId="30A15B7E" w14:textId="70FF671E" w:rsidR="00D6580B" w:rsidRPr="00D6580B" w:rsidRDefault="00D6580B" w:rsidP="005B71F8">
      <w:pPr>
        <w:pStyle w:val="Prrafodelista"/>
        <w:numPr>
          <w:ilvl w:val="0"/>
          <w:numId w:val="5"/>
        </w:numPr>
        <w:spacing w:after="0"/>
        <w:rPr>
          <w:lang w:eastAsia="es-MX"/>
        </w:rPr>
      </w:pPr>
      <w:r w:rsidRPr="00D6580B">
        <w:rPr>
          <w:lang w:eastAsia="es-MX"/>
        </w:rPr>
        <w:t>futuro = horizonte abierto</w:t>
      </w:r>
    </w:p>
    <w:p w14:paraId="5D6F902C" w14:textId="58B7BB4B" w:rsidR="00D6580B" w:rsidRPr="00D6580B" w:rsidRDefault="00D6580B" w:rsidP="005B71F8">
      <w:pPr>
        <w:spacing w:after="0"/>
        <w:rPr>
          <w:lang w:eastAsia="es-MX"/>
        </w:rPr>
      </w:pPr>
      <w:r w:rsidRPr="00D6580B">
        <w:rPr>
          <w:b/>
          <w:bCs/>
          <w:lang w:eastAsia="es-MX"/>
        </w:rPr>
        <w:t>Clave</w:t>
      </w:r>
      <w:r w:rsidR="005B71F8">
        <w:rPr>
          <w:lang w:eastAsia="es-MX"/>
        </w:rPr>
        <w:t xml:space="preserve"> </w:t>
      </w:r>
      <w:r w:rsidRPr="00D6580B">
        <w:rPr>
          <w:lang w:eastAsia="es-MX"/>
        </w:rPr>
        <w:t>profecía religiosa → pronóstico histórico-político</w:t>
      </w:r>
    </w:p>
    <w:p w14:paraId="5003303E" w14:textId="77777777" w:rsidR="006A3EC0" w:rsidRPr="006A3EC0" w:rsidRDefault="006A3EC0" w:rsidP="006A3EC0">
      <w:pPr>
        <w:jc w:val="both"/>
      </w:pPr>
      <w:r>
        <w:br/>
      </w:r>
      <w:r w:rsidRPr="006A3EC0">
        <w:t xml:space="preserve">Villoro y Koselleck piensan el nacimiento de la modernidad como una ruptura de la imagen medieval del mundo, pero enfocan aspectos distintos. </w:t>
      </w:r>
      <w:r w:rsidRPr="00A92CCB">
        <w:rPr>
          <w:i/>
          <w:iCs/>
        </w:rPr>
        <w:t>Villoro muestra la crisis del orden espacial y cosmológico</w:t>
      </w:r>
      <w:r w:rsidRPr="006A3EC0">
        <w:t xml:space="preserve">: se pierde el centro, el mundo se abre y el hombre adquiere un lugar más activo. </w:t>
      </w:r>
      <w:r w:rsidRPr="00A92CCB">
        <w:rPr>
          <w:i/>
          <w:iCs/>
        </w:rPr>
        <w:t>Koselleck analiza la crisis del orden temporal</w:t>
      </w:r>
      <w:r w:rsidRPr="006A3EC0">
        <w:t>: el futuro deja de estar cerrado por el juicio final y se vuelve horizonte histórico abierto. En conjunto, ambos permiten entender la modernidad como pasaje de un mundo cerrado, centrado y teológicamente ordenado, a un mundo abierto, histórico y disponible para la acción humana.</w:t>
      </w:r>
    </w:p>
    <w:p w14:paraId="1B6E047D" w14:textId="68F49DC7" w:rsidR="006A3EC0" w:rsidRDefault="006A3EC0">
      <w:r>
        <w:br w:type="page"/>
      </w:r>
    </w:p>
    <w:p w14:paraId="3E6ED1D3" w14:textId="0AF61B57" w:rsidR="002E417A" w:rsidRPr="002E417A" w:rsidRDefault="002E417A" w:rsidP="002E417A">
      <w:pPr>
        <w:rPr>
          <w:b/>
          <w:bCs/>
          <w:sz w:val="28"/>
          <w:szCs w:val="28"/>
          <w:lang w:eastAsia="es-MX"/>
        </w:rPr>
      </w:pPr>
      <w:r w:rsidRPr="002E417A">
        <w:rPr>
          <w:b/>
          <w:bCs/>
          <w:sz w:val="28"/>
          <w:szCs w:val="28"/>
          <w:lang w:eastAsia="es-MX"/>
        </w:rPr>
        <w:lastRenderedPageBreak/>
        <w:t>Nicolás de Cusa</w:t>
      </w:r>
      <w:r w:rsidRPr="002E417A">
        <w:rPr>
          <w:b/>
          <w:bCs/>
          <w:sz w:val="28"/>
          <w:szCs w:val="28"/>
          <w:lang w:eastAsia="es-MX"/>
        </w:rPr>
        <w:t xml:space="preserve">: </w:t>
      </w:r>
      <w:r w:rsidRPr="002E417A">
        <w:rPr>
          <w:b/>
          <w:bCs/>
          <w:sz w:val="28"/>
          <w:szCs w:val="28"/>
          <w:lang w:eastAsia="es-MX"/>
        </w:rPr>
        <w:t>De docta ignorantia, Libro I, prólogo a capítulo IV</w:t>
      </w:r>
    </w:p>
    <w:p w14:paraId="3C7473E1" w14:textId="77777777" w:rsidR="002E417A" w:rsidRPr="002E417A" w:rsidRDefault="002E417A" w:rsidP="002E417A">
      <w:pPr>
        <w:jc w:val="both"/>
        <w:rPr>
          <w:lang w:eastAsia="es-MX"/>
        </w:rPr>
      </w:pPr>
      <w:r w:rsidRPr="002E417A">
        <w:rPr>
          <w:b/>
          <w:bCs/>
          <w:lang w:eastAsia="es-MX"/>
        </w:rPr>
        <w:t>Tesis principal</w:t>
      </w:r>
      <w:r w:rsidRPr="002E417A">
        <w:rPr>
          <w:lang w:eastAsia="es-MX"/>
        </w:rPr>
        <w:t xml:space="preserve">. En los primeros capítulos de </w:t>
      </w:r>
      <w:proofErr w:type="spellStart"/>
      <w:r w:rsidRPr="002E417A">
        <w:rPr>
          <w:lang w:eastAsia="es-MX"/>
        </w:rPr>
        <w:t>De</w:t>
      </w:r>
      <w:proofErr w:type="spellEnd"/>
      <w:r w:rsidRPr="002E417A">
        <w:rPr>
          <w:lang w:eastAsia="es-MX"/>
        </w:rPr>
        <w:t xml:space="preserve"> docta ignorantia, Nicolás de Cusa plantea que el saber humano alcanza su forma más alta cuando reconoce su propio límite. La docta ignorantia no es ignorancia vulgar, sino conciencia rigurosa de que la verdad absoluta es infinita y, por eso, no puede ser comprendida proporcionalmente por un entendimiento finito. El punto central es que entre el conocimiento humano y la verdad divina hay nulla proportio, es decir, “ninguna proporción”. En el Libro I, esta tesis conduce a pensar a Dios como maximum absolutum, lo máximo absoluto, en quien coinciden los opuestos: coincidentia oppositorum. </w:t>
      </w:r>
    </w:p>
    <w:p w14:paraId="5A8E4B9D" w14:textId="77777777" w:rsidR="002E417A" w:rsidRPr="002E417A" w:rsidRDefault="002E417A" w:rsidP="002E417A">
      <w:pPr>
        <w:jc w:val="both"/>
        <w:rPr>
          <w:lang w:eastAsia="es-MX"/>
        </w:rPr>
      </w:pPr>
      <w:r w:rsidRPr="002E417A">
        <w:rPr>
          <w:lang w:eastAsia="es-MX"/>
        </w:rPr>
        <w:t>El punto de partida de Cusa es que todo conocimiento humano procede por comparación. Conocer algo significa medirlo, relacionarlo, proporcionarlo con otra cosa. El entendimiento humano conoce pasando de lo conocido a lo desconocido mediante semejanzas, diferencias y proporciones. Pero este modo de conocer tiene un límite: sólo funciona entre cosas finitas, porque entre ellas puede establecerse alguna relación. Cuando el objeto buscado es infinito, ya no puede haber proporción adecuada. Lo finito no mide lo infinito.</w:t>
      </w:r>
    </w:p>
    <w:p w14:paraId="1FF7ADD0" w14:textId="2D4237FE" w:rsidR="002E417A" w:rsidRPr="002E417A" w:rsidRDefault="002E417A" w:rsidP="002E417A">
      <w:pPr>
        <w:jc w:val="both"/>
        <w:rPr>
          <w:lang w:eastAsia="es-MX"/>
        </w:rPr>
      </w:pPr>
      <w:r w:rsidRPr="002E417A">
        <w:rPr>
          <w:lang w:eastAsia="es-MX"/>
        </w:rPr>
        <w:t>Por eso, la verdad precisa resulta incomprensible. La verdad absoluta no es simplemente algo que todavía no conocemos, como si pudiera alcanzarse con más estudio o más información. Es inalcanzable por estructura, porque supera el modo proporcional de la razón humana. La ratio</w:t>
      </w:r>
      <w:r w:rsidR="008A09DA">
        <w:rPr>
          <w:lang w:eastAsia="es-MX"/>
        </w:rPr>
        <w:t xml:space="preserve">, </w:t>
      </w:r>
      <w:r w:rsidRPr="002E417A">
        <w:rPr>
          <w:lang w:eastAsia="es-MX"/>
        </w:rPr>
        <w:t>razón discursiva</w:t>
      </w:r>
      <w:r w:rsidR="008A09DA">
        <w:rPr>
          <w:lang w:eastAsia="es-MX"/>
        </w:rPr>
        <w:t>,</w:t>
      </w:r>
      <w:r w:rsidRPr="002E417A">
        <w:rPr>
          <w:lang w:eastAsia="es-MX"/>
        </w:rPr>
        <w:t xml:space="preserve"> trabaja comparando, distinguiendo y oponiendo. Pero Dios, en cuanto absoluto, no entra en ese campo de oposiciones. Para acercarse a él hace falta una forma superior de comprensión: el intellectus, que no elimina la ignorancia, sino que la vuelve docta. La docta ignorancia es, entonces, un saber del no-saber.</w:t>
      </w:r>
    </w:p>
    <w:p w14:paraId="7BD3CDFD" w14:textId="06F51627" w:rsidR="002E417A" w:rsidRPr="002E417A" w:rsidRDefault="002E417A" w:rsidP="002E417A">
      <w:pPr>
        <w:jc w:val="both"/>
        <w:rPr>
          <w:lang w:eastAsia="es-MX"/>
        </w:rPr>
      </w:pPr>
      <w:r w:rsidRPr="002E417A">
        <w:rPr>
          <w:lang w:eastAsia="es-MX"/>
        </w:rPr>
        <w:t>En el capítulo II aparece la noción central de maximum o maximitas. Cusa define lo máximo como “aquello mayor que lo cual nada puede ser”</w:t>
      </w:r>
      <w:r w:rsidR="00FF42FA">
        <w:rPr>
          <w:lang w:eastAsia="es-MX"/>
        </w:rPr>
        <w:t>:</w:t>
      </w:r>
      <w:r w:rsidRPr="002E417A">
        <w:rPr>
          <w:lang w:eastAsia="es-MX"/>
        </w:rPr>
        <w:t xml:space="preserve"> quo nihil maius esse potest. Esta fórmula recuerda a Anselmo, pero Cusa la usa para desarrollar su propia metafísica. Lo máximo absoluto es aquello que no admite nada por encima de sí, pero tampoco está limitado por nada exterior. Por eso es absolutum, es decir, desligado de toda relación, determinación o contracción.  </w:t>
      </w:r>
    </w:p>
    <w:p w14:paraId="0792636A" w14:textId="77777777" w:rsidR="002E417A" w:rsidRPr="002E417A" w:rsidRDefault="002E417A" w:rsidP="002E417A">
      <w:pPr>
        <w:jc w:val="both"/>
        <w:rPr>
          <w:lang w:eastAsia="es-MX"/>
        </w:rPr>
      </w:pPr>
      <w:r w:rsidRPr="002E417A">
        <w:rPr>
          <w:lang w:eastAsia="es-MX"/>
        </w:rPr>
        <w:t>Si lo máximo absoluto no tiene límite ni oposición, entonces no puede estar enfrentado a nada. Y si nada se le opone, tampoco se opone a lo mínimo. De ahí la tesis más característica de este primer libro: en Dios, lo máximo y lo mínimo coinciden. Dios es maximum et minimum absolutum: lo máximo absoluto y lo mínimo absoluto. Esta fórmula no debe entenderse como contradicción lógica vulgar, sino como una forma de pensar lo divino más allá del régimen ordinario de la razón. La razón separa máximo y mínimo; el intelecto puede concebir que en lo absoluto esa oposición queda superada.  </w:t>
      </w:r>
    </w:p>
    <w:p w14:paraId="15FCA0C4" w14:textId="77777777" w:rsidR="002E417A" w:rsidRPr="002E417A" w:rsidRDefault="002E417A" w:rsidP="002E417A">
      <w:pPr>
        <w:jc w:val="both"/>
        <w:rPr>
          <w:lang w:eastAsia="es-MX"/>
        </w:rPr>
      </w:pPr>
      <w:r w:rsidRPr="002E417A">
        <w:rPr>
          <w:lang w:eastAsia="es-MX"/>
        </w:rPr>
        <w:t xml:space="preserve">Aquí aparece la coincidentia oppositorum, la coincidencia de los opuestos. En el mundo finito, los opuestos se excluyen: grande y pequeño, máximo y mínimo, ser y no-ser, unidad y multiplicidad. Pero en Dios, que no es una cosa entre cosas, los opuestos no se oponen del mismo modo. Dios no pertenece al plano de los entes finitos, sino que es la unidad absoluta en la que todo está </w:t>
      </w:r>
      <w:r w:rsidRPr="002E417A">
        <w:rPr>
          <w:lang w:eastAsia="es-MX"/>
        </w:rPr>
        <w:lastRenderedPageBreak/>
        <w:t>contenido de manera indiferenciada. Por eso no se lo puede conocer conceptualmente como conocemos una cosa del mundo.</w:t>
      </w:r>
    </w:p>
    <w:p w14:paraId="17B04F14" w14:textId="77777777" w:rsidR="002E417A" w:rsidRPr="002E417A" w:rsidRDefault="002E417A" w:rsidP="002E417A">
      <w:pPr>
        <w:jc w:val="both"/>
        <w:rPr>
          <w:lang w:eastAsia="es-MX"/>
        </w:rPr>
      </w:pPr>
      <w:r w:rsidRPr="002E417A">
        <w:rPr>
          <w:lang w:eastAsia="es-MX"/>
        </w:rPr>
        <w:t>Esto no significa que Cusa sea escéptico. No dice simplemente “no podemos saber nada”. Su propuesta es más precisa: podemos saber que no podemos comprender adecuadamente lo absoluto. Ese saber es docto porque reconoce el límite de la razón y orienta el pensamiento hacia una comprensión intelectual de lo incomprensible. González Ríos resume este punto señalando que Cusa busca una comprensión intelectual de lo divino como coincidentia oppositorum, a partir del concepto de maximum que coincide con su contrario, minimum.  </w:t>
      </w:r>
    </w:p>
    <w:p w14:paraId="61D67DDE" w14:textId="77777777" w:rsidR="002E417A" w:rsidRPr="002E417A" w:rsidRDefault="002E417A" w:rsidP="002E417A">
      <w:pPr>
        <w:jc w:val="both"/>
        <w:rPr>
          <w:lang w:eastAsia="es-MX"/>
        </w:rPr>
      </w:pPr>
      <w:r w:rsidRPr="002E417A">
        <w:rPr>
          <w:lang w:eastAsia="es-MX"/>
        </w:rPr>
        <w:t>Entonces, estos primeros capítulos preparan toda la obra. Primero, establecen el método: la docta ignorancia. Segundo, muestran el límite del conocimiento humano: no hay proporción entre lo finito y lo infinito. Tercero, introducen la categoría central: el máximo absoluto. Cuarto, formulan la tesis metafísica decisiva: en Dios coinciden los opuestos. Desde ahí se entiende por qué Cusa es una figura de transición entre mundo medieval y modernidad: conserva una metafísica teológica, pero rompe con una concepción puramente jerárquica y proporcional del saber.</w:t>
      </w:r>
    </w:p>
    <w:p w14:paraId="7CA7920D" w14:textId="77777777" w:rsidR="002E417A" w:rsidRPr="002E417A" w:rsidRDefault="002E417A" w:rsidP="00A611F5">
      <w:pPr>
        <w:spacing w:after="0"/>
        <w:rPr>
          <w:b/>
          <w:bCs/>
          <w:lang w:eastAsia="es-MX"/>
        </w:rPr>
      </w:pPr>
      <w:r w:rsidRPr="002E417A">
        <w:rPr>
          <w:b/>
          <w:bCs/>
          <w:lang w:eastAsia="es-MX"/>
        </w:rPr>
        <w:t>Términos técnicos</w:t>
      </w:r>
    </w:p>
    <w:p w14:paraId="439AE5D9" w14:textId="4B43F051"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b/>
          <w:bCs/>
          <w:kern w:val="0"/>
          <w:sz w:val="20"/>
          <w:szCs w:val="20"/>
          <w:lang w:eastAsia="es-MX"/>
          <w14:ligatures w14:val="none"/>
        </w:rPr>
        <w:t>docta ignorantia</w:t>
      </w:r>
      <w:r w:rsidRPr="002E417A">
        <w:rPr>
          <w:rFonts w:ascii="Courier New" w:eastAsia="Times New Roman" w:hAnsi="Courier New" w:cs="Courier New"/>
          <w:kern w:val="0"/>
          <w:sz w:val="20"/>
          <w:szCs w:val="20"/>
          <w:lang w:eastAsia="es-MX"/>
          <w14:ligatures w14:val="none"/>
        </w:rPr>
        <w:t xml:space="preserve"> docta ignorancia; saber que reconoce su no-saber.</w:t>
      </w:r>
    </w:p>
    <w:p w14:paraId="005E9582" w14:textId="79827866"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b/>
          <w:bCs/>
          <w:kern w:val="0"/>
          <w:sz w:val="20"/>
          <w:szCs w:val="20"/>
          <w:lang w:eastAsia="es-MX"/>
          <w14:ligatures w14:val="none"/>
        </w:rPr>
        <w:t>nulla proportio</w:t>
      </w:r>
      <w:r w:rsidRPr="002E417A">
        <w:rPr>
          <w:rFonts w:ascii="Courier New" w:eastAsia="Times New Roman" w:hAnsi="Courier New" w:cs="Courier New"/>
          <w:kern w:val="0"/>
          <w:sz w:val="20"/>
          <w:szCs w:val="20"/>
          <w:lang w:eastAsia="es-MX"/>
          <w14:ligatures w14:val="none"/>
        </w:rPr>
        <w:t xml:space="preserve"> ninguna proporción entre lo finito y lo infinito.</w:t>
      </w:r>
    </w:p>
    <w:p w14:paraId="038959BE" w14:textId="66757297"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b/>
          <w:bCs/>
          <w:kern w:val="0"/>
          <w:sz w:val="20"/>
          <w:szCs w:val="20"/>
          <w:lang w:eastAsia="es-MX"/>
          <w14:ligatures w14:val="none"/>
        </w:rPr>
        <w:t>ratio</w:t>
      </w:r>
      <w:r w:rsidRPr="002E417A">
        <w:rPr>
          <w:rFonts w:ascii="Courier New" w:eastAsia="Times New Roman" w:hAnsi="Courier New" w:cs="Courier New"/>
          <w:kern w:val="0"/>
          <w:sz w:val="20"/>
          <w:szCs w:val="20"/>
          <w:lang w:eastAsia="es-MX"/>
          <w14:ligatures w14:val="none"/>
        </w:rPr>
        <w:t xml:space="preserve"> razón discursiva; conoce comparando, midiendo y distinguiendo.</w:t>
      </w:r>
    </w:p>
    <w:p w14:paraId="2C2E45E5" w14:textId="7386CFCE"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b/>
          <w:bCs/>
          <w:kern w:val="0"/>
          <w:sz w:val="20"/>
          <w:szCs w:val="20"/>
          <w:lang w:eastAsia="es-MX"/>
          <w14:ligatures w14:val="none"/>
        </w:rPr>
        <w:t>intellectus</w:t>
      </w:r>
      <w:r w:rsidRPr="002E417A">
        <w:rPr>
          <w:rFonts w:ascii="Courier New" w:eastAsia="Times New Roman" w:hAnsi="Courier New" w:cs="Courier New"/>
          <w:kern w:val="0"/>
          <w:sz w:val="20"/>
          <w:szCs w:val="20"/>
          <w:lang w:eastAsia="es-MX"/>
          <w14:ligatures w14:val="none"/>
        </w:rPr>
        <w:t xml:space="preserve"> intelecto; comprensión superior que puede orientarse hacia la unidad.</w:t>
      </w:r>
    </w:p>
    <w:p w14:paraId="4DD82799" w14:textId="6547C9B1"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b/>
          <w:bCs/>
          <w:kern w:val="0"/>
          <w:sz w:val="20"/>
          <w:szCs w:val="20"/>
          <w:lang w:eastAsia="es-MX"/>
          <w14:ligatures w14:val="none"/>
        </w:rPr>
        <w:t>maximum/maximitas</w:t>
      </w:r>
      <w:r w:rsidRPr="002E417A">
        <w:rPr>
          <w:rFonts w:ascii="Courier New" w:eastAsia="Times New Roman" w:hAnsi="Courier New" w:cs="Courier New"/>
          <w:kern w:val="0"/>
          <w:sz w:val="20"/>
          <w:szCs w:val="20"/>
          <w:lang w:eastAsia="es-MX"/>
          <w14:ligatures w14:val="none"/>
        </w:rPr>
        <w:t xml:space="preserve"> </w:t>
      </w:r>
      <w:r w:rsidR="00194670">
        <w:rPr>
          <w:rFonts w:ascii="Courier New" w:eastAsia="Times New Roman" w:hAnsi="Courier New" w:cs="Courier New"/>
          <w:kern w:val="0"/>
          <w:sz w:val="20"/>
          <w:szCs w:val="20"/>
          <w:lang w:eastAsia="es-MX"/>
          <w14:ligatures w14:val="none"/>
        </w:rPr>
        <w:t>l</w:t>
      </w:r>
      <w:r w:rsidRPr="002E417A">
        <w:rPr>
          <w:rFonts w:ascii="Courier New" w:eastAsia="Times New Roman" w:hAnsi="Courier New" w:cs="Courier New"/>
          <w:kern w:val="0"/>
          <w:sz w:val="20"/>
          <w:szCs w:val="20"/>
          <w:lang w:eastAsia="es-MX"/>
          <w14:ligatures w14:val="none"/>
        </w:rPr>
        <w:t>o máximo/maximidad; aquello mayor que lo cual nada puede ser.</w:t>
      </w:r>
    </w:p>
    <w:p w14:paraId="13C8E3AB" w14:textId="50B1B617"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b/>
          <w:bCs/>
          <w:kern w:val="0"/>
          <w:sz w:val="20"/>
          <w:szCs w:val="20"/>
          <w:lang w:eastAsia="es-MX"/>
          <w14:ligatures w14:val="none"/>
        </w:rPr>
        <w:t>maximum absolutum</w:t>
      </w:r>
      <w:r w:rsidRPr="002E417A">
        <w:rPr>
          <w:rFonts w:ascii="Courier New" w:eastAsia="Times New Roman" w:hAnsi="Courier New" w:cs="Courier New"/>
          <w:kern w:val="0"/>
          <w:sz w:val="20"/>
          <w:szCs w:val="20"/>
          <w:lang w:eastAsia="es-MX"/>
          <w14:ligatures w14:val="none"/>
        </w:rPr>
        <w:t xml:space="preserve"> máximo absoluto; Dios como unidad desligada de toda limitación.</w:t>
      </w:r>
    </w:p>
    <w:p w14:paraId="5D8AE310" w14:textId="32ACA32B" w:rsidR="002E417A" w:rsidRPr="002E417A" w:rsidRDefault="00194670"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194670">
        <w:rPr>
          <w:rFonts w:ascii="Courier New" w:eastAsia="Times New Roman" w:hAnsi="Courier New" w:cs="Courier New"/>
          <w:b/>
          <w:bCs/>
          <w:kern w:val="0"/>
          <w:sz w:val="20"/>
          <w:szCs w:val="20"/>
          <w:lang w:eastAsia="es-MX"/>
          <w14:ligatures w14:val="none"/>
        </w:rPr>
        <w:t>mínimum</w:t>
      </w:r>
      <w:r w:rsidR="002E417A" w:rsidRPr="002E417A">
        <w:rPr>
          <w:rFonts w:ascii="Courier New" w:eastAsia="Times New Roman" w:hAnsi="Courier New" w:cs="Courier New"/>
          <w:b/>
          <w:bCs/>
          <w:kern w:val="0"/>
          <w:sz w:val="20"/>
          <w:szCs w:val="20"/>
          <w:lang w:eastAsia="es-MX"/>
          <w14:ligatures w14:val="none"/>
        </w:rPr>
        <w:t xml:space="preserve"> absolutum</w:t>
      </w:r>
      <w:r w:rsidR="002E417A" w:rsidRPr="002E417A">
        <w:rPr>
          <w:rFonts w:ascii="Courier New" w:eastAsia="Times New Roman" w:hAnsi="Courier New" w:cs="Courier New"/>
          <w:kern w:val="0"/>
          <w:sz w:val="20"/>
          <w:szCs w:val="20"/>
          <w:lang w:eastAsia="es-MX"/>
          <w14:ligatures w14:val="none"/>
        </w:rPr>
        <w:t xml:space="preserve"> mínimo absoluto; lo mínimo que coincide con lo máximo en Dios.</w:t>
      </w:r>
    </w:p>
    <w:p w14:paraId="0E8155C1" w14:textId="77777777"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b/>
          <w:bCs/>
          <w:kern w:val="0"/>
          <w:sz w:val="20"/>
          <w:szCs w:val="20"/>
          <w:lang w:eastAsia="es-MX"/>
          <w14:ligatures w14:val="none"/>
        </w:rPr>
        <w:t>coincidentia oppositorum</w:t>
      </w:r>
      <w:r w:rsidRPr="002E417A">
        <w:rPr>
          <w:rFonts w:ascii="Courier New" w:eastAsia="Times New Roman" w:hAnsi="Courier New" w:cs="Courier New"/>
          <w:kern w:val="0"/>
          <w:sz w:val="20"/>
          <w:szCs w:val="20"/>
          <w:lang w:eastAsia="es-MX"/>
          <w14:ligatures w14:val="none"/>
        </w:rPr>
        <w:t xml:space="preserve"> = coincidencia de los opuestos.</w:t>
      </w:r>
    </w:p>
    <w:p w14:paraId="70B037F5" w14:textId="50612D33"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De docta ignorantia I, prólogo-cap. IV</w:t>
      </w:r>
    </w:p>
    <w:p w14:paraId="76648E1B" w14:textId="77777777"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1. Todo conocimiento humano conoce por proporción.</w:t>
      </w:r>
    </w:p>
    <w:p w14:paraId="0AAC955A" w14:textId="77777777"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2. La verdad absoluta es infinita.</w:t>
      </w:r>
    </w:p>
    <w:p w14:paraId="19EA549F" w14:textId="77777777"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3. Entre lo finito y lo infinito hay nulla proportio.</w:t>
      </w:r>
    </w:p>
    <w:p w14:paraId="4DBD10B5" w14:textId="77777777"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4. Por eso, la verdad precisa es incomprensible.</w:t>
      </w:r>
    </w:p>
    <w:p w14:paraId="6936CB64" w14:textId="77777777"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5. Reconocer esto no es ignorancia común, sino docta ignorantia.</w:t>
      </w:r>
    </w:p>
    <w:p w14:paraId="76259AC9" w14:textId="77777777"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6. Dios es maximum absolutum.</w:t>
      </w:r>
    </w:p>
    <w:p w14:paraId="1BAFFA99" w14:textId="77777777" w:rsidR="002E417A" w:rsidRPr="002E417A" w:rsidRDefault="002E417A" w:rsidP="002E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7. Como nada se le opone, en Dios coinciden máximo y mínimo.</w:t>
      </w:r>
    </w:p>
    <w:p w14:paraId="492D7083" w14:textId="77777777" w:rsidR="002E417A" w:rsidRPr="002E417A" w:rsidRDefault="002E417A"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MX"/>
          <w14:ligatures w14:val="none"/>
        </w:rPr>
      </w:pPr>
      <w:r w:rsidRPr="002E417A">
        <w:rPr>
          <w:rFonts w:ascii="Courier New" w:eastAsia="Times New Roman" w:hAnsi="Courier New" w:cs="Courier New"/>
          <w:kern w:val="0"/>
          <w:sz w:val="20"/>
          <w:szCs w:val="20"/>
          <w:lang w:eastAsia="es-MX"/>
          <w14:ligatures w14:val="none"/>
        </w:rPr>
        <w:t>8. Esa coincidencia es la coincidentia oppositorum.</w:t>
      </w:r>
    </w:p>
    <w:p w14:paraId="564CE65E" w14:textId="77777777" w:rsidR="002E417A" w:rsidRPr="002E417A" w:rsidRDefault="002E417A" w:rsidP="009F1A7F">
      <w:pPr>
        <w:jc w:val="both"/>
        <w:rPr>
          <w:lang w:eastAsia="es-MX"/>
        </w:rPr>
      </w:pPr>
      <w:r w:rsidRPr="002E417A">
        <w:rPr>
          <w:lang w:eastAsia="es-MX"/>
        </w:rPr>
        <w:t>En Nicolás de Cusa, la docta ignorancia es el saber más alto porque reconoce que la razón finita no puede comprender proporcionalmente la verdad infinita. Por eso Dios, como maximum absolutum, sólo puede ser pensado intelectualmente como coincidentia oppositorum: unidad absoluta donde máximo y mínimo coinciden.</w:t>
      </w:r>
    </w:p>
    <w:p w14:paraId="0B55BA02" w14:textId="77777777" w:rsidR="00BF75BF" w:rsidRPr="00D6580B" w:rsidRDefault="00BF75BF" w:rsidP="00A66470">
      <w:pPr>
        <w:spacing w:after="0"/>
      </w:pPr>
    </w:p>
    <w:p w14:paraId="19F10994" w14:textId="1D3D3BE7" w:rsidR="00524CEE" w:rsidRDefault="00524CEE">
      <w:r>
        <w:br w:type="page"/>
      </w:r>
    </w:p>
    <w:p w14:paraId="0F311AB6" w14:textId="75C2D256" w:rsidR="00524CEE" w:rsidRPr="00524CEE" w:rsidRDefault="00524CEE" w:rsidP="00524CEE">
      <w:pPr>
        <w:jc w:val="both"/>
        <w:rPr>
          <w:b/>
          <w:bCs/>
          <w:sz w:val="28"/>
          <w:szCs w:val="28"/>
          <w:lang w:eastAsia="es-MX"/>
        </w:rPr>
      </w:pPr>
      <w:r w:rsidRPr="00524CEE">
        <w:rPr>
          <w:b/>
          <w:bCs/>
          <w:sz w:val="28"/>
          <w:szCs w:val="28"/>
          <w:lang w:eastAsia="es-MX"/>
        </w:rPr>
        <w:lastRenderedPageBreak/>
        <w:t>Nicolás de Cusa</w:t>
      </w:r>
      <w:r w:rsidRPr="00AF4823">
        <w:rPr>
          <w:b/>
          <w:bCs/>
          <w:sz w:val="28"/>
          <w:szCs w:val="28"/>
          <w:lang w:eastAsia="es-MX"/>
        </w:rPr>
        <w:t xml:space="preserve">: </w:t>
      </w:r>
      <w:r w:rsidRPr="00524CEE">
        <w:rPr>
          <w:b/>
          <w:bCs/>
          <w:sz w:val="28"/>
          <w:szCs w:val="28"/>
          <w:lang w:eastAsia="es-MX"/>
        </w:rPr>
        <w:t>De docta ignorantia, Libro II, prólogo a capítulo V</w:t>
      </w:r>
    </w:p>
    <w:p w14:paraId="69DA68AB" w14:textId="77777777" w:rsidR="00524CEE" w:rsidRPr="00524CEE" w:rsidRDefault="00524CEE" w:rsidP="00524CEE">
      <w:pPr>
        <w:jc w:val="both"/>
        <w:rPr>
          <w:lang w:eastAsia="es-MX"/>
        </w:rPr>
      </w:pPr>
      <w:r w:rsidRPr="00524CEE">
        <w:rPr>
          <w:b/>
          <w:bCs/>
          <w:lang w:eastAsia="es-MX"/>
        </w:rPr>
        <w:t>Tesis principal</w:t>
      </w:r>
      <w:r w:rsidRPr="00524CEE">
        <w:rPr>
          <w:lang w:eastAsia="es-MX"/>
        </w:rPr>
        <w:t xml:space="preserve">. En el Libro II de </w:t>
      </w:r>
      <w:proofErr w:type="spellStart"/>
      <w:r w:rsidRPr="00524CEE">
        <w:rPr>
          <w:lang w:eastAsia="es-MX"/>
        </w:rPr>
        <w:t>De</w:t>
      </w:r>
      <w:proofErr w:type="spellEnd"/>
      <w:r w:rsidRPr="00524CEE">
        <w:rPr>
          <w:lang w:eastAsia="es-MX"/>
        </w:rPr>
        <w:t xml:space="preserve"> docta ignorantia, Nicolás de Cusa pasa del estudio de Dios como máximo absoluto al estudio del universo como maximum contractum, es decir, “máximo contracto”. El universo no es absoluto como Dios, pero es lo máximo en el orden de lo creado: la unidad total de la pluralidad. La pregunta central ya no es sólo cómo pensar a Dios, sino cómo pensar el mundo creado en su dependencia respecto de Dios y en su despliegue múltiple. </w:t>
      </w:r>
    </w:p>
    <w:p w14:paraId="7AEE5CEE" w14:textId="77777777" w:rsidR="00524CEE" w:rsidRPr="00524CEE" w:rsidRDefault="00524CEE" w:rsidP="00524CEE">
      <w:pPr>
        <w:jc w:val="both"/>
        <w:rPr>
          <w:lang w:eastAsia="es-MX"/>
        </w:rPr>
      </w:pPr>
      <w:r w:rsidRPr="00524CEE">
        <w:rPr>
          <w:lang w:eastAsia="es-MX"/>
        </w:rPr>
        <w:t>El Libro II continúa el método del Libro I. Como la verdad precisa no puede alcanzarse por la razón finita, también el conocimiento del universo queda marcado por la docta ignorancia. Cusa sostiene que no conocemos con precisión la naturaleza de las cosas creadas, porque todo conocimiento humano mide, compara y calcula, pero ninguna medida alcanza la precisión absoluta. Esto se ve en la astronomía, la geometría, la música y las artes matemáticas: todas trabajan con proporciones, pero ninguna logra una igualdad perfecta. La precisión sólo corresponde a Dios.</w:t>
      </w:r>
    </w:p>
    <w:p w14:paraId="25701D7C" w14:textId="77777777" w:rsidR="00524CEE" w:rsidRPr="00524CEE" w:rsidRDefault="00524CEE" w:rsidP="00524CEE">
      <w:pPr>
        <w:jc w:val="both"/>
        <w:rPr>
          <w:lang w:eastAsia="es-MX"/>
        </w:rPr>
      </w:pPr>
      <w:r w:rsidRPr="00524CEE">
        <w:rPr>
          <w:lang w:eastAsia="es-MX"/>
        </w:rPr>
        <w:t>La novedad del Libro II es que Cusa piensa el universo como una unidad contracta. Dios es unidad absoluta; el universo, en cambio, es unidad contraída en la pluralidad. Esto significa que el universo no existe separado de las cosas múltiples que lo componen. No es una cosa aislada por encima de los entes, sino la unidad de todos los entes creados. Por eso el universo es máximo, pero sólo de modo contracto: abarca todo lo creado, pero no es infinito absolutamente como Dios.</w:t>
      </w:r>
    </w:p>
    <w:p w14:paraId="5927DDA9" w14:textId="77777777" w:rsidR="00524CEE" w:rsidRPr="00524CEE" w:rsidRDefault="00524CEE" w:rsidP="00524CEE">
      <w:pPr>
        <w:jc w:val="both"/>
        <w:rPr>
          <w:lang w:eastAsia="es-MX"/>
        </w:rPr>
      </w:pPr>
      <w:r w:rsidRPr="00524CEE">
        <w:rPr>
          <w:lang w:eastAsia="es-MX"/>
        </w:rPr>
        <w:t>Para explicar la relación entre Dios y el universo, Cusa utiliza dos términos centrales: complicatio y explicatio. En Dios, todas las cosas están complicadas, es decir, contenidas de manera simple, unitaria e indiferenciada. En el universo, en cambio, esa unidad se explica o despliega en la multiplicidad de las criaturas. Dios no se divide al crear, sino que lo múltiple procede de él como despliegue de una unidad superior. Por eso el universo es una semejanza de lo absoluto, pero no lo absoluto mismo.  </w:t>
      </w:r>
    </w:p>
    <w:p w14:paraId="696F7E66" w14:textId="77777777" w:rsidR="00524CEE" w:rsidRPr="00524CEE" w:rsidRDefault="00524CEE" w:rsidP="00524CEE">
      <w:pPr>
        <w:jc w:val="both"/>
        <w:rPr>
          <w:lang w:eastAsia="es-MX"/>
        </w:rPr>
      </w:pPr>
      <w:r w:rsidRPr="00524CEE">
        <w:rPr>
          <w:lang w:eastAsia="es-MX"/>
        </w:rPr>
        <w:t>Este punto es importante para evitar dos errores. Cusa no separa radicalmente a Dios del mundo, como si las criaturas no tuvieran ninguna relación con su principio. Pero tampoco identifica simplemente Dios y mundo, como haría un panteísmo. El universo depende de Dios, procede de Dios y lo expresa de manera contracta, pero no es Dios. La edición introductoria señala justamente que la doctrina cusana busca mantener una línea delicada: ni exagerar la distancia entre creador y criatura, ni caer en una identificación grosera entre ambos.  </w:t>
      </w:r>
    </w:p>
    <w:p w14:paraId="7550FF5F" w14:textId="77777777" w:rsidR="00524CEE" w:rsidRPr="00524CEE" w:rsidRDefault="00524CEE" w:rsidP="00524CEE">
      <w:pPr>
        <w:jc w:val="both"/>
        <w:rPr>
          <w:lang w:eastAsia="es-MX"/>
        </w:rPr>
      </w:pPr>
      <w:r w:rsidRPr="00524CEE">
        <w:rPr>
          <w:lang w:eastAsia="es-MX"/>
        </w:rPr>
        <w:t>La contractio es el modo propio de ser de lo creado. Todo ente finito es una contracción de la unidad universal. Esto quiere decir que cada cosa expresa el universo desde un modo determinado y limitado. Ninguna criatura agota la totalidad, pero cada una participa de ella de una manera singular. De ahí la fórmula cusana del capítulo V: quodlibet in quolibet, “cualquiera en cualquiera”. No significa que cada cosa sea literalmente todas las demás, sino que cada ente refleja contractamente el conjunto del universo. Cada singular es un “pequeño todo”, aunque de manera limitada.</w:t>
      </w:r>
    </w:p>
    <w:p w14:paraId="3F61C411" w14:textId="77777777" w:rsidR="00524CEE" w:rsidRPr="00524CEE" w:rsidRDefault="00524CEE" w:rsidP="00524CEE">
      <w:pPr>
        <w:jc w:val="both"/>
        <w:rPr>
          <w:lang w:eastAsia="es-MX"/>
        </w:rPr>
      </w:pPr>
      <w:r w:rsidRPr="00524CEE">
        <w:rPr>
          <w:lang w:eastAsia="es-MX"/>
        </w:rPr>
        <w:lastRenderedPageBreak/>
        <w:t>De este modo, Cusa introduce una visión relacional del mundo. Ningún ente puede comprenderse de manera aislada, porque cada cosa está vinculada con todas las demás dentro de la unidad del universo. La singularidad de cada ente no desaparece, pero se entiende dentro de una totalidad. El universo es unidad en la pluralidad, y cada criatura es una contracción singular de esa unidad.</w:t>
      </w:r>
    </w:p>
    <w:p w14:paraId="24AB90E0" w14:textId="77777777" w:rsidR="00524CEE" w:rsidRPr="00524CEE" w:rsidRDefault="00524CEE" w:rsidP="00524CEE">
      <w:pPr>
        <w:jc w:val="both"/>
        <w:rPr>
          <w:lang w:eastAsia="es-MX"/>
        </w:rPr>
      </w:pPr>
      <w:r w:rsidRPr="00524CEE">
        <w:rPr>
          <w:lang w:eastAsia="es-MX"/>
        </w:rPr>
        <w:t>En términos cosmológicos, esta metafísica tiene consecuencias audaces. Si el universo es máximo contracto y no tiene una precisión absoluta accesible a la razón humana, entonces no podemos fijar un centro absoluto del cosmos. Tampoco podemos afirmar con precisión perfecta la estructura cerrada del mundo medieval. Por eso el Libro II será leído después como un texto importante para la transición hacia la modernidad: Cusa no formula todavía una cosmología moderna en sentido científico, pero debilita la imagen de un cosmos cerrado, jerárquico y centrado.</w:t>
      </w:r>
    </w:p>
    <w:p w14:paraId="64E1ACE7" w14:textId="77777777" w:rsidR="00524CEE" w:rsidRPr="00524CEE" w:rsidRDefault="00524CEE" w:rsidP="00524CEE">
      <w:pPr>
        <w:spacing w:after="0"/>
        <w:rPr>
          <w:b/>
          <w:bCs/>
          <w:lang w:eastAsia="es-MX"/>
        </w:rPr>
      </w:pPr>
      <w:r w:rsidRPr="00524CEE">
        <w:rPr>
          <w:b/>
          <w:bCs/>
          <w:lang w:eastAsia="es-MX"/>
        </w:rPr>
        <w:t>Términos técnicos nuevos</w:t>
      </w:r>
    </w:p>
    <w:p w14:paraId="40B2F75B" w14:textId="0122E8E7" w:rsidR="00524CEE" w:rsidRPr="00524CEE" w:rsidRDefault="00524CEE"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b/>
          <w:bCs/>
          <w:kern w:val="0"/>
          <w:sz w:val="20"/>
          <w:szCs w:val="20"/>
          <w:lang w:eastAsia="es-MX"/>
          <w14:ligatures w14:val="none"/>
        </w:rPr>
        <w:t>maximum contractum</w:t>
      </w:r>
      <w:r w:rsidRPr="00524CEE">
        <w:rPr>
          <w:rFonts w:ascii="Courier New" w:eastAsia="Times New Roman" w:hAnsi="Courier New" w:cs="Courier New"/>
          <w:kern w:val="0"/>
          <w:sz w:val="20"/>
          <w:szCs w:val="20"/>
          <w:lang w:eastAsia="es-MX"/>
          <w14:ligatures w14:val="none"/>
        </w:rPr>
        <w:t xml:space="preserve"> máximo contracto; el universo como máximo en el orden creado.</w:t>
      </w:r>
    </w:p>
    <w:p w14:paraId="153E04F3" w14:textId="41C93776" w:rsidR="00524CEE" w:rsidRPr="00524CEE" w:rsidRDefault="00524CEE"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b/>
          <w:bCs/>
          <w:kern w:val="0"/>
          <w:sz w:val="20"/>
          <w:szCs w:val="20"/>
          <w:lang w:eastAsia="es-MX"/>
          <w14:ligatures w14:val="none"/>
        </w:rPr>
        <w:t>contractio</w:t>
      </w:r>
      <w:r w:rsidRPr="00524CEE">
        <w:rPr>
          <w:rFonts w:ascii="Courier New" w:eastAsia="Times New Roman" w:hAnsi="Courier New" w:cs="Courier New"/>
          <w:kern w:val="0"/>
          <w:sz w:val="20"/>
          <w:szCs w:val="20"/>
          <w:lang w:eastAsia="es-MX"/>
          <w14:ligatures w14:val="none"/>
        </w:rPr>
        <w:t xml:space="preserve"> contracción; modo limitado y determinado en que la unidad se da en lo creado.</w:t>
      </w:r>
    </w:p>
    <w:p w14:paraId="39E8BFCB" w14:textId="3B0238A8" w:rsidR="00524CEE" w:rsidRPr="00524CEE" w:rsidRDefault="00524CEE"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b/>
          <w:bCs/>
          <w:kern w:val="0"/>
          <w:sz w:val="20"/>
          <w:szCs w:val="20"/>
          <w:lang w:eastAsia="es-MX"/>
          <w14:ligatures w14:val="none"/>
        </w:rPr>
        <w:t>complicatio</w:t>
      </w:r>
      <w:r w:rsidRPr="00524CEE">
        <w:rPr>
          <w:rFonts w:ascii="Courier New" w:eastAsia="Times New Roman" w:hAnsi="Courier New" w:cs="Courier New"/>
          <w:kern w:val="0"/>
          <w:sz w:val="20"/>
          <w:szCs w:val="20"/>
          <w:lang w:eastAsia="es-MX"/>
          <w14:ligatures w14:val="none"/>
        </w:rPr>
        <w:t xml:space="preserve"> complicación; todas las cosas contenidas en Dios de modo simple y unitario.</w:t>
      </w:r>
    </w:p>
    <w:p w14:paraId="33087D9B" w14:textId="5E59F2C6" w:rsidR="00524CEE" w:rsidRPr="00524CEE" w:rsidRDefault="00524CEE"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b/>
          <w:bCs/>
          <w:kern w:val="0"/>
          <w:sz w:val="20"/>
          <w:szCs w:val="20"/>
          <w:lang w:eastAsia="es-MX"/>
          <w14:ligatures w14:val="none"/>
        </w:rPr>
        <w:t>explicatio</w:t>
      </w:r>
      <w:r w:rsidRPr="00524CEE">
        <w:rPr>
          <w:rFonts w:ascii="Courier New" w:eastAsia="Times New Roman" w:hAnsi="Courier New" w:cs="Courier New"/>
          <w:kern w:val="0"/>
          <w:sz w:val="20"/>
          <w:szCs w:val="20"/>
          <w:lang w:eastAsia="es-MX"/>
          <w14:ligatures w14:val="none"/>
        </w:rPr>
        <w:t xml:space="preserve"> explicación o despliegue; manifestación de la unidad divina en la multiplicidad del universo.</w:t>
      </w:r>
    </w:p>
    <w:p w14:paraId="6A1ED7BA" w14:textId="505B6EDD" w:rsidR="00524CEE" w:rsidRPr="00524CEE" w:rsidRDefault="00524CEE"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b/>
          <w:bCs/>
          <w:kern w:val="0"/>
          <w:sz w:val="20"/>
          <w:szCs w:val="20"/>
          <w:lang w:eastAsia="es-MX"/>
          <w14:ligatures w14:val="none"/>
        </w:rPr>
        <w:t>universum</w:t>
      </w:r>
      <w:r w:rsidRPr="00524CEE">
        <w:rPr>
          <w:rFonts w:ascii="Courier New" w:eastAsia="Times New Roman" w:hAnsi="Courier New" w:cs="Courier New"/>
          <w:kern w:val="0"/>
          <w:sz w:val="20"/>
          <w:szCs w:val="20"/>
          <w:lang w:eastAsia="es-MX"/>
          <w14:ligatures w14:val="none"/>
        </w:rPr>
        <w:t xml:space="preserve"> universo; unidad contracta de la pluralidad creada.</w:t>
      </w:r>
    </w:p>
    <w:p w14:paraId="063B1BB5" w14:textId="78772914" w:rsidR="00524CEE" w:rsidRPr="00524CEE" w:rsidRDefault="00524CEE"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b/>
          <w:bCs/>
          <w:kern w:val="0"/>
          <w:sz w:val="20"/>
          <w:szCs w:val="20"/>
          <w:lang w:eastAsia="es-MX"/>
          <w14:ligatures w14:val="none"/>
        </w:rPr>
        <w:t>quodlibet in quolibet</w:t>
      </w:r>
      <w:r w:rsidRPr="00524CEE">
        <w:rPr>
          <w:rFonts w:ascii="Courier New" w:eastAsia="Times New Roman" w:hAnsi="Courier New" w:cs="Courier New"/>
          <w:kern w:val="0"/>
          <w:sz w:val="20"/>
          <w:szCs w:val="20"/>
          <w:lang w:eastAsia="es-MX"/>
          <w14:ligatures w14:val="none"/>
        </w:rPr>
        <w:t xml:space="preserve"> cualquiera en cualquiera; cada ente refleja contractamente el universo.</w:t>
      </w:r>
    </w:p>
    <w:p w14:paraId="0C05FC54" w14:textId="72BFA23E" w:rsidR="00524CEE" w:rsidRDefault="00524CEE"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b/>
          <w:bCs/>
          <w:kern w:val="0"/>
          <w:sz w:val="20"/>
          <w:szCs w:val="20"/>
          <w:lang w:eastAsia="es-MX"/>
          <w14:ligatures w14:val="none"/>
        </w:rPr>
        <w:t>infinitas privativa</w:t>
      </w:r>
      <w:r w:rsidRPr="00524CEE">
        <w:rPr>
          <w:rFonts w:ascii="Courier New" w:eastAsia="Times New Roman" w:hAnsi="Courier New" w:cs="Courier New"/>
          <w:kern w:val="0"/>
          <w:sz w:val="20"/>
          <w:szCs w:val="20"/>
          <w:lang w:eastAsia="es-MX"/>
          <w14:ligatures w14:val="none"/>
        </w:rPr>
        <w:t xml:space="preserve"> infinitud privativa; infinitud del universo, no absoluta, sino derivada e impropia.</w:t>
      </w:r>
    </w:p>
    <w:p w14:paraId="7987AEA0"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3986737"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De docta ignorantia II, prólogo-cap. V</w:t>
      </w:r>
    </w:p>
    <w:p w14:paraId="504482DE"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1. Libro I: Dios = maximum absolutum.</w:t>
      </w:r>
    </w:p>
    <w:p w14:paraId="6F5D71E3"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2. Libro II: universo = maximum contractum.</w:t>
      </w:r>
    </w:p>
    <w:p w14:paraId="6EE6F93D"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3. Dios es unidad absoluta.</w:t>
      </w:r>
    </w:p>
    <w:p w14:paraId="2DF48908"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4. El universo es unidad contraída en la pluralidad.</w:t>
      </w:r>
    </w:p>
    <w:p w14:paraId="1939B2BA"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5. En Dios todo está complicatum.</w:t>
      </w:r>
    </w:p>
    <w:p w14:paraId="558A5399"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6. En el universo todo está explicatum.</w:t>
      </w:r>
    </w:p>
    <w:p w14:paraId="36B6001B"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7. Cada ente es una contractio singular.</w:t>
      </w:r>
    </w:p>
    <w:p w14:paraId="7F2ED862"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8. Por eso: quodlibet in quolibet.</w:t>
      </w:r>
    </w:p>
    <w:p w14:paraId="433019DE" w14:textId="77777777" w:rsidR="00524CEE" w:rsidRPr="00524CEE" w:rsidRDefault="00524CEE" w:rsidP="00524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24CEE">
        <w:rPr>
          <w:rFonts w:ascii="Courier New" w:eastAsia="Times New Roman" w:hAnsi="Courier New" w:cs="Courier New"/>
          <w:kern w:val="0"/>
          <w:sz w:val="20"/>
          <w:szCs w:val="20"/>
          <w:lang w:eastAsia="es-MX"/>
          <w14:ligatures w14:val="none"/>
        </w:rPr>
        <w:t>9. El universo expresa a Dios, pero no es Dios.</w:t>
      </w:r>
    </w:p>
    <w:p w14:paraId="4F768708" w14:textId="77777777" w:rsidR="00524CEE" w:rsidRDefault="00524CEE" w:rsidP="00524CEE">
      <w:pPr>
        <w:spacing w:after="0"/>
        <w:rPr>
          <w:lang w:eastAsia="es-MX"/>
        </w:rPr>
      </w:pPr>
    </w:p>
    <w:p w14:paraId="3D92D3D3" w14:textId="5879B08A" w:rsidR="00524CEE" w:rsidRPr="00524CEE" w:rsidRDefault="00524CEE" w:rsidP="00524CEE">
      <w:pPr>
        <w:spacing w:after="0"/>
        <w:jc w:val="both"/>
        <w:rPr>
          <w:lang w:eastAsia="es-MX"/>
        </w:rPr>
      </w:pPr>
      <w:r w:rsidRPr="00524CEE">
        <w:rPr>
          <w:lang w:eastAsia="es-MX"/>
        </w:rPr>
        <w:t>En el Libro II, Nicolás de Cusa piensa el universo como maximum contractum: no es absoluto como Dios, pero es la unidad total de lo creado. El mundo procede de Dios como explicatio de lo que en Dios está complicatum, y cada ente singular contrae esa totalidad de un modo propio.</w:t>
      </w:r>
    </w:p>
    <w:p w14:paraId="512FBD9F" w14:textId="30889654" w:rsidR="00524CEE" w:rsidRDefault="00524CEE">
      <w:r>
        <w:br w:type="page"/>
      </w:r>
    </w:p>
    <w:p w14:paraId="0968E1E7" w14:textId="25142131" w:rsidR="00BB627F" w:rsidRPr="00BB627F" w:rsidRDefault="00BB627F" w:rsidP="00BB627F">
      <w:pPr>
        <w:jc w:val="both"/>
        <w:rPr>
          <w:b/>
          <w:bCs/>
          <w:sz w:val="28"/>
          <w:szCs w:val="28"/>
          <w:lang w:eastAsia="es-MX"/>
        </w:rPr>
      </w:pPr>
      <w:r w:rsidRPr="00BB627F">
        <w:rPr>
          <w:b/>
          <w:bCs/>
          <w:sz w:val="28"/>
          <w:szCs w:val="28"/>
          <w:lang w:eastAsia="es-MX"/>
        </w:rPr>
        <w:lastRenderedPageBreak/>
        <w:t>Nicolás de Cusa</w:t>
      </w:r>
      <w:r w:rsidRPr="00AF4823">
        <w:rPr>
          <w:b/>
          <w:bCs/>
          <w:sz w:val="28"/>
          <w:szCs w:val="28"/>
        </w:rPr>
        <w:t>:</w:t>
      </w:r>
      <w:r w:rsidRPr="00BB627F">
        <w:rPr>
          <w:b/>
          <w:bCs/>
          <w:sz w:val="28"/>
          <w:szCs w:val="28"/>
          <w:lang w:eastAsia="es-MX"/>
        </w:rPr>
        <w:t xml:space="preserve"> Idiota de sapientia, Libro I hasta parágrafo 13</w:t>
      </w:r>
    </w:p>
    <w:p w14:paraId="17AF1969" w14:textId="77777777" w:rsidR="00BB627F" w:rsidRPr="00BB627F" w:rsidRDefault="00BB627F" w:rsidP="00BB627F">
      <w:pPr>
        <w:jc w:val="both"/>
        <w:rPr>
          <w:lang w:eastAsia="es-MX"/>
        </w:rPr>
      </w:pPr>
      <w:r w:rsidRPr="00BB627F">
        <w:rPr>
          <w:b/>
          <w:bCs/>
          <w:lang w:eastAsia="es-MX"/>
        </w:rPr>
        <w:t>Tesis principal</w:t>
      </w:r>
      <w:r w:rsidRPr="00BB627F">
        <w:rPr>
          <w:lang w:eastAsia="es-MX"/>
        </w:rPr>
        <w:t>. En Idiota de sapientia, Nicolás de Cusa presenta la búsqueda de la sabiduría a través de la figura del idiota, es decir, el ignorante o iletrado. La tesis central es que la verdadera sabiduría no se alcanza por acumulación libresca ni por erudición retórica, sino por una búsqueda interior y vital orientada hacia la verdad infinita. El ignorante no sabe menos por no dominar los libros; al contrario, está mejor dispuesto porque reconoce su límite y busca la sabiduría en su fuente.</w:t>
      </w:r>
    </w:p>
    <w:p w14:paraId="336E975A" w14:textId="77777777" w:rsidR="00BB627F" w:rsidRPr="00BB627F" w:rsidRDefault="00BB627F" w:rsidP="00BB627F">
      <w:pPr>
        <w:jc w:val="both"/>
        <w:rPr>
          <w:lang w:eastAsia="es-MX"/>
        </w:rPr>
      </w:pPr>
      <w:r w:rsidRPr="00BB627F">
        <w:rPr>
          <w:lang w:eastAsia="es-MX"/>
        </w:rPr>
        <w:t>El diálogo contrapone dos figuras: el orator, representante del saber retórico, libresco y humanista, y el idiota, que no pertenece al mundo universitario ni se apoya en autoridades eruditas. Esta oposición no significa desprecio total por los libros, sino crítica a un saber que se vuelve exterior, acumulativo y soberbio. El ignorante acusa al orador de alimentarse con un saber que no le es propio ni natural. La sabiduría verdadera, en cambio, debe ser buscada como alimento propio del espíritu humano.</w:t>
      </w:r>
    </w:p>
    <w:p w14:paraId="34B1391A" w14:textId="77777777" w:rsidR="00BB627F" w:rsidRPr="00BB627F" w:rsidRDefault="00BB627F" w:rsidP="00BB627F">
      <w:pPr>
        <w:jc w:val="both"/>
        <w:rPr>
          <w:lang w:eastAsia="es-MX"/>
        </w:rPr>
      </w:pPr>
      <w:r w:rsidRPr="00BB627F">
        <w:rPr>
          <w:lang w:eastAsia="es-MX"/>
        </w:rPr>
        <w:t>Un punto importante es que la sabiduría no está escondida sólo en los libros de los sabios, sino que “grita en la plaza pública”. Por eso el ignorante conduce al orador al mercado. Allí se realizan operaciones comunes: contar, medir, pesar. Estas acciones cotidianas sirven como símbolos para pensar el conocimiento humano. La mente humana conoce estableciendo medidas y proporciones, pero esas operaciones remiten a un principio que no puede ser medido, contado ni pesado.</w:t>
      </w:r>
    </w:p>
    <w:p w14:paraId="0DE87962" w14:textId="77777777" w:rsidR="00BB627F" w:rsidRPr="00BB627F" w:rsidRDefault="00BB627F" w:rsidP="00BB627F">
      <w:pPr>
        <w:jc w:val="both"/>
        <w:rPr>
          <w:lang w:eastAsia="es-MX"/>
        </w:rPr>
      </w:pPr>
      <w:r w:rsidRPr="00BB627F">
        <w:rPr>
          <w:lang w:eastAsia="es-MX"/>
        </w:rPr>
        <w:t>Ese principio es la sabiduría misma. Todas las cosas medibles dependen de un principio no medible; todas las cosas numerables, de un principio no numerable; todas las cosas proporcionables, de un principio improporcionable. Por eso la sabiduría es buscada a partir de lo cotidiano, pero no se reduce a lo cotidiano. Se parte del mercado, de la experiencia común, para elevarse hacia lo absoluto.</w:t>
      </w:r>
    </w:p>
    <w:p w14:paraId="2A855D66" w14:textId="77777777" w:rsidR="00BB627F" w:rsidRPr="00BB627F" w:rsidRDefault="00BB627F" w:rsidP="00BB627F">
      <w:pPr>
        <w:jc w:val="both"/>
        <w:rPr>
          <w:lang w:eastAsia="es-MX"/>
        </w:rPr>
      </w:pPr>
      <w:r w:rsidRPr="00BB627F">
        <w:rPr>
          <w:lang w:eastAsia="es-MX"/>
        </w:rPr>
        <w:t xml:space="preserve">En este sentido, Idiota de sapientia continúa el núcleo de </w:t>
      </w:r>
      <w:proofErr w:type="spellStart"/>
      <w:r w:rsidRPr="00BB627F">
        <w:rPr>
          <w:lang w:eastAsia="es-MX"/>
        </w:rPr>
        <w:t>De</w:t>
      </w:r>
      <w:proofErr w:type="spellEnd"/>
      <w:r w:rsidRPr="00BB627F">
        <w:rPr>
          <w:lang w:eastAsia="es-MX"/>
        </w:rPr>
        <w:t xml:space="preserve"> docta ignorantia: la verdad infinita no puede ser comprendida proporcionalmente por la razón finita. Pero aquí la exposición es más pedagógica y existencial. La sabiduría no es sólo un problema teórico; es aquello que orienta la vida humana. El hombre desea naturalmente saber, pero ese deseo sólo se ordena correctamente cuando reconoce que su objeto último es infinito.</w:t>
      </w:r>
    </w:p>
    <w:p w14:paraId="595CDFC1" w14:textId="77777777" w:rsidR="00BB627F" w:rsidRPr="00BB627F" w:rsidRDefault="00BB627F" w:rsidP="00BB627F">
      <w:pPr>
        <w:spacing w:after="0"/>
        <w:rPr>
          <w:b/>
          <w:bCs/>
          <w:lang w:eastAsia="es-MX"/>
        </w:rPr>
      </w:pPr>
      <w:r w:rsidRPr="00BB627F">
        <w:rPr>
          <w:b/>
          <w:bCs/>
          <w:lang w:eastAsia="es-MX"/>
        </w:rPr>
        <w:t>Términos técnicos nuevos</w:t>
      </w:r>
    </w:p>
    <w:p w14:paraId="5B00D6D0" w14:textId="5E080F74" w:rsidR="00BB627F" w:rsidRPr="00BB627F" w:rsidRDefault="00BB627F"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b/>
          <w:bCs/>
          <w:kern w:val="0"/>
          <w:sz w:val="20"/>
          <w:szCs w:val="20"/>
          <w:lang w:eastAsia="es-MX"/>
          <w14:ligatures w14:val="none"/>
        </w:rPr>
        <w:t>idiota</w:t>
      </w:r>
      <w:r w:rsidRPr="00BB627F">
        <w:rPr>
          <w:rFonts w:ascii="Courier New" w:eastAsia="Times New Roman" w:hAnsi="Courier New" w:cs="Courier New"/>
          <w:kern w:val="0"/>
          <w:sz w:val="20"/>
          <w:szCs w:val="20"/>
          <w:lang w:eastAsia="es-MX"/>
          <w14:ligatures w14:val="none"/>
        </w:rPr>
        <w:t xml:space="preserve"> ignorante, iletrado, laico; figura del saber no libresco.</w:t>
      </w:r>
    </w:p>
    <w:p w14:paraId="40BCFE3A" w14:textId="6B5F18F5" w:rsidR="00BB627F" w:rsidRPr="00BB627F" w:rsidRDefault="00BB627F"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b/>
          <w:bCs/>
          <w:kern w:val="0"/>
          <w:sz w:val="20"/>
          <w:szCs w:val="20"/>
          <w:lang w:eastAsia="es-MX"/>
          <w14:ligatures w14:val="none"/>
        </w:rPr>
        <w:t>sapientia</w:t>
      </w:r>
      <w:r w:rsidRPr="00BB627F">
        <w:rPr>
          <w:rFonts w:ascii="Courier New" w:eastAsia="Times New Roman" w:hAnsi="Courier New" w:cs="Courier New"/>
          <w:kern w:val="0"/>
          <w:sz w:val="20"/>
          <w:szCs w:val="20"/>
          <w:lang w:eastAsia="es-MX"/>
          <w14:ligatures w14:val="none"/>
        </w:rPr>
        <w:t xml:space="preserve"> sabiduría; verdad buscada como alimento propio del espíritu.</w:t>
      </w:r>
    </w:p>
    <w:p w14:paraId="7F8E2D29" w14:textId="428B913B" w:rsidR="00BB627F" w:rsidRPr="00BB627F" w:rsidRDefault="00BB627F"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b/>
          <w:bCs/>
          <w:kern w:val="0"/>
          <w:sz w:val="20"/>
          <w:szCs w:val="20"/>
          <w:lang w:eastAsia="es-MX"/>
          <w14:ligatures w14:val="none"/>
        </w:rPr>
        <w:t>orator</w:t>
      </w:r>
      <w:r w:rsidRPr="00BB627F">
        <w:rPr>
          <w:rFonts w:ascii="Courier New" w:eastAsia="Times New Roman" w:hAnsi="Courier New" w:cs="Courier New"/>
          <w:kern w:val="0"/>
          <w:sz w:val="20"/>
          <w:szCs w:val="20"/>
          <w:lang w:eastAsia="es-MX"/>
          <w14:ligatures w14:val="none"/>
        </w:rPr>
        <w:t xml:space="preserve"> orador; figura del saber retórico, erudito y apoyado en libros.</w:t>
      </w:r>
    </w:p>
    <w:p w14:paraId="7AEFC4B8" w14:textId="24FFBCA9" w:rsidR="00BB627F" w:rsidRPr="00BB627F" w:rsidRDefault="00BB627F"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b/>
          <w:bCs/>
          <w:kern w:val="0"/>
          <w:sz w:val="20"/>
          <w:szCs w:val="20"/>
          <w:lang w:eastAsia="es-MX"/>
          <w14:ligatures w14:val="none"/>
        </w:rPr>
        <w:t>libri Dei</w:t>
      </w:r>
      <w:r w:rsidRPr="00BB627F">
        <w:rPr>
          <w:rFonts w:ascii="Courier New" w:eastAsia="Times New Roman" w:hAnsi="Courier New" w:cs="Courier New"/>
          <w:kern w:val="0"/>
          <w:sz w:val="20"/>
          <w:szCs w:val="20"/>
          <w:lang w:eastAsia="es-MX"/>
          <w14:ligatures w14:val="none"/>
        </w:rPr>
        <w:t xml:space="preserve"> libros de Dios; la realidad misma como lugar donde puede buscarse la sabiduría.</w:t>
      </w:r>
    </w:p>
    <w:p w14:paraId="4553805E" w14:textId="53717055" w:rsidR="00BB627F" w:rsidRPr="00BB627F" w:rsidRDefault="00BB627F" w:rsidP="00AF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b/>
          <w:bCs/>
          <w:kern w:val="0"/>
          <w:sz w:val="20"/>
          <w:szCs w:val="20"/>
          <w:lang w:eastAsia="es-MX"/>
          <w14:ligatures w14:val="none"/>
        </w:rPr>
        <w:t>forum/platea</w:t>
      </w:r>
      <w:r w:rsidRPr="00BB627F">
        <w:rPr>
          <w:rFonts w:ascii="Courier New" w:eastAsia="Times New Roman" w:hAnsi="Courier New" w:cs="Courier New"/>
          <w:kern w:val="0"/>
          <w:sz w:val="20"/>
          <w:szCs w:val="20"/>
          <w:lang w:eastAsia="es-MX"/>
          <w14:ligatures w14:val="none"/>
        </w:rPr>
        <w:t xml:space="preserve"> foro o plaza pública; espacio cotidiano donde la sabiduría puede ser advertida simbólicamente.</w:t>
      </w:r>
    </w:p>
    <w:p w14:paraId="7ACA44C0" w14:textId="77777777" w:rsidR="00905F95" w:rsidRDefault="00905F95">
      <w:pPr>
        <w:rPr>
          <w:lang w:eastAsia="es-MX"/>
        </w:rPr>
      </w:pPr>
      <w:r>
        <w:rPr>
          <w:lang w:eastAsia="es-MX"/>
        </w:rPr>
        <w:br w:type="page"/>
      </w:r>
    </w:p>
    <w:p w14:paraId="06517C6C"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lastRenderedPageBreak/>
        <w:t>Idiota de sapientia I</w:t>
      </w:r>
    </w:p>
    <w:p w14:paraId="637E8DD8"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1. El orador representa el saber libresco.</w:t>
      </w:r>
    </w:p>
    <w:p w14:paraId="091482D8"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2. El idiota representa el saber ignorante.</w:t>
      </w:r>
    </w:p>
    <w:p w14:paraId="72EC571B"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3. La sabiduría no se reduce a la erudición.</w:t>
      </w:r>
    </w:p>
    <w:p w14:paraId="6FD6A150"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4. La sabiduría “grita en la plaza pública”.</w:t>
      </w:r>
    </w:p>
    <w:p w14:paraId="17F779AB"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5. El mercado muestra operaciones: contar, medir, pesar.</w:t>
      </w:r>
    </w:p>
    <w:p w14:paraId="0C03557D"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6. Toda medida remite a un principio no medible.</w:t>
      </w:r>
    </w:p>
    <w:p w14:paraId="76F35102"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7. Ese principio es la sabiduría.</w:t>
      </w:r>
    </w:p>
    <w:p w14:paraId="6F77A732" w14:textId="77777777" w:rsidR="00BB627F" w:rsidRPr="00BB627F" w:rsidRDefault="00BB627F"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BB627F">
        <w:rPr>
          <w:rFonts w:ascii="Courier New" w:eastAsia="Times New Roman" w:hAnsi="Courier New" w:cs="Courier New"/>
          <w:kern w:val="0"/>
          <w:sz w:val="20"/>
          <w:szCs w:val="20"/>
          <w:lang w:eastAsia="es-MX"/>
          <w14:ligatures w14:val="none"/>
        </w:rPr>
        <w:t>8. Buscar sabiduría exige reconocer el límite del saber humano.</w:t>
      </w:r>
    </w:p>
    <w:p w14:paraId="154F5849" w14:textId="77777777" w:rsidR="00905F95" w:rsidRDefault="00905F95" w:rsidP="00BB6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CEBB605" w14:textId="56F52312" w:rsidR="00BB627F" w:rsidRPr="00BB627F" w:rsidRDefault="00BB627F" w:rsidP="00905F95">
      <w:pPr>
        <w:jc w:val="both"/>
        <w:rPr>
          <w:lang w:eastAsia="es-MX"/>
        </w:rPr>
      </w:pPr>
      <w:r w:rsidRPr="00BB627F">
        <w:rPr>
          <w:lang w:eastAsia="es-MX"/>
        </w:rPr>
        <w:t>En Idiota de sapientia, Nicolás de Cusa contrapone la erudición libresca del orador con la sabiduría del ignorante. El idiota muestra que la verdadera sabiduría no se posee por autoridad externa, sino que se busca reconociendo el límite del saber humano y elevándose desde lo cotidiano hacia el principio infinito.</w:t>
      </w:r>
    </w:p>
    <w:p w14:paraId="77A165A0" w14:textId="1D5BAF0E" w:rsidR="00F92D9F" w:rsidRPr="00F92D9F" w:rsidRDefault="00F92D9F" w:rsidP="00F92D9F">
      <w:pPr>
        <w:rPr>
          <w:b/>
          <w:bCs/>
          <w:lang w:eastAsia="es-MX"/>
        </w:rPr>
      </w:pPr>
      <w:r w:rsidRPr="00F92D9F">
        <w:rPr>
          <w:b/>
          <w:bCs/>
          <w:lang w:eastAsia="es-MX"/>
        </w:rPr>
        <w:t>Nicolás de Cusa</w:t>
      </w:r>
      <w:r w:rsidRPr="00F92D9F">
        <w:rPr>
          <w:b/>
          <w:bCs/>
          <w:lang w:eastAsia="es-MX"/>
        </w:rPr>
        <w:t>:</w:t>
      </w:r>
      <w:r w:rsidRPr="00F92D9F">
        <w:rPr>
          <w:b/>
          <w:bCs/>
          <w:lang w:eastAsia="es-MX"/>
        </w:rPr>
        <w:t xml:space="preserve"> Idiota de mente, hasta capítulo III</w:t>
      </w:r>
    </w:p>
    <w:p w14:paraId="05C4A410" w14:textId="77777777" w:rsidR="00F92D9F" w:rsidRPr="00F92D9F" w:rsidRDefault="00F92D9F" w:rsidP="00F92D9F">
      <w:pPr>
        <w:jc w:val="both"/>
        <w:rPr>
          <w:lang w:eastAsia="es-MX"/>
        </w:rPr>
      </w:pPr>
      <w:r w:rsidRPr="00F92D9F">
        <w:rPr>
          <w:b/>
          <w:bCs/>
          <w:lang w:eastAsia="es-MX"/>
        </w:rPr>
        <w:t>Tesis principal</w:t>
      </w:r>
      <w:r w:rsidRPr="00F92D9F">
        <w:rPr>
          <w:lang w:eastAsia="es-MX"/>
        </w:rPr>
        <w:t>. En Idiota de mente, Nicolás de Cusa desarrolla una reflexión sobre la mens, la mente humana. La tesis central es que la mente no debe entenderse sólo como una sustancia estática, sino por su actividad propia: medir, distinguir, ordenar, concebir y producir conceptos. La mente humana es finita, pero tiene una dignidad especial porque es viva imago Dei, imagen viva de Dios: no copia pasivamente la realidad, sino que la conoce activamente mediante sus propias operaciones.</w:t>
      </w:r>
    </w:p>
    <w:p w14:paraId="63D6B3BB" w14:textId="77777777" w:rsidR="00F92D9F" w:rsidRPr="00F92D9F" w:rsidRDefault="00F92D9F" w:rsidP="00F92D9F">
      <w:pPr>
        <w:jc w:val="both"/>
        <w:rPr>
          <w:lang w:eastAsia="es-MX"/>
        </w:rPr>
      </w:pPr>
      <w:r w:rsidRPr="00F92D9F">
        <w:rPr>
          <w:lang w:eastAsia="es-MX"/>
        </w:rPr>
        <w:t>El diálogo continúa la figura del idiota, ahora frente a un filósofo de formación escolástica o peripatética. El filósofo busca conocer qué es la mente a partir de libros y doctrinas; el ignorante, en cambio, propone comprenderla desde su operación concreta. Esto mantiene la crítica cusana al saber meramente libresco: no basta repetir autoridades, hay que observar cómo opera efectivamente el espíritu humano.</w:t>
      </w:r>
    </w:p>
    <w:p w14:paraId="3EB9F66F" w14:textId="77777777" w:rsidR="00F92D9F" w:rsidRPr="00F92D9F" w:rsidRDefault="00F92D9F" w:rsidP="00F92D9F">
      <w:pPr>
        <w:jc w:val="both"/>
        <w:rPr>
          <w:lang w:eastAsia="es-MX"/>
        </w:rPr>
      </w:pPr>
      <w:r w:rsidRPr="00F92D9F">
        <w:rPr>
          <w:lang w:eastAsia="es-MX"/>
        </w:rPr>
        <w:t>La palabra mens es puesta en relación con mensura, medida. La mente es aquello desde lo cual el hombre mide las cosas. Conocer no significa recibir pasivamente una forma externa, sino establecer relaciones, proporciones, distinciones y conceptos. En ese sentido, la mente produce un mundo inteligible: no crea las cosas como Dios, pero sí crea sus conceptos, nombres y formas de comprensión.</w:t>
      </w:r>
    </w:p>
    <w:p w14:paraId="7F2FD092" w14:textId="77777777" w:rsidR="00F92D9F" w:rsidRPr="00F92D9F" w:rsidRDefault="00F92D9F" w:rsidP="00F92D9F">
      <w:pPr>
        <w:jc w:val="both"/>
        <w:rPr>
          <w:lang w:eastAsia="es-MX"/>
        </w:rPr>
      </w:pPr>
      <w:r w:rsidRPr="00F92D9F">
        <w:rPr>
          <w:lang w:eastAsia="es-MX"/>
        </w:rPr>
        <w:t>Por eso Cusa compara la mente humana con la mente divina, aunque siempre de modo contracto y finito. Dios crea los entes reales; la mente humana crea conceptos. Dios es principio del ser; la mente humana es principio de sus operaciones cognoscitivas. La mente es imagen de Dios porque, así como Dios despliega el mundo, la mente despliega un mundo conceptual. Pero la semejanza no elimina la diferencia: la mente humana no posee la verdad absoluta, sino que conoce conjeturalmente.</w:t>
      </w:r>
    </w:p>
    <w:p w14:paraId="68615F7B" w14:textId="77777777" w:rsidR="00F92D9F" w:rsidRPr="00F92D9F" w:rsidRDefault="00F92D9F" w:rsidP="00F92D9F">
      <w:pPr>
        <w:jc w:val="both"/>
        <w:rPr>
          <w:lang w:eastAsia="es-MX"/>
        </w:rPr>
      </w:pPr>
      <w:r w:rsidRPr="00F92D9F">
        <w:rPr>
          <w:lang w:eastAsia="es-MX"/>
        </w:rPr>
        <w:t xml:space="preserve">Este punto conecta Idiota de mente con De </w:t>
      </w:r>
      <w:proofErr w:type="spellStart"/>
      <w:r w:rsidRPr="00F92D9F">
        <w:rPr>
          <w:lang w:eastAsia="es-MX"/>
        </w:rPr>
        <w:t>coniecturis</w:t>
      </w:r>
      <w:proofErr w:type="spellEnd"/>
      <w:r w:rsidRPr="00F92D9F">
        <w:rPr>
          <w:lang w:eastAsia="es-MX"/>
        </w:rPr>
        <w:t xml:space="preserve">. El conocimiento humano es </w:t>
      </w:r>
      <w:proofErr w:type="spellStart"/>
      <w:r w:rsidRPr="00F92D9F">
        <w:rPr>
          <w:lang w:eastAsia="es-MX"/>
        </w:rPr>
        <w:t>coniecturalis</w:t>
      </w:r>
      <w:proofErr w:type="spellEnd"/>
      <w:r w:rsidRPr="00F92D9F">
        <w:rPr>
          <w:lang w:eastAsia="es-MX"/>
        </w:rPr>
        <w:t xml:space="preserve">, conjetural: produce aproximaciones, símbolos y medidas, pero no alcanza la precisión absoluta. Sin embargo, esto no degrada a la mente; al contrario, muestra su dinamismo. La mente humana </w:t>
      </w:r>
      <w:r w:rsidRPr="00F92D9F">
        <w:rPr>
          <w:lang w:eastAsia="es-MX"/>
        </w:rPr>
        <w:lastRenderedPageBreak/>
        <w:t>está hecha para buscar, medir, comparar y elevarse hacia la verdad, aun sabiendo que nunca la posee plenamente.</w:t>
      </w:r>
    </w:p>
    <w:p w14:paraId="7A98E7D8" w14:textId="77777777" w:rsidR="00F92D9F" w:rsidRPr="00F92D9F" w:rsidRDefault="00F92D9F" w:rsidP="00F92D9F">
      <w:pPr>
        <w:jc w:val="both"/>
        <w:rPr>
          <w:lang w:eastAsia="es-MX"/>
        </w:rPr>
      </w:pPr>
      <w:r w:rsidRPr="00F92D9F">
        <w:rPr>
          <w:lang w:eastAsia="es-MX"/>
        </w:rPr>
        <w:t>En los primeros capítulos, entonces, Cusa desplaza la pregunta por la mente desde una definición abstracta hacia su operación viva. La mente es una fuerza activa de asimilación, medición y producción conceptual. Su dignidad está en ser imagen viva de Dios: finita, pero capaz de conocer, crear conceptos y orientarse hacia la sabiduría.</w:t>
      </w:r>
    </w:p>
    <w:p w14:paraId="57033477" w14:textId="77777777" w:rsidR="00F92D9F" w:rsidRPr="00F92D9F" w:rsidRDefault="00F92D9F" w:rsidP="00F92D9F">
      <w:pPr>
        <w:spacing w:after="0"/>
        <w:rPr>
          <w:lang w:eastAsia="es-MX"/>
        </w:rPr>
      </w:pPr>
      <w:r w:rsidRPr="00F92D9F">
        <w:rPr>
          <w:lang w:eastAsia="es-MX"/>
        </w:rPr>
        <w:t>Términos técnicos nuevos</w:t>
      </w:r>
    </w:p>
    <w:p w14:paraId="3100A1C2" w14:textId="2479B1A1"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b/>
          <w:bCs/>
          <w:kern w:val="0"/>
          <w:sz w:val="20"/>
          <w:szCs w:val="20"/>
          <w:lang w:eastAsia="es-MX"/>
          <w14:ligatures w14:val="none"/>
        </w:rPr>
        <w:t>mens</w:t>
      </w:r>
      <w:r w:rsidRPr="00F92D9F">
        <w:rPr>
          <w:rFonts w:ascii="Courier New" w:eastAsia="Times New Roman" w:hAnsi="Courier New" w:cs="Courier New"/>
          <w:kern w:val="0"/>
          <w:sz w:val="20"/>
          <w:szCs w:val="20"/>
          <w:lang w:eastAsia="es-MX"/>
          <w14:ligatures w14:val="none"/>
        </w:rPr>
        <w:t xml:space="preserve"> mente; principio activo del conocer humano.</w:t>
      </w:r>
    </w:p>
    <w:p w14:paraId="3E336294" w14:textId="7E86F710"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b/>
          <w:bCs/>
          <w:kern w:val="0"/>
          <w:sz w:val="20"/>
          <w:szCs w:val="20"/>
          <w:lang w:eastAsia="es-MX"/>
          <w14:ligatures w14:val="none"/>
        </w:rPr>
        <w:t>mensura</w:t>
      </w:r>
      <w:r w:rsidRPr="00F92D9F">
        <w:rPr>
          <w:rFonts w:ascii="Courier New" w:eastAsia="Times New Roman" w:hAnsi="Courier New" w:cs="Courier New"/>
          <w:kern w:val="0"/>
          <w:sz w:val="20"/>
          <w:szCs w:val="20"/>
          <w:lang w:eastAsia="es-MX"/>
          <w14:ligatures w14:val="none"/>
        </w:rPr>
        <w:t xml:space="preserve"> medida; raíz asociada a mens, porque la mente mide y ordena.</w:t>
      </w:r>
    </w:p>
    <w:p w14:paraId="0B5D911B" w14:textId="7F52DA3B"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b/>
          <w:bCs/>
          <w:kern w:val="0"/>
          <w:sz w:val="20"/>
          <w:szCs w:val="20"/>
          <w:lang w:eastAsia="es-MX"/>
          <w14:ligatures w14:val="none"/>
        </w:rPr>
        <w:t>viva imago Dei</w:t>
      </w:r>
      <w:r w:rsidRPr="00F92D9F">
        <w:rPr>
          <w:rFonts w:ascii="Courier New" w:eastAsia="Times New Roman" w:hAnsi="Courier New" w:cs="Courier New"/>
          <w:kern w:val="0"/>
          <w:sz w:val="20"/>
          <w:szCs w:val="20"/>
          <w:lang w:eastAsia="es-MX"/>
          <w14:ligatures w14:val="none"/>
        </w:rPr>
        <w:t xml:space="preserve"> imagen viva de Dios; la mente humana como semejanza activa de la mente divina.</w:t>
      </w:r>
    </w:p>
    <w:p w14:paraId="1D6C8E49" w14:textId="768240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b/>
          <w:bCs/>
          <w:kern w:val="0"/>
          <w:sz w:val="20"/>
          <w:szCs w:val="20"/>
          <w:lang w:eastAsia="es-MX"/>
          <w14:ligatures w14:val="none"/>
        </w:rPr>
        <w:t>conceptus</w:t>
      </w:r>
      <w:r w:rsidRPr="00F92D9F">
        <w:rPr>
          <w:rFonts w:ascii="Courier New" w:eastAsia="Times New Roman" w:hAnsi="Courier New" w:cs="Courier New"/>
          <w:kern w:val="0"/>
          <w:sz w:val="20"/>
          <w:szCs w:val="20"/>
          <w:lang w:eastAsia="es-MX"/>
          <w14:ligatures w14:val="none"/>
        </w:rPr>
        <w:t xml:space="preserve"> concepto; producción propia de la mente.</w:t>
      </w:r>
    </w:p>
    <w:p w14:paraId="2A81E9F8" w14:textId="7CE386F8"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b/>
          <w:bCs/>
          <w:kern w:val="0"/>
          <w:sz w:val="20"/>
          <w:szCs w:val="20"/>
          <w:lang w:eastAsia="es-MX"/>
          <w14:ligatures w14:val="none"/>
        </w:rPr>
        <w:t>coniectura</w:t>
      </w:r>
      <w:r w:rsidRPr="00F92D9F">
        <w:rPr>
          <w:rFonts w:ascii="Courier New" w:eastAsia="Times New Roman" w:hAnsi="Courier New" w:cs="Courier New"/>
          <w:kern w:val="0"/>
          <w:sz w:val="20"/>
          <w:szCs w:val="20"/>
          <w:lang w:eastAsia="es-MX"/>
          <w14:ligatures w14:val="none"/>
        </w:rPr>
        <w:t xml:space="preserve"> conjetura; conocimiento humano aproximativo, simbólico y no absoluto.</w:t>
      </w:r>
    </w:p>
    <w:p w14:paraId="0509F615" w14:textId="70ACB28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b/>
          <w:bCs/>
          <w:kern w:val="0"/>
          <w:sz w:val="20"/>
          <w:szCs w:val="20"/>
          <w:lang w:eastAsia="es-MX"/>
          <w14:ligatures w14:val="none"/>
        </w:rPr>
        <w:t>assimilatio</w:t>
      </w:r>
      <w:r w:rsidRPr="00F92D9F">
        <w:rPr>
          <w:rFonts w:ascii="Courier New" w:eastAsia="Times New Roman" w:hAnsi="Courier New" w:cs="Courier New"/>
          <w:kern w:val="0"/>
          <w:sz w:val="20"/>
          <w:szCs w:val="20"/>
          <w:lang w:eastAsia="es-MX"/>
          <w14:ligatures w14:val="none"/>
        </w:rPr>
        <w:t xml:space="preserve"> asimilación; operación por la cual la mente conoce haciendo semejante lo conocido a su modo propio.</w:t>
      </w:r>
    </w:p>
    <w:p w14:paraId="73D0DEBD" w14:textId="77777777" w:rsid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48FABF0" w14:textId="66FF8652"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Idiota de mente, caps. I-III</w:t>
      </w:r>
    </w:p>
    <w:p w14:paraId="1360CACD"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1. El filósofo busca saber qué es la mente.</w:t>
      </w:r>
    </w:p>
    <w:p w14:paraId="0350C38A"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2. El idiota propone verla desde su operación.</w:t>
      </w:r>
    </w:p>
    <w:p w14:paraId="4C6A26ED"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3. Mens se vincula con mensura.</w:t>
      </w:r>
    </w:p>
    <w:p w14:paraId="1F6428DF"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4. La mente mide, distingue, ordena y concibe.</w:t>
      </w:r>
    </w:p>
    <w:p w14:paraId="6080A42A"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5. Dios crea entes; la mente humana crea conceptos.</w:t>
      </w:r>
    </w:p>
    <w:p w14:paraId="4226BF17"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6. Por eso la mente es viva imago Dei.</w:t>
      </w:r>
    </w:p>
    <w:p w14:paraId="637DBB68"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7. Su saber es conjetural, no absoluto.</w:t>
      </w:r>
    </w:p>
    <w:p w14:paraId="698B6DC1" w14:textId="77777777" w:rsidR="00F92D9F" w:rsidRPr="00F92D9F" w:rsidRDefault="00F92D9F" w:rsidP="00F92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MX"/>
          <w14:ligatures w14:val="none"/>
        </w:rPr>
      </w:pPr>
      <w:r w:rsidRPr="00F92D9F">
        <w:rPr>
          <w:rFonts w:ascii="Courier New" w:eastAsia="Times New Roman" w:hAnsi="Courier New" w:cs="Courier New"/>
          <w:kern w:val="0"/>
          <w:sz w:val="20"/>
          <w:szCs w:val="20"/>
          <w:lang w:eastAsia="es-MX"/>
          <w14:ligatures w14:val="none"/>
        </w:rPr>
        <w:t>8. La mente es finita, pero activa y creadora en el orden del conocimiento.</w:t>
      </w:r>
    </w:p>
    <w:p w14:paraId="504DC8A1" w14:textId="77777777" w:rsidR="00F92D9F" w:rsidRPr="00F92D9F" w:rsidRDefault="00F92D9F" w:rsidP="00F92D9F">
      <w:pPr>
        <w:jc w:val="both"/>
        <w:rPr>
          <w:lang w:eastAsia="es-MX"/>
        </w:rPr>
      </w:pPr>
      <w:r w:rsidRPr="00F92D9F">
        <w:rPr>
          <w:lang w:eastAsia="es-MX"/>
        </w:rPr>
        <w:t>En Idiota de mente, Nicolás de Cusa entiende la mente humana como mensura: principio activo que mide, distingue y produce conceptos. La mens es viva imago Dei porque refleja de modo finito la actividad creadora divina, no creando seres, sino un mundo conceptual y conjetural.</w:t>
      </w:r>
    </w:p>
    <w:p w14:paraId="7B05800E" w14:textId="1D0E988B" w:rsidR="002D5C95" w:rsidRDefault="002D5C95" w:rsidP="007A1E3F">
      <w:pPr>
        <w:pStyle w:val="HTMLconformatoprevio"/>
        <w:rPr>
          <w:rStyle w:val="CdigoHTML"/>
          <w:rFonts w:eastAsiaTheme="majorEastAsia"/>
          <w:sz w:val="21"/>
          <w:szCs w:val="21"/>
        </w:rPr>
      </w:pPr>
      <w:r>
        <w:rPr>
          <w:rStyle w:val="CdigoHTML"/>
          <w:rFonts w:eastAsiaTheme="majorEastAsia"/>
          <w:sz w:val="21"/>
          <w:szCs w:val="21"/>
        </w:rPr>
        <w:t>-</w:t>
      </w:r>
    </w:p>
    <w:p w14:paraId="12DE4003" w14:textId="58E59803" w:rsidR="007A1E3F" w:rsidRPr="002D5C95" w:rsidRDefault="007A1E3F" w:rsidP="007A1E3F">
      <w:pPr>
        <w:pStyle w:val="HTMLconformatoprevio"/>
        <w:rPr>
          <w:rStyle w:val="CdigoHTML"/>
          <w:rFonts w:eastAsiaTheme="majorEastAsia"/>
          <w:sz w:val="21"/>
          <w:szCs w:val="21"/>
        </w:rPr>
      </w:pPr>
      <w:r w:rsidRPr="002D5C95">
        <w:rPr>
          <w:rStyle w:val="CdigoHTML"/>
          <w:rFonts w:eastAsiaTheme="majorEastAsia"/>
          <w:sz w:val="21"/>
          <w:szCs w:val="21"/>
        </w:rPr>
        <w:t>Libro I: Dios = maximum absolutum</w:t>
      </w:r>
    </w:p>
    <w:p w14:paraId="734A7313" w14:textId="77777777" w:rsidR="007A1E3F" w:rsidRPr="002D5C95" w:rsidRDefault="007A1E3F" w:rsidP="007A1E3F">
      <w:pPr>
        <w:pStyle w:val="HTMLconformatoprevio"/>
        <w:rPr>
          <w:rStyle w:val="CdigoHTML"/>
          <w:rFonts w:eastAsiaTheme="majorEastAsia"/>
          <w:sz w:val="21"/>
          <w:szCs w:val="21"/>
        </w:rPr>
      </w:pPr>
      <w:r w:rsidRPr="002D5C95">
        <w:rPr>
          <w:rStyle w:val="CdigoHTML"/>
          <w:rFonts w:eastAsiaTheme="majorEastAsia"/>
          <w:sz w:val="21"/>
          <w:szCs w:val="21"/>
        </w:rPr>
        <w:t>Libro II: Universo = maximum contractum</w:t>
      </w:r>
    </w:p>
    <w:p w14:paraId="0A2DA4C1" w14:textId="77777777" w:rsidR="007A1E3F" w:rsidRPr="002D5C95" w:rsidRDefault="007A1E3F" w:rsidP="007A1E3F">
      <w:pPr>
        <w:pStyle w:val="HTMLconformatoprevio"/>
        <w:spacing w:after="240"/>
        <w:rPr>
          <w:sz w:val="21"/>
          <w:szCs w:val="21"/>
        </w:rPr>
      </w:pPr>
      <w:r w:rsidRPr="002D5C95">
        <w:rPr>
          <w:rStyle w:val="CdigoHTML"/>
          <w:rFonts w:eastAsiaTheme="majorEastAsia"/>
          <w:sz w:val="21"/>
          <w:szCs w:val="21"/>
        </w:rPr>
        <w:t xml:space="preserve">Libro III: Cristo / Jesús = maximum </w:t>
      </w:r>
      <w:proofErr w:type="spellStart"/>
      <w:r w:rsidRPr="002D5C95">
        <w:rPr>
          <w:rStyle w:val="CdigoHTML"/>
          <w:rFonts w:eastAsiaTheme="majorEastAsia"/>
          <w:sz w:val="21"/>
          <w:szCs w:val="21"/>
        </w:rPr>
        <w:t>simul</w:t>
      </w:r>
      <w:proofErr w:type="spellEnd"/>
      <w:r w:rsidRPr="002D5C95">
        <w:rPr>
          <w:rStyle w:val="CdigoHTML"/>
          <w:rFonts w:eastAsiaTheme="majorEastAsia"/>
          <w:sz w:val="21"/>
          <w:szCs w:val="21"/>
        </w:rPr>
        <w:t xml:space="preserve"> absolutum et contractum</w:t>
      </w:r>
    </w:p>
    <w:p w14:paraId="1416358A" w14:textId="77777777" w:rsidR="007A1E3F" w:rsidRPr="002D5C95" w:rsidRDefault="007A1E3F" w:rsidP="007A1E3F">
      <w:pPr>
        <w:jc w:val="both"/>
        <w:rPr>
          <w:sz w:val="21"/>
          <w:szCs w:val="21"/>
        </w:rPr>
      </w:pPr>
      <w:r w:rsidRPr="002D5C95">
        <w:rPr>
          <w:sz w:val="21"/>
          <w:szCs w:val="21"/>
        </w:rPr>
        <w:t>En los materiales que vimos, el índice del Libro I ya anticipa que la obra completa tiene tres consideraciones de “lo máximo”: el Libro I trata lo máximo absoluto y el Libro II lo máximo contracto/universo; además, la introducción menciona que el Libro III aborda la consideración de lo máximo “absoluto y contracto al mismo tiempo”  . Esa tercera figura es Cristo, porque en él se unen lo divino y lo humano.</w:t>
      </w:r>
    </w:p>
    <w:p w14:paraId="3310B62A" w14:textId="77777777" w:rsidR="007A1E3F" w:rsidRPr="002D5C95" w:rsidRDefault="007A1E3F" w:rsidP="002D5C95">
      <w:pPr>
        <w:spacing w:after="0"/>
        <w:jc w:val="both"/>
        <w:rPr>
          <w:sz w:val="21"/>
          <w:szCs w:val="21"/>
        </w:rPr>
      </w:pPr>
      <w:r w:rsidRPr="002D5C95">
        <w:rPr>
          <w:sz w:val="21"/>
          <w:szCs w:val="21"/>
        </w:rPr>
        <w:t>La fórmula sería: Cristo es el máximo absoluto-contracto (maximum absolutum et contractum).</w:t>
      </w:r>
      <w:r w:rsidRPr="002D5C95">
        <w:rPr>
          <w:sz w:val="21"/>
          <w:szCs w:val="21"/>
        </w:rPr>
        <w:br/>
        <w:t>No es simplemente el universo como maximum contractum, ni Dios considerado sólo como maximum absolutum, sino la unión de ambos órdenes: lo absoluto divino y lo contracto humano.</w:t>
      </w:r>
    </w:p>
    <w:p w14:paraId="23294A97" w14:textId="77777777" w:rsidR="007A1E3F" w:rsidRPr="002D5C95" w:rsidRDefault="007A1E3F" w:rsidP="007A1E3F">
      <w:pPr>
        <w:pStyle w:val="p1"/>
        <w:spacing w:after="0" w:afterAutospacing="0"/>
        <w:rPr>
          <w:rFonts w:asciiTheme="minorHAnsi" w:hAnsiTheme="minorHAnsi"/>
          <w:sz w:val="21"/>
          <w:szCs w:val="21"/>
        </w:rPr>
      </w:pPr>
      <w:r w:rsidRPr="002D5C95">
        <w:rPr>
          <w:rFonts w:asciiTheme="minorHAnsi" w:hAnsiTheme="minorHAnsi"/>
          <w:sz w:val="21"/>
          <w:szCs w:val="21"/>
        </w:rPr>
        <w:t>Para decirlo en parcial:</w:t>
      </w:r>
    </w:p>
    <w:p w14:paraId="021F5AD3" w14:textId="77777777" w:rsidR="007A1E3F" w:rsidRPr="002D5C95" w:rsidRDefault="007A1E3F" w:rsidP="007A1E3F">
      <w:pPr>
        <w:pStyle w:val="HTMLconformatoprevio"/>
        <w:jc w:val="both"/>
        <w:rPr>
          <w:rStyle w:val="CdigoHTML"/>
          <w:rFonts w:eastAsiaTheme="majorEastAsia"/>
          <w:sz w:val="21"/>
          <w:szCs w:val="21"/>
        </w:rPr>
      </w:pPr>
      <w:r w:rsidRPr="002D5C95">
        <w:rPr>
          <w:rStyle w:val="CdigoHTML"/>
          <w:rFonts w:eastAsiaTheme="majorEastAsia"/>
          <w:sz w:val="21"/>
          <w:szCs w:val="21"/>
        </w:rPr>
        <w:t>En De docta ignorantia, Cusa organiza su metafísica en tres niveles:</w:t>
      </w:r>
    </w:p>
    <w:p w14:paraId="07EC0D93" w14:textId="77777777" w:rsidR="007A1E3F" w:rsidRPr="002D5C95" w:rsidRDefault="007A1E3F" w:rsidP="007A1E3F">
      <w:pPr>
        <w:pStyle w:val="HTMLconformatoprevio"/>
        <w:jc w:val="both"/>
        <w:rPr>
          <w:rStyle w:val="CdigoHTML"/>
          <w:rFonts w:eastAsiaTheme="majorEastAsia"/>
          <w:sz w:val="21"/>
          <w:szCs w:val="21"/>
        </w:rPr>
      </w:pPr>
      <w:r w:rsidRPr="002D5C95">
        <w:rPr>
          <w:rStyle w:val="CdigoHTML"/>
          <w:rFonts w:eastAsiaTheme="majorEastAsia"/>
          <w:sz w:val="21"/>
          <w:szCs w:val="21"/>
        </w:rPr>
        <w:t>Dios como maximum absolutum, el universo como maximum contractum,</w:t>
      </w:r>
    </w:p>
    <w:p w14:paraId="05D1675F" w14:textId="77777777" w:rsidR="007A1E3F" w:rsidRPr="002D5C95" w:rsidRDefault="007A1E3F" w:rsidP="007A1E3F">
      <w:pPr>
        <w:pStyle w:val="HTMLconformatoprevio"/>
        <w:jc w:val="both"/>
        <w:rPr>
          <w:rStyle w:val="CdigoHTML"/>
          <w:rFonts w:eastAsiaTheme="majorEastAsia"/>
          <w:sz w:val="21"/>
          <w:szCs w:val="21"/>
        </w:rPr>
      </w:pPr>
      <w:r w:rsidRPr="002D5C95">
        <w:rPr>
          <w:rStyle w:val="CdigoHTML"/>
          <w:rFonts w:eastAsiaTheme="majorEastAsia"/>
          <w:sz w:val="21"/>
          <w:szCs w:val="21"/>
        </w:rPr>
        <w:t>y Cristo como maximum absolutum et contractum. Cristo ocupa el lugar</w:t>
      </w:r>
    </w:p>
    <w:p w14:paraId="4D775D00" w14:textId="77777777" w:rsidR="007A1E3F" w:rsidRPr="002D5C95" w:rsidRDefault="007A1E3F" w:rsidP="007A1E3F">
      <w:pPr>
        <w:pStyle w:val="HTMLconformatoprevio"/>
        <w:jc w:val="both"/>
        <w:rPr>
          <w:rStyle w:val="CdigoHTML"/>
          <w:rFonts w:eastAsiaTheme="majorEastAsia"/>
          <w:sz w:val="21"/>
          <w:szCs w:val="21"/>
        </w:rPr>
      </w:pPr>
      <w:r w:rsidRPr="002D5C95">
        <w:rPr>
          <w:rStyle w:val="CdigoHTML"/>
          <w:rFonts w:eastAsiaTheme="majorEastAsia"/>
          <w:sz w:val="21"/>
          <w:szCs w:val="21"/>
        </w:rPr>
        <w:t>de mediación suprema, porque en él lo infinito divino se contrae en una</w:t>
      </w:r>
    </w:p>
    <w:p w14:paraId="2E1F2457" w14:textId="62914223" w:rsidR="007A1E3F" w:rsidRPr="002D5C95" w:rsidRDefault="007A1E3F" w:rsidP="007A1E3F">
      <w:pPr>
        <w:pStyle w:val="HTMLconformatoprevio"/>
        <w:jc w:val="both"/>
        <w:rPr>
          <w:sz w:val="21"/>
          <w:szCs w:val="21"/>
        </w:rPr>
      </w:pPr>
      <w:r w:rsidRPr="002D5C95">
        <w:rPr>
          <w:rStyle w:val="CdigoHTML"/>
          <w:rFonts w:eastAsiaTheme="majorEastAsia"/>
          <w:sz w:val="21"/>
          <w:szCs w:val="21"/>
        </w:rPr>
        <w:t>naturaleza humana sin dejar de ser absoluto.</w:t>
      </w:r>
    </w:p>
    <w:p w14:paraId="02FBEC56" w14:textId="77777777" w:rsidR="00DE4200" w:rsidRPr="00BF75BF" w:rsidRDefault="00DE4200" w:rsidP="00F90ADB">
      <w:pPr>
        <w:jc w:val="both"/>
      </w:pPr>
    </w:p>
    <w:sectPr w:rsidR="00DE4200" w:rsidRPr="00BF75BF"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4040" w14:textId="77777777" w:rsidR="009D1ED8" w:rsidRDefault="009D1ED8" w:rsidP="005A0F94">
      <w:pPr>
        <w:spacing w:after="0" w:line="240" w:lineRule="auto"/>
      </w:pPr>
      <w:r>
        <w:separator/>
      </w:r>
    </w:p>
  </w:endnote>
  <w:endnote w:type="continuationSeparator" w:id="0">
    <w:p w14:paraId="20C0F9B2" w14:textId="77777777" w:rsidR="009D1ED8" w:rsidRDefault="009D1ED8"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Content>
      <w:p w14:paraId="3A170E6E"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19176E4"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Content>
      <w:p w14:paraId="3D40C1A6"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7851DC9C"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EE5B" w14:textId="77777777" w:rsidR="009D1ED8" w:rsidRDefault="009D1ED8" w:rsidP="005A0F94">
      <w:pPr>
        <w:spacing w:after="0" w:line="240" w:lineRule="auto"/>
      </w:pPr>
      <w:r>
        <w:separator/>
      </w:r>
    </w:p>
  </w:footnote>
  <w:footnote w:type="continuationSeparator" w:id="0">
    <w:p w14:paraId="7F44F815" w14:textId="77777777" w:rsidR="009D1ED8" w:rsidRDefault="009D1ED8"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9310" w14:textId="55682DFE" w:rsidR="005A0F94" w:rsidRDefault="005A0F94" w:rsidP="005A0F94">
    <w:pPr>
      <w:pStyle w:val="Encabezado"/>
      <w:pBdr>
        <w:bottom w:val="single" w:sz="4" w:space="1" w:color="auto"/>
      </w:pBdr>
    </w:pPr>
    <w:r>
      <w:t xml:space="preserve">Filosofía </w:t>
    </w:r>
    <w:r w:rsidR="00086645">
      <w:t>de</w:t>
    </w:r>
    <w:r w:rsidR="001C7D0B">
      <w:t xml:space="preserve"> la Historia Moderna</w:t>
    </w:r>
    <w:r w:rsidR="009A6400">
      <w:t xml:space="preserve"> </w:t>
    </w:r>
    <w:r w:rsidR="00086645">
      <w:t>–</w:t>
    </w:r>
    <w:r>
      <w:t xml:space="preserve"> </w:t>
    </w:r>
    <w:r w:rsidR="00086645">
      <w:t>1er Parcial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53524DA"/>
    <w:multiLevelType w:val="hybridMultilevel"/>
    <w:tmpl w:val="EC3C6D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4C22544"/>
    <w:multiLevelType w:val="hybridMultilevel"/>
    <w:tmpl w:val="9BEE7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3874098">
    <w:abstractNumId w:val="4"/>
  </w:num>
  <w:num w:numId="2" w16cid:durableId="677388121">
    <w:abstractNumId w:val="0"/>
  </w:num>
  <w:num w:numId="3" w16cid:durableId="767776754">
    <w:abstractNumId w:val="3"/>
  </w:num>
  <w:num w:numId="4" w16cid:durableId="1565917248">
    <w:abstractNumId w:val="2"/>
  </w:num>
  <w:num w:numId="5" w16cid:durableId="497771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7"/>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3D"/>
    <w:rsid w:val="00012DE8"/>
    <w:rsid w:val="00086645"/>
    <w:rsid w:val="00194670"/>
    <w:rsid w:val="001C7D0B"/>
    <w:rsid w:val="00264CF3"/>
    <w:rsid w:val="002D5C95"/>
    <w:rsid w:val="002E417A"/>
    <w:rsid w:val="0034766D"/>
    <w:rsid w:val="00512048"/>
    <w:rsid w:val="00524CEE"/>
    <w:rsid w:val="005A0F94"/>
    <w:rsid w:val="005B71F8"/>
    <w:rsid w:val="005C4EC6"/>
    <w:rsid w:val="00640CDE"/>
    <w:rsid w:val="0068060D"/>
    <w:rsid w:val="006A3EC0"/>
    <w:rsid w:val="007A1E3F"/>
    <w:rsid w:val="008A09DA"/>
    <w:rsid w:val="008B7F12"/>
    <w:rsid w:val="008F420D"/>
    <w:rsid w:val="00905F95"/>
    <w:rsid w:val="009A6400"/>
    <w:rsid w:val="009D1ED8"/>
    <w:rsid w:val="009F1A7F"/>
    <w:rsid w:val="00A04DA2"/>
    <w:rsid w:val="00A611F5"/>
    <w:rsid w:val="00A66470"/>
    <w:rsid w:val="00A81CB7"/>
    <w:rsid w:val="00A92CCB"/>
    <w:rsid w:val="00AF4823"/>
    <w:rsid w:val="00B96325"/>
    <w:rsid w:val="00BB627F"/>
    <w:rsid w:val="00BF75BF"/>
    <w:rsid w:val="00C2053D"/>
    <w:rsid w:val="00D06E6E"/>
    <w:rsid w:val="00D22C51"/>
    <w:rsid w:val="00D6580B"/>
    <w:rsid w:val="00DE4200"/>
    <w:rsid w:val="00DF0F71"/>
    <w:rsid w:val="00F90ADB"/>
    <w:rsid w:val="00F92D9F"/>
    <w:rsid w:val="00FF4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D500"/>
  <w15:chartTrackingRefBased/>
  <w15:docId w15:val="{89BDAF71-B5D9-8A4C-BAA9-6C2AC22D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4">
    <w:name w:val="p4"/>
    <w:basedOn w:val="Normal"/>
    <w:rsid w:val="008B7F1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unhideWhenUsed/>
    <w:rsid w:val="008B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8B7F12"/>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8B7F12"/>
    <w:rPr>
      <w:rFonts w:ascii="Courier New" w:eastAsia="Times New Roman" w:hAnsi="Courier New" w:cs="Courier New"/>
      <w:sz w:val="20"/>
      <w:szCs w:val="20"/>
    </w:rPr>
  </w:style>
  <w:style w:type="paragraph" w:customStyle="1" w:styleId="p5">
    <w:name w:val="p5"/>
    <w:basedOn w:val="Normal"/>
    <w:rsid w:val="008B7F1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2">
    <w:name w:val="p2"/>
    <w:basedOn w:val="Normal"/>
    <w:rsid w:val="0034766D"/>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2026/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42</TotalTime>
  <Pages>10</Pages>
  <Words>4221</Words>
  <Characters>23216</Characters>
  <Application>Microsoft Office Word</Application>
  <DocSecurity>0</DocSecurity>
  <Lines>193</Lines>
  <Paragraphs>54</Paragraphs>
  <ScaleCrop>false</ScaleCrop>
  <Company/>
  <LinksUpToDate>false</LinksUpToDate>
  <CharactersWithSpaces>27383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Salimbene, Matias</cp:lastModifiedBy>
  <cp:revision>35</cp:revision>
  <dcterms:created xsi:type="dcterms:W3CDTF">2026-04-26T11:50:00Z</dcterms:created>
  <dcterms:modified xsi:type="dcterms:W3CDTF">2026-04-26T12:43:00Z</dcterms:modified>
</cp:coreProperties>
</file>