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Power Automate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Automate allows you to create automated workflows between apps and services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Synchronize files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templates to create Flows to automate 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customize conditions that trigger the flows and the action that results from the flow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create flows from scratch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Automate allows you to look at the code that’s generated for your flows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Power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custom apps that connect to online and on-premises data sources (SharePoint, Microsoft 365, Dynamics 365, SQL Server, etc.)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three types of apps: canvas, model-driven, and portal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Apps can run in browser or on mobile devices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turn manual processes into automated processes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Microsoft Lists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organize information in lists which you can share with others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data in many different formats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with Power Automate and Power Apps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