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1F3964"/>
      </w:pPr>
      <w:r>
        <w:rPr>
          <w:b/>
          <w:color w:val="FFFFFF"/>
          <w:sz w:val="48"/>
        </w:rPr>
        <w:t>Skilled Multiplatforms</w:t>
      </w:r>
    </w:p>
    <w:p>
      <w:pPr>
        <w:jc w:val="center"/>
        <w:shd w:val="clear" w:color="auto" w:fill="1F3964"/>
      </w:pPr>
      <w:r>
        <w:rPr>
          <w:color w:val="BDD7EE"/>
          <w:sz w:val="28"/>
        </w:rPr>
        <w:t>Implementation Plan — Priority Roadmap</w:t>
      </w:r>
    </w:p>
    <w:p>
      <w:pPr>
        <w:jc w:val="center"/>
        <w:shd w:val="clear" w:color="auto" w:fill="1F3964"/>
      </w:pPr>
      <w:r>
        <w:rPr>
          <w:i/>
          <w:color w:val="BDD7EE"/>
          <w:sz w:val="20"/>
        </w:rPr>
        <w:t>April 2026  •  Based on Initial Codebase Audit</w:t>
      </w:r>
    </w:p>
    <w:p/>
    <w:p>
      <w:pPr>
        <w:pStyle w:val="Heading1"/>
      </w:pPr>
      <w:r>
        <w:rPr>
          <w:color w:val="1F3964"/>
        </w:rPr>
        <w:t>Executive Summary</w:t>
      </w:r>
    </w:p>
    <w:p>
      <w:pPr>
        <w:spacing w:after="120"/>
      </w:pPr>
      <w:r>
        <w:t>A comprehensive audit of the Skilled Multiplatforms codebase has revealed that while the project has a solid architectural vision — a .NET MAUI mobile client backed by an ASP.NET Core API and a shared EF Core data layer — the vast majority of the implementation is either missing, hardcoded with placeholders, or broken. The app cannot currently launch, connect to a database, or perform any real user-facing operation.</w:t>
      </w:r>
    </w:p>
    <w:p>
      <w:r>
        <w:t>This document outlines the three phases of work required to bring the product to a functional, testable state: standing up the core API and database, wiring the mobile client to real data, and completing the UI and testing layers.</w:t>
      </w:r>
    </w:p>
    <w:p/>
    <w:p>
      <w:pPr>
        <w:pStyle w:val="Heading1"/>
      </w:pPr>
      <w:r>
        <w:rPr>
          <w:color w:val="1F3964"/>
        </w:rPr>
        <w:t>Current Status Snapshot</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F3964"/>
          </w:tcPr>
          <w:p>
            <w:r>
              <w:rPr>
                <w:b/>
                <w:color w:val="FFFFFF"/>
                <w:sz w:val="19"/>
              </w:rPr>
              <w:t>Area</w:t>
            </w:r>
          </w:p>
        </w:tc>
        <w:tc>
          <w:tcPr>
            <w:tcW w:type="dxa" w:w="2268"/>
            <w:shd w:val="clear" w:color="auto" w:fill="1F3964"/>
          </w:tcPr>
          <w:p>
            <w:r>
              <w:rPr>
                <w:b/>
                <w:color w:val="FFFFFF"/>
                <w:sz w:val="19"/>
              </w:rPr>
              <w:t>Component</w:t>
            </w:r>
          </w:p>
        </w:tc>
        <w:tc>
          <w:tcPr>
            <w:tcW w:type="dxa" w:w="2268"/>
            <w:shd w:val="clear" w:color="auto" w:fill="1F3964"/>
          </w:tcPr>
          <w:p>
            <w:r>
              <w:rPr>
                <w:b/>
                <w:color w:val="FFFFFF"/>
                <w:sz w:val="19"/>
              </w:rPr>
              <w:t>Completion</w:t>
            </w:r>
          </w:p>
        </w:tc>
        <w:tc>
          <w:tcPr>
            <w:tcW w:type="dxa" w:w="2268"/>
            <w:shd w:val="clear" w:color="auto" w:fill="1F3964"/>
          </w:tcPr>
          <w:p>
            <w:r>
              <w:rPr>
                <w:b/>
                <w:color w:val="FFFFFF"/>
                <w:sz w:val="19"/>
              </w:rPr>
              <w:t>Severity</w:t>
            </w:r>
          </w:p>
        </w:tc>
      </w:tr>
      <w:tr>
        <w:tc>
          <w:tcPr>
            <w:tcW w:type="dxa" w:w="2268"/>
            <w:shd w:val="clear" w:color="auto" w:fill="FFFFFF"/>
          </w:tcPr>
          <w:p>
            <w:r>
              <w:rPr>
                <w:b/>
                <w:sz w:val="19"/>
              </w:rPr>
              <w:t>API</w:t>
            </w:r>
          </w:p>
        </w:tc>
        <w:tc>
          <w:tcPr>
            <w:tcW w:type="dxa" w:w="2268"/>
            <w:shd w:val="clear" w:color="auto" w:fill="FFFFFF"/>
          </w:tcPr>
          <w:p>
            <w:r>
              <w:rPr>
                <w:sz w:val="19"/>
              </w:rPr>
              <w:t>Controllers &amp; Endpoints</w:t>
            </w:r>
          </w:p>
        </w:tc>
        <w:tc>
          <w:tcPr>
            <w:tcW w:type="dxa" w:w="2268"/>
            <w:shd w:val="clear" w:color="auto" w:fill="FFFFFF"/>
          </w:tcPr>
          <w:p>
            <w:r>
              <w:rPr>
                <w:sz w:val="19"/>
              </w:rPr>
              <w:t>0%</w:t>
            </w:r>
          </w:p>
        </w:tc>
        <w:tc>
          <w:tcPr>
            <w:tcW w:type="dxa" w:w="2268"/>
            <w:shd w:val="clear" w:color="auto" w:fill="FFFFFF"/>
          </w:tcPr>
          <w:p>
            <w:r>
              <w:rPr>
                <w:sz w:val="19"/>
              </w:rPr>
              <w:t>🔴 Critical</w:t>
            </w:r>
          </w:p>
        </w:tc>
      </w:tr>
      <w:tr>
        <w:tc>
          <w:tcPr>
            <w:tcW w:type="dxa" w:w="2268"/>
            <w:shd w:val="clear" w:color="auto" w:fill="EBF3FB"/>
          </w:tcPr>
          <w:p>
            <w:r>
              <w:rPr>
                <w:b/>
                <w:sz w:val="19"/>
              </w:rPr>
              <w:t>API</w:t>
            </w:r>
          </w:p>
        </w:tc>
        <w:tc>
          <w:tcPr>
            <w:tcW w:type="dxa" w:w="2268"/>
            <w:shd w:val="clear" w:color="auto" w:fill="EBF3FB"/>
          </w:tcPr>
          <w:p>
            <w:r>
              <w:rPr>
                <w:sz w:val="19"/>
              </w:rPr>
              <w:t>Authentication / JWT</w:t>
            </w:r>
          </w:p>
        </w:tc>
        <w:tc>
          <w:tcPr>
            <w:tcW w:type="dxa" w:w="2268"/>
            <w:shd w:val="clear" w:color="auto" w:fill="EBF3FB"/>
          </w:tcPr>
          <w:p>
            <w:r>
              <w:rPr>
                <w:sz w:val="19"/>
              </w:rPr>
              <w:t>0%</w:t>
            </w:r>
          </w:p>
        </w:tc>
        <w:tc>
          <w:tcPr>
            <w:tcW w:type="dxa" w:w="2268"/>
            <w:shd w:val="clear" w:color="auto" w:fill="EBF3FB"/>
          </w:tcPr>
          <w:p>
            <w:r>
              <w:rPr>
                <w:sz w:val="19"/>
              </w:rPr>
              <w:t>🔴 Critical</w:t>
            </w:r>
          </w:p>
        </w:tc>
      </w:tr>
      <w:tr>
        <w:tc>
          <w:tcPr>
            <w:tcW w:type="dxa" w:w="2268"/>
            <w:shd w:val="clear" w:color="auto" w:fill="FFFFFF"/>
          </w:tcPr>
          <w:p>
            <w:r>
              <w:rPr>
                <w:b/>
                <w:sz w:val="19"/>
              </w:rPr>
              <w:t>Database</w:t>
            </w:r>
          </w:p>
        </w:tc>
        <w:tc>
          <w:tcPr>
            <w:tcW w:type="dxa" w:w="2268"/>
            <w:shd w:val="clear" w:color="auto" w:fill="FFFFFF"/>
          </w:tcPr>
          <w:p>
            <w:r>
              <w:rPr>
                <w:sz w:val="19"/>
              </w:rPr>
              <w:t>PostgreSQL running</w:t>
            </w:r>
          </w:p>
        </w:tc>
        <w:tc>
          <w:tcPr>
            <w:tcW w:type="dxa" w:w="2268"/>
            <w:shd w:val="clear" w:color="auto" w:fill="FFFFFF"/>
          </w:tcPr>
          <w:p>
            <w:r>
              <w:rPr>
                <w:sz w:val="19"/>
              </w:rPr>
              <w:t>No</w:t>
            </w:r>
          </w:p>
        </w:tc>
        <w:tc>
          <w:tcPr>
            <w:tcW w:type="dxa" w:w="2268"/>
            <w:shd w:val="clear" w:color="auto" w:fill="FFFFFF"/>
          </w:tcPr>
          <w:p>
            <w:r>
              <w:rPr>
                <w:sz w:val="19"/>
              </w:rPr>
              <w:t>🔴 Critical</w:t>
            </w:r>
          </w:p>
        </w:tc>
      </w:tr>
      <w:tr>
        <w:tc>
          <w:tcPr>
            <w:tcW w:type="dxa" w:w="2268"/>
            <w:shd w:val="clear" w:color="auto" w:fill="EBF3FB"/>
          </w:tcPr>
          <w:p>
            <w:r>
              <w:rPr>
                <w:b/>
                <w:sz w:val="19"/>
              </w:rPr>
              <w:t>Database</w:t>
            </w:r>
          </w:p>
        </w:tc>
        <w:tc>
          <w:tcPr>
            <w:tcW w:type="dxa" w:w="2268"/>
            <w:shd w:val="clear" w:color="auto" w:fill="EBF3FB"/>
          </w:tcPr>
          <w:p>
            <w:r>
              <w:rPr>
                <w:sz w:val="19"/>
              </w:rPr>
              <w:t>Migrations applied</w:t>
            </w:r>
          </w:p>
        </w:tc>
        <w:tc>
          <w:tcPr>
            <w:tcW w:type="dxa" w:w="2268"/>
            <w:shd w:val="clear" w:color="auto" w:fill="EBF3FB"/>
          </w:tcPr>
          <w:p>
            <w:r>
              <w:rPr>
                <w:sz w:val="19"/>
              </w:rPr>
              <w:t>No</w:t>
            </w:r>
          </w:p>
        </w:tc>
        <w:tc>
          <w:tcPr>
            <w:tcW w:type="dxa" w:w="2268"/>
            <w:shd w:val="clear" w:color="auto" w:fill="EBF3FB"/>
          </w:tcPr>
          <w:p>
            <w:r>
              <w:rPr>
                <w:sz w:val="19"/>
              </w:rPr>
              <w:t>🔴 Critical</w:t>
            </w:r>
          </w:p>
        </w:tc>
      </w:tr>
      <w:tr>
        <w:tc>
          <w:tcPr>
            <w:tcW w:type="dxa" w:w="2268"/>
            <w:shd w:val="clear" w:color="auto" w:fill="FFFFFF"/>
          </w:tcPr>
          <w:p>
            <w:r>
              <w:rPr>
                <w:b/>
                <w:sz w:val="19"/>
              </w:rPr>
              <w:t>Configuration</w:t>
            </w:r>
          </w:p>
        </w:tc>
        <w:tc>
          <w:tcPr>
            <w:tcW w:type="dxa" w:w="2268"/>
            <w:shd w:val="clear" w:color="auto" w:fill="FFFFFF"/>
          </w:tcPr>
          <w:p>
            <w:r>
              <w:rPr>
                <w:sz w:val="19"/>
              </w:rPr>
              <w:t>API URL (hardcoded placeholder)</w:t>
            </w:r>
          </w:p>
        </w:tc>
        <w:tc>
          <w:tcPr>
            <w:tcW w:type="dxa" w:w="2268"/>
            <w:shd w:val="clear" w:color="auto" w:fill="FFFFFF"/>
          </w:tcPr>
          <w:p>
            <w:r>
              <w:rPr>
                <w:sz w:val="19"/>
              </w:rPr>
              <w:t>No</w:t>
            </w:r>
          </w:p>
        </w:tc>
        <w:tc>
          <w:tcPr>
            <w:tcW w:type="dxa" w:w="2268"/>
            <w:shd w:val="clear" w:color="auto" w:fill="FFFFFF"/>
          </w:tcPr>
          <w:p>
            <w:r>
              <w:rPr>
                <w:sz w:val="19"/>
              </w:rPr>
              <w:t>🔴 Critical</w:t>
            </w:r>
          </w:p>
        </w:tc>
      </w:tr>
      <w:tr>
        <w:tc>
          <w:tcPr>
            <w:tcW w:type="dxa" w:w="2268"/>
            <w:shd w:val="clear" w:color="auto" w:fill="EBF3FB"/>
          </w:tcPr>
          <w:p>
            <w:r>
              <w:rPr>
                <w:b/>
                <w:sz w:val="19"/>
              </w:rPr>
              <w:t>Configuration</w:t>
            </w:r>
          </w:p>
        </w:tc>
        <w:tc>
          <w:tcPr>
            <w:tcW w:type="dxa" w:w="2268"/>
            <w:shd w:val="clear" w:color="auto" w:fill="EBF3FB"/>
          </w:tcPr>
          <w:p>
            <w:r>
              <w:rPr>
                <w:sz w:val="19"/>
              </w:rPr>
              <w:t>Secrets management</w:t>
            </w:r>
          </w:p>
        </w:tc>
        <w:tc>
          <w:tcPr>
            <w:tcW w:type="dxa" w:w="2268"/>
            <w:shd w:val="clear" w:color="auto" w:fill="EBF3FB"/>
          </w:tcPr>
          <w:p>
            <w:r>
              <w:rPr>
                <w:sz w:val="19"/>
              </w:rPr>
              <w:t>No</w:t>
            </w:r>
          </w:p>
        </w:tc>
        <w:tc>
          <w:tcPr>
            <w:tcW w:type="dxa" w:w="2268"/>
            <w:shd w:val="clear" w:color="auto" w:fill="EBF3FB"/>
          </w:tcPr>
          <w:p>
            <w:r>
              <w:rPr>
                <w:sz w:val="19"/>
              </w:rPr>
              <w:t>🔴 Critical</w:t>
            </w:r>
          </w:p>
        </w:tc>
      </w:tr>
      <w:tr>
        <w:tc>
          <w:tcPr>
            <w:tcW w:type="dxa" w:w="2268"/>
            <w:shd w:val="clear" w:color="auto" w:fill="FFFFFF"/>
          </w:tcPr>
          <w:p>
            <w:r>
              <w:rPr>
                <w:b/>
                <w:sz w:val="19"/>
              </w:rPr>
              <w:t>Models</w:t>
            </w:r>
          </w:p>
        </w:tc>
        <w:tc>
          <w:tcPr>
            <w:tcW w:type="dxa" w:w="2268"/>
            <w:shd w:val="clear" w:color="auto" w:fill="FFFFFF"/>
          </w:tcPr>
          <w:p>
            <w:r>
              <w:rPr>
                <w:sz w:val="19"/>
              </w:rPr>
              <w:t>ServiceProvider fields</w:t>
            </w:r>
          </w:p>
        </w:tc>
        <w:tc>
          <w:tcPr>
            <w:tcW w:type="dxa" w:w="2268"/>
            <w:shd w:val="clear" w:color="auto" w:fill="FFFFFF"/>
          </w:tcPr>
          <w:p>
            <w:r>
              <w:rPr>
                <w:sz w:val="19"/>
              </w:rPr>
              <w:t>40%</w:t>
            </w:r>
          </w:p>
        </w:tc>
        <w:tc>
          <w:tcPr>
            <w:tcW w:type="dxa" w:w="2268"/>
            <w:shd w:val="clear" w:color="auto" w:fill="FFFFFF"/>
          </w:tcPr>
          <w:p>
            <w:r>
              <w:rPr>
                <w:sz w:val="19"/>
              </w:rPr>
              <w:t>🟠 High</w:t>
            </w:r>
          </w:p>
        </w:tc>
      </w:tr>
      <w:tr>
        <w:tc>
          <w:tcPr>
            <w:tcW w:type="dxa" w:w="2268"/>
            <w:shd w:val="clear" w:color="auto" w:fill="EBF3FB"/>
          </w:tcPr>
          <w:p>
            <w:r>
              <w:rPr>
                <w:b/>
                <w:sz w:val="19"/>
              </w:rPr>
              <w:t>Models</w:t>
            </w:r>
          </w:p>
        </w:tc>
        <w:tc>
          <w:tcPr>
            <w:tcW w:type="dxa" w:w="2268"/>
            <w:shd w:val="clear" w:color="auto" w:fill="EBF3FB"/>
          </w:tcPr>
          <w:p>
            <w:r>
              <w:rPr>
                <w:sz w:val="19"/>
              </w:rPr>
              <w:t>Entity relationships</w:t>
            </w:r>
          </w:p>
        </w:tc>
        <w:tc>
          <w:tcPr>
            <w:tcW w:type="dxa" w:w="2268"/>
            <w:shd w:val="clear" w:color="auto" w:fill="EBF3FB"/>
          </w:tcPr>
          <w:p>
            <w:r>
              <w:rPr>
                <w:sz w:val="19"/>
              </w:rPr>
              <w:t>50%</w:t>
            </w:r>
          </w:p>
        </w:tc>
        <w:tc>
          <w:tcPr>
            <w:tcW w:type="dxa" w:w="2268"/>
            <w:shd w:val="clear" w:color="auto" w:fill="EBF3FB"/>
          </w:tcPr>
          <w:p>
            <w:r>
              <w:rPr>
                <w:sz w:val="19"/>
              </w:rPr>
              <w:t>🟠 High</w:t>
            </w:r>
          </w:p>
        </w:tc>
      </w:tr>
      <w:tr>
        <w:tc>
          <w:tcPr>
            <w:tcW w:type="dxa" w:w="2268"/>
            <w:shd w:val="clear" w:color="auto" w:fill="FFFFFF"/>
          </w:tcPr>
          <w:p>
            <w:r>
              <w:rPr>
                <w:b/>
                <w:sz w:val="19"/>
              </w:rPr>
              <w:t>Services</w:t>
            </w:r>
          </w:p>
        </w:tc>
        <w:tc>
          <w:tcPr>
            <w:tcW w:type="dxa" w:w="2268"/>
            <w:shd w:val="clear" w:color="auto" w:fill="FFFFFF"/>
          </w:tcPr>
          <w:p>
            <w:r>
              <w:rPr>
                <w:sz w:val="19"/>
              </w:rPr>
              <w:t>Service implementations</w:t>
            </w:r>
          </w:p>
        </w:tc>
        <w:tc>
          <w:tcPr>
            <w:tcW w:type="dxa" w:w="2268"/>
            <w:shd w:val="clear" w:color="auto" w:fill="FFFFFF"/>
          </w:tcPr>
          <w:p>
            <w:r>
              <w:rPr>
                <w:sz w:val="19"/>
              </w:rPr>
              <w:t>20%</w:t>
            </w:r>
          </w:p>
        </w:tc>
        <w:tc>
          <w:tcPr>
            <w:tcW w:type="dxa" w:w="2268"/>
            <w:shd w:val="clear" w:color="auto" w:fill="FFFFFF"/>
          </w:tcPr>
          <w:p>
            <w:r>
              <w:rPr>
                <w:sz w:val="19"/>
              </w:rPr>
              <w:t>🟠 High</w:t>
            </w:r>
          </w:p>
        </w:tc>
      </w:tr>
      <w:tr>
        <w:tc>
          <w:tcPr>
            <w:tcW w:type="dxa" w:w="2268"/>
            <w:shd w:val="clear" w:color="auto" w:fill="EBF3FB"/>
          </w:tcPr>
          <w:p>
            <w:r>
              <w:rPr>
                <w:b/>
                <w:sz w:val="19"/>
              </w:rPr>
              <w:t>ViewModels</w:t>
            </w:r>
          </w:p>
        </w:tc>
        <w:tc>
          <w:tcPr>
            <w:tcW w:type="dxa" w:w="2268"/>
            <w:shd w:val="clear" w:color="auto" w:fill="EBF3FB"/>
          </w:tcPr>
          <w:p>
            <w:r>
              <w:rPr>
                <w:sz w:val="19"/>
              </w:rPr>
              <w:t>Integration with services</w:t>
            </w:r>
          </w:p>
        </w:tc>
        <w:tc>
          <w:tcPr>
            <w:tcW w:type="dxa" w:w="2268"/>
            <w:shd w:val="clear" w:color="auto" w:fill="EBF3FB"/>
          </w:tcPr>
          <w:p>
            <w:r>
              <w:rPr>
                <w:sz w:val="19"/>
              </w:rPr>
              <w:t>10%</w:t>
            </w:r>
          </w:p>
        </w:tc>
        <w:tc>
          <w:tcPr>
            <w:tcW w:type="dxa" w:w="2268"/>
            <w:shd w:val="clear" w:color="auto" w:fill="EBF3FB"/>
          </w:tcPr>
          <w:p>
            <w:r>
              <w:rPr>
                <w:sz w:val="19"/>
              </w:rPr>
              <w:t>🟠 High</w:t>
            </w:r>
          </w:p>
        </w:tc>
      </w:tr>
      <w:tr>
        <w:tc>
          <w:tcPr>
            <w:tcW w:type="dxa" w:w="2268"/>
            <w:shd w:val="clear" w:color="auto" w:fill="FFFFFF"/>
          </w:tcPr>
          <w:p>
            <w:r>
              <w:rPr>
                <w:b/>
                <w:sz w:val="19"/>
              </w:rPr>
              <w:t>XAML / Views</w:t>
            </w:r>
          </w:p>
        </w:tc>
        <w:tc>
          <w:tcPr>
            <w:tcW w:type="dxa" w:w="2268"/>
            <w:shd w:val="clear" w:color="auto" w:fill="FFFFFF"/>
          </w:tcPr>
          <w:p>
            <w:r>
              <w:rPr>
                <w:sz w:val="19"/>
              </w:rPr>
              <w:t>Property binding correctness</w:t>
            </w:r>
          </w:p>
        </w:tc>
        <w:tc>
          <w:tcPr>
            <w:tcW w:type="dxa" w:w="2268"/>
            <w:shd w:val="clear" w:color="auto" w:fill="FFFFFF"/>
          </w:tcPr>
          <w:p>
            <w:r>
              <w:rPr>
                <w:sz w:val="19"/>
              </w:rPr>
              <w:t>40%</w:t>
            </w:r>
          </w:p>
        </w:tc>
        <w:tc>
          <w:tcPr>
            <w:tcW w:type="dxa" w:w="2268"/>
            <w:shd w:val="clear" w:color="auto" w:fill="FFFFFF"/>
          </w:tcPr>
          <w:p>
            <w:r>
              <w:rPr>
                <w:sz w:val="19"/>
              </w:rPr>
              <w:t>🟠 High</w:t>
            </w:r>
          </w:p>
        </w:tc>
      </w:tr>
      <w:tr>
        <w:tc>
          <w:tcPr>
            <w:tcW w:type="dxa" w:w="2268"/>
            <w:shd w:val="clear" w:color="auto" w:fill="EBF3FB"/>
          </w:tcPr>
          <w:p>
            <w:r>
              <w:rPr>
                <w:b/>
                <w:sz w:val="19"/>
              </w:rPr>
              <w:t>Navigation</w:t>
            </w:r>
          </w:p>
        </w:tc>
        <w:tc>
          <w:tcPr>
            <w:tcW w:type="dxa" w:w="2268"/>
            <w:shd w:val="clear" w:color="auto" w:fill="EBF3FB"/>
          </w:tcPr>
          <w:p>
            <w:r>
              <w:rPr>
                <w:sz w:val="19"/>
              </w:rPr>
              <w:t>Shell routing</w:t>
            </w:r>
          </w:p>
        </w:tc>
        <w:tc>
          <w:tcPr>
            <w:tcW w:type="dxa" w:w="2268"/>
            <w:shd w:val="clear" w:color="auto" w:fill="EBF3FB"/>
          </w:tcPr>
          <w:p>
            <w:r>
              <w:rPr>
                <w:sz w:val="19"/>
              </w:rPr>
              <w:t>50%</w:t>
            </w:r>
          </w:p>
        </w:tc>
        <w:tc>
          <w:tcPr>
            <w:tcW w:type="dxa" w:w="2268"/>
            <w:shd w:val="clear" w:color="auto" w:fill="EBF3FB"/>
          </w:tcPr>
          <w:p>
            <w:r>
              <w:rPr>
                <w:sz w:val="19"/>
              </w:rPr>
              <w:t>🟠 High</w:t>
            </w:r>
          </w:p>
        </w:tc>
      </w:tr>
      <w:tr>
        <w:tc>
          <w:tcPr>
            <w:tcW w:type="dxa" w:w="2268"/>
            <w:shd w:val="clear" w:color="auto" w:fill="FFFFFF"/>
          </w:tcPr>
          <w:p>
            <w:r>
              <w:rPr>
                <w:b/>
                <w:sz w:val="19"/>
              </w:rPr>
              <w:t>UI Pages</w:t>
            </w:r>
          </w:p>
        </w:tc>
        <w:tc>
          <w:tcPr>
            <w:tcW w:type="dxa" w:w="2268"/>
            <w:shd w:val="clear" w:color="auto" w:fill="FFFFFF"/>
          </w:tcPr>
          <w:p>
            <w:r>
              <w:rPr>
                <w:sz w:val="19"/>
              </w:rPr>
              <w:t>Core pages completed</w:t>
            </w:r>
          </w:p>
        </w:tc>
        <w:tc>
          <w:tcPr>
            <w:tcW w:type="dxa" w:w="2268"/>
            <w:shd w:val="clear" w:color="auto" w:fill="FFFFFF"/>
          </w:tcPr>
          <w:p>
            <w:r>
              <w:rPr>
                <w:sz w:val="19"/>
              </w:rPr>
              <w:t>30%</w:t>
            </w:r>
          </w:p>
        </w:tc>
        <w:tc>
          <w:tcPr>
            <w:tcW w:type="dxa" w:w="2268"/>
            <w:shd w:val="clear" w:color="auto" w:fill="FFFFFF"/>
          </w:tcPr>
          <w:p>
            <w:r>
              <w:rPr>
                <w:sz w:val="19"/>
              </w:rPr>
              <w:t>🟠 High</w:t>
            </w:r>
          </w:p>
        </w:tc>
      </w:tr>
      <w:tr>
        <w:tc>
          <w:tcPr>
            <w:tcW w:type="dxa" w:w="2268"/>
            <w:shd w:val="clear" w:color="auto" w:fill="EBF3FB"/>
          </w:tcPr>
          <w:p>
            <w:r>
              <w:rPr>
                <w:b/>
                <w:sz w:val="19"/>
              </w:rPr>
              <w:t>Testing</w:t>
            </w:r>
          </w:p>
        </w:tc>
        <w:tc>
          <w:tcPr>
            <w:tcW w:type="dxa" w:w="2268"/>
            <w:shd w:val="clear" w:color="auto" w:fill="EBF3FB"/>
          </w:tcPr>
          <w:p>
            <w:r>
              <w:rPr>
                <w:sz w:val="19"/>
              </w:rPr>
              <w:t>Unit tests</w:t>
            </w:r>
          </w:p>
        </w:tc>
        <w:tc>
          <w:tcPr>
            <w:tcW w:type="dxa" w:w="2268"/>
            <w:shd w:val="clear" w:color="auto" w:fill="EBF3FB"/>
          </w:tcPr>
          <w:p>
            <w:r>
              <w:rPr>
                <w:sz w:val="19"/>
              </w:rPr>
              <w:t>None</w:t>
            </w:r>
          </w:p>
        </w:tc>
        <w:tc>
          <w:tcPr>
            <w:tcW w:type="dxa" w:w="2268"/>
            <w:shd w:val="clear" w:color="auto" w:fill="EBF3FB"/>
          </w:tcPr>
          <w:p>
            <w:r>
              <w:rPr>
                <w:sz w:val="19"/>
              </w:rPr>
              <w:t>🟡 Medium</w:t>
            </w:r>
          </w:p>
        </w:tc>
      </w:tr>
      <w:tr>
        <w:tc>
          <w:tcPr>
            <w:tcW w:type="dxa" w:w="2268"/>
            <w:shd w:val="clear" w:color="auto" w:fill="FFFFFF"/>
          </w:tcPr>
          <w:p>
            <w:r>
              <w:rPr>
                <w:b/>
                <w:sz w:val="19"/>
              </w:rPr>
              <w:t>Testing</w:t>
            </w:r>
          </w:p>
        </w:tc>
        <w:tc>
          <w:tcPr>
            <w:tcW w:type="dxa" w:w="2268"/>
            <w:shd w:val="clear" w:color="auto" w:fill="FFFFFF"/>
          </w:tcPr>
          <w:p>
            <w:r>
              <w:rPr>
                <w:sz w:val="19"/>
              </w:rPr>
              <w:t>Integration tests</w:t>
            </w:r>
          </w:p>
        </w:tc>
        <w:tc>
          <w:tcPr>
            <w:tcW w:type="dxa" w:w="2268"/>
            <w:shd w:val="clear" w:color="auto" w:fill="FFFFFF"/>
          </w:tcPr>
          <w:p>
            <w:r>
              <w:rPr>
                <w:sz w:val="19"/>
              </w:rPr>
              <w:t>None</w:t>
            </w:r>
          </w:p>
        </w:tc>
        <w:tc>
          <w:tcPr>
            <w:tcW w:type="dxa" w:w="2268"/>
            <w:shd w:val="clear" w:color="auto" w:fill="FFFFFF"/>
          </w:tcPr>
          <w:p>
            <w:r>
              <w:rPr>
                <w:sz w:val="19"/>
              </w:rPr>
              <w:t>🟡 Medium</w:t>
            </w:r>
          </w:p>
        </w:tc>
      </w:tr>
      <w:tr>
        <w:tc>
          <w:tcPr>
            <w:tcW w:type="dxa" w:w="2268"/>
            <w:shd w:val="clear" w:color="auto" w:fill="EBF3FB"/>
          </w:tcPr>
          <w:p>
            <w:r>
              <w:rPr>
                <w:b/>
                <w:sz w:val="19"/>
              </w:rPr>
              <w:t>Build / Deploy</w:t>
            </w:r>
          </w:p>
        </w:tc>
        <w:tc>
          <w:tcPr>
            <w:tcW w:type="dxa" w:w="2268"/>
            <w:shd w:val="clear" w:color="auto" w:fill="EBF3FB"/>
          </w:tcPr>
          <w:p>
            <w:r>
              <w:rPr>
                <w:sz w:val="19"/>
              </w:rPr>
              <w:t>CI/CD &amp; environment configs</w:t>
            </w:r>
          </w:p>
        </w:tc>
        <w:tc>
          <w:tcPr>
            <w:tcW w:type="dxa" w:w="2268"/>
            <w:shd w:val="clear" w:color="auto" w:fill="EBF3FB"/>
          </w:tcPr>
          <w:p>
            <w:r>
              <w:rPr>
                <w:sz w:val="19"/>
              </w:rPr>
              <w:t>None</w:t>
            </w:r>
          </w:p>
        </w:tc>
        <w:tc>
          <w:tcPr>
            <w:tcW w:type="dxa" w:w="2268"/>
            <w:shd w:val="clear" w:color="auto" w:fill="EBF3FB"/>
          </w:tcPr>
          <w:p>
            <w:r>
              <w:rPr>
                <w:sz w:val="19"/>
              </w:rPr>
              <w:t>🟡 Medium</w:t>
            </w:r>
          </w:p>
        </w:tc>
      </w:tr>
    </w:tbl>
    <w:p/>
    <w:p>
      <w:pPr>
        <w:pStyle w:val="Heading1"/>
      </w:pPr>
      <w:r>
        <w:rPr>
          <w:color w:val="1F3964"/>
        </w:rPr>
        <w:t>Phase 1 — Critical Foundation  (Week 1)</w:t>
      </w:r>
    </w:p>
    <w:p>
      <w:r>
        <w:t>Nothing in the application can function until the API exists and the database is running. Phase 1 must be completed in full before any testing or UI work makes sense. Every task here is a blocker for everything else.</w:t>
      </w:r>
    </w:p>
    <w:p>
      <w:pPr>
        <w:pStyle w:val="Heading2"/>
      </w:pPr>
      <w:r>
        <w:rPr>
          <w:color w:val="1F3964"/>
        </w:rPr>
        <w:t>1.1  Stand Up the PostgreSQL Database</w:t>
      </w:r>
    </w:p>
    <w:p>
      <w:r>
        <w:t>The app depends on a PostgreSQL instance running on localhost:5433 with a database named skilled_db. Currently neither exists and the database initializer is never called at startup.</w:t>
      </w:r>
    </w:p>
    <w:p>
      <w:pPr>
        <w:pStyle w:val="ListBullet"/>
        <w:ind w:left="432"/>
      </w:pPr>
      <w:r>
        <w:rPr>
          <w:b/>
        </w:rPr>
        <w:t xml:space="preserve">Step 1 — Run Postgres:  </w:t>
      </w:r>
      <w:r>
        <w:t xml:space="preserve">Install and start PostgreSQL 15+ (or run via Docker: </w:t>
      </w:r>
    </w:p>
    <w:p>
      <w:pPr>
        <w:ind w:left="720"/>
      </w:pPr>
      <w:r>
        <w:rPr>
          <w:rFonts w:ascii="Courier New" w:hAnsi="Courier New"/>
          <w:sz w:val="18"/>
        </w:rPr>
        <w:t xml:space="preserve">            docker run -d -p 5433:5432 -e POSTGRES_PASSWORD=&lt;secret&gt; postgres:15</w:t>
      </w:r>
    </w:p>
    <w:p>
      <w:pPr>
        <w:pStyle w:val="ListBullet"/>
        <w:ind w:left="432"/>
      </w:pPr>
      <w:r>
        <w:rPr>
          <w:b/>
        </w:rPr>
        <w:t xml:space="preserve">Step 2 — Run migrations:  </w:t>
      </w:r>
      <w:r>
        <w:t>Apply all pending EF Core migrations from Skilled.Data to create the schema.</w:t>
      </w:r>
    </w:p>
    <w:p>
      <w:pPr>
        <w:pStyle w:val="ListBullet"/>
        <w:ind w:left="432"/>
      </w:pPr>
      <w:r>
        <w:rPr>
          <w:b/>
        </w:rPr>
        <w:t xml:space="preserve">Step 3 — Call DatabaseInitializer:  </w:t>
      </w:r>
      <w:r>
        <w:t>Wire DatabaseInitializer.InitializeAsync() into MauiProgram.cs inside a DI scope immediately after app.Build() so the schema is created on first run.</w:t>
      </w:r>
    </w:p>
    <w:p>
      <w:pPr>
        <w:pStyle w:val="ListBullet"/>
        <w:ind w:left="432"/>
      </w:pPr>
      <w:r>
        <w:rPr>
          <w:b/>
        </w:rPr>
        <w:t xml:space="preserve">Step 4 — Secure the connection string:  </w:t>
      </w:r>
      <w:r>
        <w:t>Move the database password out of appsettings.json and into User Secrets (already configured) or environment variables. Never commit credentials.</w:t>
      </w:r>
    </w:p>
    <w:p/>
    <w:p>
      <w:pPr>
        <w:pStyle w:val="Heading2"/>
      </w:pPr>
      <w:r>
        <w:rPr>
          <w:color w:val="1F3964"/>
        </w:rPr>
        <w:t>1.2  Build the Core API Controllers</w:t>
      </w:r>
    </w:p>
    <w:p>
      <w:r>
        <w:t>The API project currently contains only the template WeatherForecast endpoint. The following controllers are the minimum required for the app to function at all. Each should follow RESTful conventions and return standard JSON responses.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E75B6"/>
          </w:tcPr>
          <w:p>
            <w:r>
              <w:rPr>
                <w:b/>
                <w:color w:val="FFFFFF"/>
                <w:sz w:val="19"/>
              </w:rPr>
              <w:t>Controller</w:t>
            </w:r>
          </w:p>
        </w:tc>
        <w:tc>
          <w:tcPr>
            <w:tcW w:type="dxa" w:w="3024"/>
            <w:shd w:val="clear" w:color="auto" w:fill="2E75B6"/>
          </w:tcPr>
          <w:p>
            <w:r>
              <w:rPr>
                <w:b/>
                <w:color w:val="FFFFFF"/>
                <w:sz w:val="19"/>
              </w:rPr>
              <w:t>Key Endpoints</w:t>
            </w:r>
          </w:p>
        </w:tc>
        <w:tc>
          <w:tcPr>
            <w:tcW w:type="dxa" w:w="3024"/>
            <w:shd w:val="clear" w:color="auto" w:fill="2E75B6"/>
          </w:tcPr>
          <w:p>
            <w:r>
              <w:rPr>
                <w:b/>
                <w:color w:val="FFFFFF"/>
                <w:sz w:val="19"/>
              </w:rPr>
              <w:t>Depends On</w:t>
            </w:r>
          </w:p>
        </w:tc>
      </w:tr>
      <w:tr>
        <w:tc>
          <w:tcPr>
            <w:tcW w:type="dxa" w:w="3024"/>
            <w:shd w:val="clear" w:color="auto" w:fill="FFFFFF"/>
          </w:tcPr>
          <w:p>
            <w:r>
              <w:rPr>
                <w:rFonts w:ascii="Courier New" w:hAnsi="Courier New"/>
                <w:b/>
                <w:sz w:val="18"/>
              </w:rPr>
              <w:t>AuthController</w:t>
            </w:r>
          </w:p>
        </w:tc>
        <w:tc>
          <w:tcPr>
            <w:tcW w:type="dxa" w:w="3024"/>
            <w:shd w:val="clear" w:color="auto" w:fill="FFFFFF"/>
          </w:tcPr>
          <w:p>
            <w:r>
              <w:rPr>
                <w:sz w:val="18"/>
              </w:rPr>
              <w:t>POST /auth/register, POST /auth/login, POST /auth/refresh, POST /auth/logout</w:t>
            </w:r>
          </w:p>
        </w:tc>
        <w:tc>
          <w:tcPr>
            <w:tcW w:type="dxa" w:w="3024"/>
            <w:shd w:val="clear" w:color="auto" w:fill="FFFFFF"/>
          </w:tcPr>
          <w:p>
            <w:r>
              <w:rPr>
                <w:sz w:val="18"/>
              </w:rPr>
              <w:t>1.1 (DB)</w:t>
            </w:r>
          </w:p>
        </w:tc>
      </w:tr>
      <w:tr>
        <w:tc>
          <w:tcPr>
            <w:tcW w:type="dxa" w:w="3024"/>
            <w:shd w:val="clear" w:color="auto" w:fill="EBF3FB"/>
          </w:tcPr>
          <w:p>
            <w:r>
              <w:rPr>
                <w:rFonts w:ascii="Courier New" w:hAnsi="Courier New"/>
                <w:b/>
                <w:sz w:val="18"/>
              </w:rPr>
              <w:t>UsersController</w:t>
            </w:r>
          </w:p>
        </w:tc>
        <w:tc>
          <w:tcPr>
            <w:tcW w:type="dxa" w:w="3024"/>
            <w:shd w:val="clear" w:color="auto" w:fill="EBF3FB"/>
          </w:tcPr>
          <w:p>
            <w:r>
              <w:rPr>
                <w:sz w:val="18"/>
              </w:rPr>
              <w:t>GET /users/me, GET /users/{id}, PUT /users/{id}</w:t>
            </w:r>
          </w:p>
        </w:tc>
        <w:tc>
          <w:tcPr>
            <w:tcW w:type="dxa" w:w="3024"/>
            <w:shd w:val="clear" w:color="auto" w:fill="EBF3FB"/>
          </w:tcPr>
          <w:p>
            <w:r>
              <w:rPr>
                <w:sz w:val="18"/>
              </w:rPr>
              <w:t>AuthController</w:t>
            </w:r>
          </w:p>
        </w:tc>
      </w:tr>
      <w:tr>
        <w:tc>
          <w:tcPr>
            <w:tcW w:type="dxa" w:w="3024"/>
            <w:shd w:val="clear" w:color="auto" w:fill="FFFFFF"/>
          </w:tcPr>
          <w:p>
            <w:r>
              <w:rPr>
                <w:rFonts w:ascii="Courier New" w:hAnsi="Courier New"/>
                <w:b/>
                <w:sz w:val="18"/>
              </w:rPr>
              <w:t>ProvidersController</w:t>
            </w:r>
          </w:p>
        </w:tc>
        <w:tc>
          <w:tcPr>
            <w:tcW w:type="dxa" w:w="3024"/>
            <w:shd w:val="clear" w:color="auto" w:fill="FFFFFF"/>
          </w:tcPr>
          <w:p>
            <w:r>
              <w:rPr>
                <w:sz w:val="18"/>
              </w:rPr>
              <w:t>GET /providers, GET /providers/{id}, GET /providers/{id}/services</w:t>
            </w:r>
          </w:p>
        </w:tc>
        <w:tc>
          <w:tcPr>
            <w:tcW w:type="dxa" w:w="3024"/>
            <w:shd w:val="clear" w:color="auto" w:fill="FFFFFF"/>
          </w:tcPr>
          <w:p>
            <w:r>
              <w:rPr>
                <w:sz w:val="18"/>
              </w:rPr>
              <w:t>1.1 (DB)</w:t>
            </w:r>
          </w:p>
        </w:tc>
      </w:tr>
      <w:tr>
        <w:tc>
          <w:tcPr>
            <w:tcW w:type="dxa" w:w="3024"/>
            <w:shd w:val="clear" w:color="auto" w:fill="EBF3FB"/>
          </w:tcPr>
          <w:p>
            <w:r>
              <w:rPr>
                <w:rFonts w:ascii="Courier New" w:hAnsi="Courier New"/>
                <w:b/>
                <w:sz w:val="18"/>
              </w:rPr>
              <w:t>ServicesController</w:t>
            </w:r>
          </w:p>
        </w:tc>
        <w:tc>
          <w:tcPr>
            <w:tcW w:type="dxa" w:w="3024"/>
            <w:shd w:val="clear" w:color="auto" w:fill="EBF3FB"/>
          </w:tcPr>
          <w:p>
            <w:r>
              <w:rPr>
                <w:sz w:val="18"/>
              </w:rPr>
              <w:t>GET /services, GET /services/{id}, GET /services/category/{id}</w:t>
            </w:r>
          </w:p>
        </w:tc>
        <w:tc>
          <w:tcPr>
            <w:tcW w:type="dxa" w:w="3024"/>
            <w:shd w:val="clear" w:color="auto" w:fill="EBF3FB"/>
          </w:tcPr>
          <w:p>
            <w:r>
              <w:rPr>
                <w:sz w:val="18"/>
              </w:rPr>
              <w:t>1.1 (DB)</w:t>
            </w:r>
          </w:p>
        </w:tc>
      </w:tr>
      <w:tr>
        <w:tc>
          <w:tcPr>
            <w:tcW w:type="dxa" w:w="3024"/>
            <w:shd w:val="clear" w:color="auto" w:fill="FFFFFF"/>
          </w:tcPr>
          <w:p>
            <w:r>
              <w:rPr>
                <w:rFonts w:ascii="Courier New" w:hAnsi="Courier New"/>
                <w:b/>
                <w:sz w:val="18"/>
              </w:rPr>
              <w:t>BookingsController</w:t>
            </w:r>
          </w:p>
        </w:tc>
        <w:tc>
          <w:tcPr>
            <w:tcW w:type="dxa" w:w="3024"/>
            <w:shd w:val="clear" w:color="auto" w:fill="FFFFFF"/>
          </w:tcPr>
          <w:p>
            <w:r>
              <w:rPr>
                <w:sz w:val="18"/>
              </w:rPr>
              <w:t>POST /bookings, GET /bookings, GET /bookings/{id}, PATCH /bookings/{id}/status</w:t>
            </w:r>
          </w:p>
        </w:tc>
        <w:tc>
          <w:tcPr>
            <w:tcW w:type="dxa" w:w="3024"/>
            <w:shd w:val="clear" w:color="auto" w:fill="FFFFFF"/>
          </w:tcPr>
          <w:p>
            <w:r>
              <w:rPr>
                <w:sz w:val="18"/>
              </w:rPr>
              <w:t>Auth + Services</w:t>
            </w:r>
          </w:p>
        </w:tc>
      </w:tr>
      <w:tr>
        <w:tc>
          <w:tcPr>
            <w:tcW w:type="dxa" w:w="3024"/>
            <w:shd w:val="clear" w:color="auto" w:fill="EBF3FB"/>
          </w:tcPr>
          <w:p>
            <w:r>
              <w:rPr>
                <w:rFonts w:ascii="Courier New" w:hAnsi="Courier New"/>
                <w:b/>
                <w:sz w:val="18"/>
              </w:rPr>
              <w:t>ReviewsController</w:t>
            </w:r>
          </w:p>
        </w:tc>
        <w:tc>
          <w:tcPr>
            <w:tcW w:type="dxa" w:w="3024"/>
            <w:shd w:val="clear" w:color="auto" w:fill="EBF3FB"/>
          </w:tcPr>
          <w:p>
            <w:r>
              <w:rPr>
                <w:sz w:val="18"/>
              </w:rPr>
              <w:t>POST /reviews, GET /reviews/provider/{id}</w:t>
            </w:r>
          </w:p>
        </w:tc>
        <w:tc>
          <w:tcPr>
            <w:tcW w:type="dxa" w:w="3024"/>
            <w:shd w:val="clear" w:color="auto" w:fill="EBF3FB"/>
          </w:tcPr>
          <w:p>
            <w:r>
              <w:rPr>
                <w:sz w:val="18"/>
              </w:rPr>
              <w:t>Bookings</w:t>
            </w:r>
          </w:p>
        </w:tc>
      </w:tr>
      <w:tr>
        <w:tc>
          <w:tcPr>
            <w:tcW w:type="dxa" w:w="3024"/>
            <w:shd w:val="clear" w:color="auto" w:fill="FFFFFF"/>
          </w:tcPr>
          <w:p>
            <w:r>
              <w:rPr>
                <w:rFonts w:ascii="Courier New" w:hAnsi="Courier New"/>
                <w:b/>
                <w:sz w:val="18"/>
              </w:rPr>
              <w:t>MessagesController</w:t>
            </w:r>
          </w:p>
        </w:tc>
        <w:tc>
          <w:tcPr>
            <w:tcW w:type="dxa" w:w="3024"/>
            <w:shd w:val="clear" w:color="auto" w:fill="FFFFFF"/>
          </w:tcPr>
          <w:p>
            <w:r>
              <w:rPr>
                <w:sz w:val="18"/>
              </w:rPr>
              <w:t>GET /chats, GET /chats/{id}/messages, POST /chats/{id}/messages</w:t>
            </w:r>
          </w:p>
        </w:tc>
        <w:tc>
          <w:tcPr>
            <w:tcW w:type="dxa" w:w="3024"/>
            <w:shd w:val="clear" w:color="auto" w:fill="FFFFFF"/>
          </w:tcPr>
          <w:p>
            <w:r>
              <w:rPr>
                <w:sz w:val="18"/>
              </w:rPr>
              <w:t>Auth + Users</w:t>
            </w:r>
          </w:p>
        </w:tc>
      </w:tr>
      <w:tr>
        <w:tc>
          <w:tcPr>
            <w:tcW w:type="dxa" w:w="3024"/>
            <w:shd w:val="clear" w:color="auto" w:fill="EBF3FB"/>
          </w:tcPr>
          <w:p>
            <w:r>
              <w:rPr>
                <w:rFonts w:ascii="Courier New" w:hAnsi="Courier New"/>
                <w:b/>
                <w:sz w:val="18"/>
              </w:rPr>
              <w:t>PaymentsController</w:t>
            </w:r>
          </w:p>
        </w:tc>
        <w:tc>
          <w:tcPr>
            <w:tcW w:type="dxa" w:w="3024"/>
            <w:shd w:val="clear" w:color="auto" w:fill="EBF3FB"/>
          </w:tcPr>
          <w:p>
            <w:r>
              <w:rPr>
                <w:sz w:val="18"/>
              </w:rPr>
              <w:t>POST /payments, GET /payments/{id}</w:t>
            </w:r>
          </w:p>
        </w:tc>
        <w:tc>
          <w:tcPr>
            <w:tcW w:type="dxa" w:w="3024"/>
            <w:shd w:val="clear" w:color="auto" w:fill="EBF3FB"/>
          </w:tcPr>
          <w:p>
            <w:r>
              <w:rPr>
                <w:sz w:val="18"/>
              </w:rPr>
              <w:t>Bookings</w:t>
            </w:r>
          </w:p>
        </w:tc>
      </w:tr>
    </w:tbl>
    <w:p/>
    <w:p>
      <w:pPr>
        <w:pStyle w:val="Heading2"/>
      </w:pPr>
      <w:r>
        <w:rPr>
          <w:color w:val="1F3964"/>
        </w:rPr>
        <w:t>1.3  Implement JWT Authentication Middleware</w:t>
      </w:r>
    </w:p>
    <w:p>
      <w:r>
        <w:t>AuthService.cs exists but is non-functional. GetCurrentUserAsync() calls itself recursively, RefreshTokenAsync() is inaccessible, and no actual token validation is wired into the API pipeline.</w:t>
      </w:r>
    </w:p>
    <w:p>
      <w:pPr>
        <w:pStyle w:val="ListBullet"/>
        <w:ind w:left="432"/>
      </w:pPr>
      <w:r>
        <w:rPr>
          <w:b/>
        </w:rPr>
        <w:t xml:space="preserve">Add JWT middleware:  </w:t>
      </w:r>
      <w:r>
        <w:t>Add Microsoft.AspNetCore.Authentication.JwtBearer to the API project.</w:t>
      </w:r>
    </w:p>
    <w:p>
      <w:pPr>
        <w:pStyle w:val="ListBullet"/>
        <w:ind w:left="432"/>
      </w:pPr>
      <w:r>
        <w:rPr>
          <w:b/>
        </w:rPr>
        <w:t xml:space="preserve">Configure signing key:  </w:t>
      </w:r>
      <w:r>
        <w:t>Configure the JWT signing key in User Secrets (not appsettings.json).</w:t>
      </w:r>
    </w:p>
    <w:p>
      <w:pPr>
        <w:pStyle w:val="ListBullet"/>
        <w:ind w:left="432"/>
      </w:pPr>
      <w:r>
        <w:rPr>
          <w:b/>
        </w:rPr>
        <w:t xml:space="preserve">Protect endpoints:  </w:t>
      </w:r>
      <w:r>
        <w:t>Apply [Authorize] to all controllers except /auth/register and /auth/login.</w:t>
      </w:r>
    </w:p>
    <w:p>
      <w:pPr>
        <w:pStyle w:val="ListBullet"/>
        <w:ind w:left="432"/>
      </w:pPr>
      <w:r>
        <w:rPr>
          <w:b/>
        </w:rPr>
        <w:t xml:space="preserve">Fix AuthService:  </w:t>
      </w:r>
      <w:r>
        <w:t>Rewrite AuthService.GetCurrentUserAsync() to read the token from secure storage and call the API, removing the recursive call.</w:t>
      </w:r>
    </w:p>
    <w:p>
      <w:pPr>
        <w:pStyle w:val="ListBullet"/>
        <w:ind w:left="432"/>
      </w:pPr>
      <w:r>
        <w:rPr>
          <w:b/>
        </w:rPr>
        <w:t xml:space="preserve">Token refresh:  </w:t>
      </w:r>
      <w:r>
        <w:t>Implement token refresh logic so sessions survive past the initial token expiry.</w:t>
      </w:r>
    </w:p>
    <w:p/>
    <w:p>
      <w:pPr>
        <w:pStyle w:val="Heading2"/>
      </w:pPr>
      <w:r>
        <w:rPr>
          <w:color w:val="1F3964"/>
        </w:rPr>
        <w:t>1.4  Fix Configuration and Secrets Management</w:t>
      </w:r>
    </w:p>
    <w:p>
      <w:r>
        <w:t>All three projects have hardcoded placeholder URLs and exposed credentials. This must be resolved before any real deployment or team testing.</w:t>
      </w:r>
    </w:p>
    <w:p>
      <w:pPr>
        <w:pStyle w:val="ListBullet"/>
        <w:ind w:left="432"/>
      </w:pPr>
      <w:r>
        <w:rPr>
          <w:b/>
        </w:rPr>
        <w:t xml:space="preserve">API URL:  </w:t>
      </w:r>
      <w:r>
        <w:t>Replace all instances of https://skilled-api.yourdomain.com/api with a config-driven value read from appsettings.json, user secrets, or an environment variable.</w:t>
      </w:r>
    </w:p>
    <w:p>
      <w:pPr>
        <w:pStyle w:val="ListBullet"/>
        <w:ind w:left="432"/>
      </w:pPr>
      <w:r>
        <w:rPr>
          <w:b/>
        </w:rPr>
        <w:t xml:space="preserve">Dev config:  </w:t>
      </w:r>
      <w:r>
        <w:t>Create appsettings.Development.json for the API with local dev values.</w:t>
      </w:r>
    </w:p>
    <w:p>
      <w:pPr>
        <w:pStyle w:val="ListBullet"/>
        <w:ind w:left="432"/>
      </w:pPr>
      <w:r>
        <w:rPr>
          <w:b/>
        </w:rPr>
        <w:t xml:space="preserve">MAUI secrets:  </w:t>
      </w:r>
      <w:r>
        <w:t>Load user secrets in MauiProgram.cs for local development.</w:t>
      </w:r>
    </w:p>
    <w:p>
      <w:pPr>
        <w:pStyle w:val="ListBullet"/>
        <w:ind w:left="432"/>
      </w:pPr>
      <w:r>
        <w:rPr>
          <w:b/>
        </w:rPr>
        <w:t xml:space="preserve">Documentation:  </w:t>
      </w:r>
      <w:r>
        <w:t>Add an .env.example file documenting all required environment variables.</w:t>
      </w:r>
    </w:p>
    <w:p/>
    <w:p>
      <w:pPr>
        <w:pStyle w:val="Heading1"/>
      </w:pPr>
      <w:r>
        <w:rPr>
          <w:color w:val="1F3964"/>
        </w:rPr>
        <w:t>Phase 2 — Data Layer and Mobile Integration  (Week 2)</w:t>
      </w:r>
    </w:p>
    <w:p>
      <w:r>
        <w:t>With the API running and the database connected, Phase 2 focuses on making the MAUI mobile client actually talk to real data. This means fixing broken models, completing service implementations, and replacing all mock data in ViewModels.</w:t>
      </w:r>
    </w:p>
    <w:p>
      <w:pPr>
        <w:pStyle w:val="Heading2"/>
      </w:pPr>
      <w:r>
        <w:rPr>
          <w:color w:val="1F3964"/>
        </w:rPr>
        <w:t>2.1  Complete the Data Models</w:t>
      </w:r>
    </w:p>
    <w:p>
      <w:r>
        <w:t>Several models are missing fields that the XAML views already try to bind, causing runtime crashes. The following additions are required before any UI work can proceed.</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2E75B6"/>
          </w:tcPr>
          <w:p>
            <w:r>
              <w:rPr>
                <w:b/>
                <w:color w:val="FFFFFF"/>
                <w:sz w:val="19"/>
              </w:rPr>
              <w:t>Model</w:t>
            </w:r>
          </w:p>
        </w:tc>
        <w:tc>
          <w:tcPr>
            <w:tcW w:type="dxa" w:w="3024"/>
            <w:shd w:val="clear" w:color="auto" w:fill="2E75B6"/>
          </w:tcPr>
          <w:p>
            <w:r>
              <w:rPr>
                <w:b/>
                <w:color w:val="FFFFFF"/>
                <w:sz w:val="19"/>
              </w:rPr>
              <w:t>Missing Properties</w:t>
            </w:r>
          </w:p>
        </w:tc>
        <w:tc>
          <w:tcPr>
            <w:tcW w:type="dxa" w:w="3024"/>
            <w:shd w:val="clear" w:color="auto" w:fill="2E75B6"/>
          </w:tcPr>
          <w:p>
            <w:r>
              <w:rPr>
                <w:b/>
                <w:color w:val="FFFFFF"/>
                <w:sz w:val="19"/>
              </w:rPr>
              <w:t>Impact</w:t>
            </w:r>
          </w:p>
        </w:tc>
      </w:tr>
      <w:tr>
        <w:tc>
          <w:tcPr>
            <w:tcW w:type="dxa" w:w="3024"/>
            <w:shd w:val="clear" w:color="auto" w:fill="FFFFFF"/>
          </w:tcPr>
          <w:p>
            <w:r>
              <w:rPr>
                <w:rFonts w:ascii="Courier New" w:hAnsi="Courier New"/>
                <w:b/>
                <w:sz w:val="18"/>
              </w:rPr>
              <w:t>ServiceProvider</w:t>
            </w:r>
          </w:p>
        </w:tc>
        <w:tc>
          <w:tcPr>
            <w:tcW w:type="dxa" w:w="3024"/>
            <w:shd w:val="clear" w:color="auto" w:fill="FFFFFF"/>
          </w:tcPr>
          <w:p>
            <w:r>
              <w:rPr>
                <w:sz w:val="18"/>
              </w:rPr>
              <w:t>UserId (FK), BusinessName, AverageRating, TotalReviews, YearsOfExperience, IsVerified, ProfileImageUrl</w:t>
            </w:r>
          </w:p>
        </w:tc>
        <w:tc>
          <w:tcPr>
            <w:tcW w:type="dxa" w:w="3024"/>
            <w:shd w:val="clear" w:color="auto" w:fill="FFFFFF"/>
          </w:tcPr>
          <w:p>
            <w:r>
              <w:rPr>
                <w:sz w:val="18"/>
              </w:rPr>
              <w:t>Crashes HomePage.xaml bindings</w:t>
            </w:r>
          </w:p>
        </w:tc>
      </w:tr>
      <w:tr>
        <w:tc>
          <w:tcPr>
            <w:tcW w:type="dxa" w:w="3024"/>
            <w:shd w:val="clear" w:color="auto" w:fill="EBF3FB"/>
          </w:tcPr>
          <w:p>
            <w:r>
              <w:rPr>
                <w:rFonts w:ascii="Courier New" w:hAnsi="Courier New"/>
                <w:b/>
                <w:sz w:val="18"/>
              </w:rPr>
              <w:t>User</w:t>
            </w:r>
          </w:p>
        </w:tc>
        <w:tc>
          <w:tcPr>
            <w:tcW w:type="dxa" w:w="3024"/>
            <w:shd w:val="clear" w:color="auto" w:fill="EBF3FB"/>
          </w:tcPr>
          <w:p>
            <w:r>
              <w:rPr>
                <w:sz w:val="18"/>
              </w:rPr>
              <w:t>CreatedAt, UpdatedAt, IsVerified, Bio, PhoneNumber</w:t>
            </w:r>
          </w:p>
        </w:tc>
        <w:tc>
          <w:tcPr>
            <w:tcW w:type="dxa" w:w="3024"/>
            <w:shd w:val="clear" w:color="auto" w:fill="EBF3FB"/>
          </w:tcPr>
          <w:p>
            <w:r>
              <w:rPr>
                <w:sz w:val="18"/>
              </w:rPr>
              <w:t>Incomplete user profiles</w:t>
            </w:r>
          </w:p>
        </w:tc>
      </w:tr>
      <w:tr>
        <w:tc>
          <w:tcPr>
            <w:tcW w:type="dxa" w:w="3024"/>
            <w:shd w:val="clear" w:color="auto" w:fill="FFFFFF"/>
          </w:tcPr>
          <w:p>
            <w:r>
              <w:rPr>
                <w:rFonts w:ascii="Courier New" w:hAnsi="Courier New"/>
                <w:b/>
                <w:sz w:val="18"/>
              </w:rPr>
              <w:t>ChatPreview</w:t>
            </w:r>
          </w:p>
        </w:tc>
        <w:tc>
          <w:tcPr>
            <w:tcW w:type="dxa" w:w="3024"/>
            <w:shd w:val="clear" w:color="auto" w:fill="FFFFFF"/>
          </w:tcPr>
          <w:p>
            <w:r>
              <w:rPr>
                <w:sz w:val="18"/>
              </w:rPr>
              <w:t>HasUnreadMessages (computed from UnreadCount)</w:t>
            </w:r>
          </w:p>
        </w:tc>
        <w:tc>
          <w:tcPr>
            <w:tcW w:type="dxa" w:w="3024"/>
            <w:shd w:val="clear" w:color="auto" w:fill="FFFFFF"/>
          </w:tcPr>
          <w:p>
            <w:r>
              <w:rPr>
                <w:sz w:val="18"/>
              </w:rPr>
              <w:t>Crashes MessagesPage.xaml</w:t>
            </w:r>
          </w:p>
        </w:tc>
      </w:tr>
      <w:tr>
        <w:tc>
          <w:tcPr>
            <w:tcW w:type="dxa" w:w="3024"/>
            <w:shd w:val="clear" w:color="auto" w:fill="EBF3FB"/>
          </w:tcPr>
          <w:p>
            <w:r>
              <w:rPr>
                <w:rFonts w:ascii="Courier New" w:hAnsi="Courier New"/>
                <w:b/>
                <w:sz w:val="18"/>
              </w:rPr>
              <w:t>Review</w:t>
            </w:r>
          </w:p>
        </w:tc>
        <w:tc>
          <w:tcPr>
            <w:tcW w:type="dxa" w:w="3024"/>
            <w:shd w:val="clear" w:color="auto" w:fill="EBF3FB"/>
          </w:tcPr>
          <w:p>
            <w:r>
              <w:rPr>
                <w:sz w:val="18"/>
              </w:rPr>
              <w:t>CreatedAt, UpdatedAt</w:t>
            </w:r>
          </w:p>
        </w:tc>
        <w:tc>
          <w:tcPr>
            <w:tcW w:type="dxa" w:w="3024"/>
            <w:shd w:val="clear" w:color="auto" w:fill="EBF3FB"/>
          </w:tcPr>
          <w:p>
            <w:r>
              <w:rPr>
                <w:sz w:val="18"/>
              </w:rPr>
              <w:t>Missing audit fields</w:t>
            </w:r>
          </w:p>
        </w:tc>
      </w:tr>
      <w:tr>
        <w:tc>
          <w:tcPr>
            <w:tcW w:type="dxa" w:w="3024"/>
            <w:shd w:val="clear" w:color="auto" w:fill="FFFFFF"/>
          </w:tcPr>
          <w:p>
            <w:r>
              <w:rPr>
                <w:rFonts w:ascii="Courier New" w:hAnsi="Courier New"/>
                <w:b/>
                <w:sz w:val="18"/>
              </w:rPr>
              <w:t>Payment</w:t>
            </w:r>
          </w:p>
        </w:tc>
        <w:tc>
          <w:tcPr>
            <w:tcW w:type="dxa" w:w="3024"/>
            <w:shd w:val="clear" w:color="auto" w:fill="FFFFFF"/>
          </w:tcPr>
          <w:p>
            <w:r>
              <w:rPr>
                <w:sz w:val="18"/>
              </w:rPr>
              <w:t>BookingId (FK), RefundAmount, RefundStatus</w:t>
            </w:r>
          </w:p>
        </w:tc>
        <w:tc>
          <w:tcPr>
            <w:tcW w:type="dxa" w:w="3024"/>
            <w:shd w:val="clear" w:color="auto" w:fill="FFFFFF"/>
          </w:tcPr>
          <w:p>
            <w:r>
              <w:rPr>
                <w:sz w:val="18"/>
              </w:rPr>
              <w:t>Cannot link payments to bookings</w:t>
            </w:r>
          </w:p>
        </w:tc>
      </w:tr>
    </w:tbl>
    <w:p/>
    <w:p>
      <w:pPr>
        <w:pStyle w:val="Heading2"/>
      </w:pPr>
      <w:r>
        <w:rPr>
          <w:color w:val="1F3964"/>
        </w:rPr>
        <w:t>2.2  Configure Entity Relationships in DbContext</w:t>
      </w:r>
    </w:p>
    <w:p>
      <w:r>
        <w:t>The EF Core context (SkilledDbContext.cs) is missing navigation properties and relationship configurations. Without these, ORM queries will not load related data correctly.</w:t>
      </w:r>
    </w:p>
    <w:p>
      <w:pPr>
        <w:pStyle w:val="ListBullet"/>
        <w:ind w:left="432"/>
      </w:pPr>
      <w:r>
        <w:rPr>
          <w:b/>
        </w:rPr>
        <w:t xml:space="preserve">User ↔ ServiceProvider:  </w:t>
      </w:r>
      <w:r>
        <w:t>Define the one-to-one relationship between User and ServiceProvider via UserId.</w:t>
      </w:r>
    </w:p>
    <w:p>
      <w:pPr>
        <w:pStyle w:val="ListBullet"/>
        <w:ind w:left="432"/>
      </w:pPr>
      <w:r>
        <w:rPr>
          <w:b/>
        </w:rPr>
        <w:t xml:space="preserve">ServiceProvider ↔ TradeService:  </w:t>
      </w:r>
      <w:r>
        <w:t>Configure ServiceProvider → TradeService one-to-many with cascade delete.</w:t>
      </w:r>
    </w:p>
    <w:p>
      <w:pPr>
        <w:pStyle w:val="ListBullet"/>
        <w:ind w:left="432"/>
      </w:pPr>
      <w:r>
        <w:rPr>
          <w:b/>
        </w:rPr>
        <w:t xml:space="preserve">Pricing types:  </w:t>
      </w:r>
      <w:r>
        <w:t>Register ServicePricing and CostRange as owned types or separate entities in OnModelCreating (they are currently defined but not mapped).</w:t>
      </w:r>
    </w:p>
    <w:p>
      <w:pPr>
        <w:pStyle w:val="ListBullet"/>
        <w:ind w:left="432"/>
      </w:pPr>
      <w:r>
        <w:rPr>
          <w:b/>
        </w:rPr>
        <w:t xml:space="preserve">Location / service area:  </w:t>
      </w:r>
      <w:r>
        <w:t>Add ServiceProvider → Location relationship for service area coverage.</w:t>
      </w:r>
    </w:p>
    <w:p>
      <w:pPr>
        <w:pStyle w:val="ListBullet"/>
        <w:ind w:left="432"/>
      </w:pPr>
      <w:r>
        <w:rPr>
          <w:b/>
        </w:rPr>
        <w:t xml:space="preserve">New migration:  </w:t>
      </w:r>
      <w:r>
        <w:t>Create and run a new migration after all model changes are applied.</w:t>
      </w:r>
    </w:p>
    <w:p/>
    <w:p>
      <w:pPr>
        <w:pStyle w:val="Heading2"/>
      </w:pPr>
      <w:r>
        <w:rPr>
          <w:color w:val="1F3964"/>
        </w:rPr>
        <w:t>2.3  Fix Service Implementations</w:t>
      </w:r>
    </w:p>
    <w:p>
      <w:r>
        <w:t>All three service classes (AuthService, UserService, TradeServiceService) have critical bugs that prevent them from working even if the API were running.</w:t>
      </w:r>
    </w:p>
    <w:p>
      <w:pPr>
        <w:pStyle w:val="ListBullet"/>
        <w:ind w:left="432"/>
      </w:pPr>
      <w:r>
        <w:rPr>
          <w:b/>
        </w:rPr>
        <w:t xml:space="preserve">AuthService — recursive call:  </w:t>
      </w:r>
      <w:r>
        <w:t>Remove the recursive call to GetCurrentUserAsync() inside itself. Replace with the correct token-reading and API-calling logic.</w:t>
      </w:r>
    </w:p>
    <w:p>
      <w:pPr>
        <w:pStyle w:val="ListBullet"/>
        <w:ind w:left="432"/>
      </w:pPr>
      <w:r>
        <w:rPr>
          <w:b/>
        </w:rPr>
        <w:t xml:space="preserve">TradeServiceService — URL params:  </w:t>
      </w:r>
      <w:r>
        <w:t>Fix GetServicesByCategoryAsync() — it currently passes the full TradeCategory object as a URL parameter. Change to pass category.Id (an integer).</w:t>
      </w:r>
    </w:p>
    <w:p>
      <w:pPr>
        <w:pStyle w:val="ListBullet"/>
        <w:ind w:left="432"/>
      </w:pPr>
      <w:r>
        <w:rPr>
          <w:b/>
        </w:rPr>
        <w:t xml:space="preserve">UserService — URL params:  </w:t>
      </w:r>
      <w:r>
        <w:t>Fix UserService.GetServiceProvidersByCategoryAsync() with the same URL parameter issue.</w:t>
      </w:r>
    </w:p>
    <w:p>
      <w:pPr>
        <w:pStyle w:val="ListBullet"/>
        <w:ind w:left="432"/>
      </w:pPr>
      <w:r>
        <w:rPr>
          <w:b/>
        </w:rPr>
        <w:t xml:space="preserve">DI lifetime:  </w:t>
      </w:r>
      <w:r>
        <w:t>Change all service DI registrations in MauiProgram.cs from Singleton to Scoped to prevent shared state and memory leaks.</w:t>
      </w:r>
    </w:p>
    <w:p>
      <w:pPr>
        <w:pStyle w:val="ListBullet"/>
        <w:ind w:left="432"/>
      </w:pPr>
      <w:r>
        <w:rPr>
          <w:b/>
        </w:rPr>
        <w:t xml:space="preserve">Error handling:  </w:t>
      </w:r>
      <w:r>
        <w:t>Add consistent error handling across all services — currently exceptions are swallowed and null is returned silently.</w:t>
      </w:r>
    </w:p>
    <w:p/>
    <w:p>
      <w:pPr>
        <w:pStyle w:val="Heading2"/>
      </w:pPr>
      <w:r>
        <w:rPr>
          <w:color w:val="1F3964"/>
        </w:rPr>
        <w:t>2.4  Replace Mock Data in ViewModels</w:t>
      </w:r>
    </w:p>
    <w:p>
      <w:r>
        <w:t>Every ViewModel currently populates its lists with hardcoded mock objects instead of calling the injected services. This must be replaced across all ViewModels for the app to show real data.</w:t>
      </w:r>
    </w:p>
    <w:p>
      <w:pPr>
        <w:pStyle w:val="ListBullet"/>
        <w:ind w:left="432"/>
      </w:pPr>
      <w:r>
        <w:rPr>
          <w:b/>
        </w:rPr>
        <w:t xml:space="preserve">HomeViewModel:  </w:t>
      </w:r>
      <w:r>
        <w:t>Call TradeServiceService.GetServicesByCategoryAsync() to populate the services list. Remove all hardcoded TradeService objects.</w:t>
      </w:r>
    </w:p>
    <w:p>
      <w:pPr>
        <w:pStyle w:val="ListBullet"/>
        <w:ind w:left="432"/>
      </w:pPr>
      <w:r>
        <w:rPr>
          <w:b/>
        </w:rPr>
        <w:t xml:space="preserve">BookingsViewModel:  </w:t>
      </w:r>
      <w:r>
        <w:t>Call BookingService to load real bookings for the logged-in user. Wire up the filter tabs (All / Upcoming / Completed / Cancelled) to query the API accordingly.</w:t>
      </w:r>
    </w:p>
    <w:p>
      <w:pPr>
        <w:pStyle w:val="ListBullet"/>
        <w:ind w:left="432"/>
      </w:pPr>
      <w:r>
        <w:rPr>
          <w:b/>
        </w:rPr>
        <w:t xml:space="preserve">MessagesViewModel:  </w:t>
      </w:r>
      <w:r>
        <w:t>Call MessagesService (to be created) to load real chat threads. Remove hardcoded ChatPreview objects.</w:t>
      </w:r>
    </w:p>
    <w:p>
      <w:pPr>
        <w:pStyle w:val="ListBullet"/>
        <w:ind w:left="432"/>
      </w:pPr>
      <w:r>
        <w:rPr>
          <w:b/>
        </w:rPr>
        <w:t xml:space="preserve">RegisterViewModel:  </w:t>
      </w:r>
      <w:r>
        <w:t>Replace the stub registration alert with a real call to AuthService.RegisterAsync(), including confirmation password validation.</w:t>
      </w:r>
    </w:p>
    <w:p>
      <w:pPr>
        <w:pStyle w:val="ListBullet"/>
        <w:ind w:left="432"/>
      </w:pPr>
      <w:r>
        <w:rPr>
          <w:b/>
        </w:rPr>
        <w:t xml:space="preserve">LoginPageViewModel — navigation:  </w:t>
      </w:r>
      <w:r>
        <w:t>Fix the post-login navigation from //MainTabs/HomePage to the correct registered Shell route (to be fixed in 2.5).</w:t>
      </w:r>
    </w:p>
    <w:p/>
    <w:p>
      <w:pPr>
        <w:pStyle w:val="Heading2"/>
      </w:pPr>
      <w:r>
        <w:rPr>
          <w:color w:val="1F3964"/>
        </w:rPr>
        <w:t>2.5  Fix Navigation and Shell Routing</w:t>
      </w:r>
    </w:p>
    <w:p>
      <w:r>
        <w:t>The Shell routing is 50% configured. LoginPageViewModel navigates to //MainTabs/HomePage which is not a registered route, causing an immediate crash on successful login.</w:t>
      </w:r>
    </w:p>
    <w:p>
      <w:pPr>
        <w:pStyle w:val="ListBullet"/>
        <w:ind w:left="432"/>
      </w:pPr>
      <w:r>
        <w:rPr>
          <w:b/>
        </w:rPr>
        <w:t xml:space="preserve">Audit all routes:  </w:t>
      </w:r>
      <w:r>
        <w:t>Audit AppShell.xaml and AppShell.xaml.cs and list all routes that are referenced in GoToAsync() calls throughout the app.</w:t>
      </w:r>
    </w:p>
    <w:p>
      <w:pPr>
        <w:pStyle w:val="ListBullet"/>
        <w:ind w:left="432"/>
      </w:pPr>
      <w:r>
        <w:rPr>
          <w:b/>
        </w:rPr>
        <w:t xml:space="preserve">Register missing routes:  </w:t>
      </w:r>
      <w:r>
        <w:t>Register every page used in navigation (ServiceDetailPage, BookingPage, etc.) in AppShell.xaml.cs using Routing.RegisterRoute().</w:t>
      </w:r>
    </w:p>
    <w:p>
      <w:pPr>
        <w:pStyle w:val="ListBullet"/>
        <w:ind w:left="432"/>
      </w:pPr>
      <w:r>
        <w:rPr>
          <w:b/>
        </w:rPr>
        <w:t xml:space="preserve">Verify TabBar:  </w:t>
      </w:r>
      <w:r>
        <w:t>Confirm the TabBar structure in AppShell.xaml matches the routes being navigated to.</w:t>
      </w:r>
    </w:p>
    <w:p>
      <w:pPr>
        <w:pStyle w:val="ListBullet"/>
        <w:ind w:left="432"/>
      </w:pPr>
      <w:r>
        <w:rPr>
          <w:b/>
        </w:rPr>
        <w:t xml:space="preserve">End-to-end navigation test:  </w:t>
      </w:r>
      <w:r>
        <w:t>Test each navigation path manually (login → home → service detail → booking → confirmation).</w:t>
      </w:r>
    </w:p>
    <w:p/>
    <w:p>
      <w:pPr>
        <w:pStyle w:val="Heading1"/>
      </w:pPr>
      <w:r>
        <w:rPr>
          <w:color w:val="1F3964"/>
        </w:rPr>
        <w:t>Phase 3 — UI Completion and Testing  (Week 3)</w:t>
      </w:r>
    </w:p>
    <w:p>
      <w:r>
        <w:t>With a working API and wired-up mobile client, Phase 3 focuses on completing the placeholder UI pages and establishing a test baseline so the team can confidently iterate without regressions.</w:t>
      </w:r>
    </w:p>
    <w:p>
      <w:pPr>
        <w:pStyle w:val="Heading2"/>
      </w:pPr>
      <w:r>
        <w:rPr>
          <w:color w:val="1F3964"/>
        </w:rPr>
        <w:t>3.1  Complete Placeholder Pages</w:t>
      </w:r>
    </w:p>
    <w:p>
      <w:r>
        <w:t>The following pages currently contain only a title label or a literal "This is a placeholder" string. Each needs full UI implementation.</w:t>
      </w:r>
    </w:p>
    <w:p>
      <w:r>
        <w:rPr>
          <w:rFonts w:ascii="Courier New" w:hAnsi="Courier New"/>
          <w:b/>
        </w:rPr>
        <w:t xml:space="preserve">ServiceDetailPage:  </w:t>
      </w:r>
      <w:r>
        <w:t>Provider photo, name, rating, reviews, service list with pricing, "Book Now" CTA, map/location section.</w:t>
      </w:r>
    </w:p>
    <w:p>
      <w:r>
        <w:rPr>
          <w:rFonts w:ascii="Courier New" w:hAnsi="Courier New"/>
          <w:b/>
        </w:rPr>
        <w:t xml:space="preserve">BookingsPage:  </w:t>
      </w:r>
      <w:r>
        <w:t>Filterable list of bookings (Upcoming / Completed / Cancelled). Each row shows provider, service, date, status badge.</w:t>
      </w:r>
    </w:p>
    <w:p>
      <w:r>
        <w:rPr>
          <w:rFonts w:ascii="Courier New" w:hAnsi="Courier New"/>
          <w:b/>
        </w:rPr>
        <w:t xml:space="preserve">ProfilePage:  </w:t>
      </w:r>
      <w:r>
        <w:t>User avatar, name, email, phone. Edit profile form. Provider verification badge if applicable.</w:t>
      </w:r>
    </w:p>
    <w:p>
      <w:r>
        <w:rPr>
          <w:rFonts w:ascii="Courier New" w:hAnsi="Courier New"/>
          <w:b/>
        </w:rPr>
        <w:t xml:space="preserve">ServiceListPage:  </w:t>
      </w:r>
      <w:r>
        <w:t>Filterable/searchable list of services in a chosen category. Card layout matching the design pattern from HomePage.</w:t>
      </w:r>
    </w:p>
    <w:p>
      <w:r>
        <w:rPr>
          <w:rFonts w:ascii="Courier New" w:hAnsi="Courier New"/>
          <w:b/>
        </w:rPr>
        <w:t xml:space="preserve">BookingPage:  </w:t>
      </w:r>
      <w:r>
        <w:t>Date/time picker, service selection, notes field, price summary, "Confirm Booking" button.</w:t>
      </w:r>
    </w:p>
    <w:p>
      <w:r>
        <w:rPr>
          <w:rFonts w:ascii="Courier New" w:hAnsi="Courier New"/>
          <w:b/>
        </w:rPr>
        <w:t xml:space="preserve">SettingsPage:  </w:t>
      </w:r>
      <w:r>
        <w:t>Notification preferences, account management, logout, app version.</w:t>
      </w:r>
    </w:p>
    <w:p/>
    <w:p>
      <w:pPr>
        <w:pStyle w:val="Heading2"/>
      </w:pPr>
      <w:r>
        <w:rPr>
          <w:color w:val="1F3964"/>
        </w:rPr>
        <w:t>3.2  Write Unit Tests</w:t>
      </w:r>
    </w:p>
    <w:p>
      <w:r>
        <w:t>Skilled.Tests currently contains a single empty test class (UnitTest1.cs). The following test coverage is the minimum needed to develop with confidence.</w:t>
      </w:r>
    </w:p>
    <w:p>
      <w:pPr>
        <w:pStyle w:val="ListBullet"/>
        <w:ind w:left="432"/>
      </w:pPr>
      <w:r>
        <w:rPr>
          <w:b/>
        </w:rPr>
        <w:t xml:space="preserve">AuthService tests:  </w:t>
      </w:r>
      <w:r>
        <w:t>AuthService: Register, Login, token refresh, invalid credentials, expired token.</w:t>
      </w:r>
    </w:p>
    <w:p>
      <w:pPr>
        <w:pStyle w:val="ListBullet"/>
        <w:ind w:left="432"/>
      </w:pPr>
      <w:r>
        <w:rPr>
          <w:b/>
        </w:rPr>
        <w:t xml:space="preserve">UserService tests:  </w:t>
      </w:r>
      <w:r>
        <w:t>UserService: GetCurrentUser, GetServiceProviders, filter by category.</w:t>
      </w:r>
    </w:p>
    <w:p>
      <w:pPr>
        <w:pStyle w:val="ListBullet"/>
        <w:ind w:left="432"/>
      </w:pPr>
      <w:r>
        <w:rPr>
          <w:b/>
        </w:rPr>
        <w:t xml:space="preserve">TradeServiceService tests:  </w:t>
      </w:r>
      <w:r>
        <w:t>TradeServiceService: GetByCategory, GetById, filter and sort.</w:t>
      </w:r>
    </w:p>
    <w:p>
      <w:pPr>
        <w:pStyle w:val="ListBullet"/>
        <w:ind w:left="432"/>
      </w:pPr>
      <w:r>
        <w:rPr>
          <w:b/>
        </w:rPr>
        <w:t xml:space="preserve">HomeViewModel tests:  </w:t>
      </w:r>
      <w:r>
        <w:t>HomeViewModel: LoadServices populates list, handles API errors gracefully.</w:t>
      </w:r>
    </w:p>
    <w:p>
      <w:pPr>
        <w:pStyle w:val="ListBullet"/>
        <w:ind w:left="432"/>
      </w:pPr>
      <w:r>
        <w:rPr>
          <w:b/>
        </w:rPr>
        <w:t xml:space="preserve">BookingsViewModel tests:  </w:t>
      </w:r>
      <w:r>
        <w:t>BookingsViewModel: Filter logic correctly segments upcoming/completed/cancelled.</w:t>
      </w:r>
    </w:p>
    <w:p>
      <w:pPr>
        <w:pStyle w:val="ListBullet"/>
        <w:ind w:left="432"/>
      </w:pPr>
      <w:r>
        <w:rPr>
          <w:b/>
        </w:rPr>
        <w:t xml:space="preserve">Fix test project references:  </w:t>
      </w:r>
      <w:r>
        <w:t>Add project references in Skilled.Tests.csproj to Skilled.Services and Skilled.Data.</w:t>
      </w:r>
    </w:p>
    <w:p/>
    <w:p>
      <w:pPr>
        <w:pStyle w:val="Heading2"/>
      </w:pPr>
      <w:r>
        <w:rPr>
          <w:color w:val="1F3964"/>
        </w:rPr>
        <w:t>3.3  Write Integration and API Tests</w:t>
      </w:r>
    </w:p>
    <w:p>
      <w:r>
        <w:t>Unit tests alone are insufficient for a marketplace app with authentication and database interactions. The following integration tests will catch issues that unit tests miss.</w:t>
      </w:r>
    </w:p>
    <w:p>
      <w:pPr>
        <w:pStyle w:val="ListBullet"/>
        <w:ind w:left="432"/>
      </w:pPr>
      <w:r>
        <w:rPr>
          <w:b/>
        </w:rPr>
        <w:t xml:space="preserve">API test harness:  </w:t>
      </w:r>
      <w:r>
        <w:t>Use WebApplicationFactory to spin up the API in memory for each test.</w:t>
      </w:r>
    </w:p>
    <w:p>
      <w:pPr>
        <w:pStyle w:val="ListBullet"/>
        <w:ind w:left="432"/>
      </w:pPr>
      <w:r>
        <w:rPr>
          <w:b/>
        </w:rPr>
        <w:t xml:space="preserve">Auth integration test:  </w:t>
      </w:r>
      <w:r>
        <w:t>Auth flow: Register → Login → access protected endpoint → refresh token → logout.</w:t>
      </w:r>
    </w:p>
    <w:p>
      <w:pPr>
        <w:pStyle w:val="ListBullet"/>
        <w:ind w:left="432"/>
      </w:pPr>
      <w:r>
        <w:rPr>
          <w:b/>
        </w:rPr>
        <w:t xml:space="preserve">Booking integration test:  </w:t>
      </w:r>
      <w:r>
        <w:t>Booking flow: Create service → create booking → update status → fetch booking.</w:t>
      </w:r>
    </w:p>
    <w:p>
      <w:pPr>
        <w:pStyle w:val="ListBullet"/>
        <w:ind w:left="432"/>
      </w:pPr>
      <w:r>
        <w:rPr>
          <w:b/>
        </w:rPr>
        <w:t xml:space="preserve">Test database:  </w:t>
      </w:r>
      <w:r>
        <w:t>Use a test PostgreSQL instance (or SQLite in-memory) seeded with fixture data.</w:t>
      </w:r>
    </w:p>
    <w:p/>
    <w:p>
      <w:pPr>
        <w:pStyle w:val="Heading2"/>
      </w:pPr>
      <w:r>
        <w:rPr>
          <w:color w:val="1F3964"/>
        </w:rPr>
        <w:t>3.4  Build and Deployment Infrastructure</w:t>
      </w:r>
    </w:p>
    <w:p>
      <w:r>
        <w:t>To allow the team to test on real devices and eventually ship, the following infrastructure work is needed.</w:t>
      </w:r>
    </w:p>
    <w:p>
      <w:pPr>
        <w:pStyle w:val="ListBullet"/>
        <w:ind w:left="432"/>
      </w:pPr>
      <w:r>
        <w:rPr>
          <w:b/>
        </w:rPr>
        <w:t xml:space="preserve">Dockerise the API:  </w:t>
      </w:r>
      <w:r>
        <w:t>Create a Dockerfile for Skilled.API (multi-stage build: SDK → runtime).</w:t>
      </w:r>
    </w:p>
    <w:p>
      <w:pPr>
        <w:pStyle w:val="ListBullet"/>
        <w:ind w:left="432"/>
      </w:pPr>
      <w:r>
        <w:rPr>
          <w:b/>
        </w:rPr>
        <w:t xml:space="preserve">docker-compose:  </w:t>
      </w:r>
      <w:r>
        <w:t>Add a docker-compose.yml that starts both the API and a PostgreSQL container with one command for local developer onboarding.</w:t>
      </w:r>
    </w:p>
    <w:p>
      <w:pPr>
        <w:pStyle w:val="ListBullet"/>
        <w:ind w:left="432"/>
      </w:pPr>
      <w:r>
        <w:rPr>
          <w:b/>
        </w:rPr>
        <w:t xml:space="preserve">Production config:  </w:t>
      </w:r>
      <w:r>
        <w:t>Create appsettings.Production.json with production-safe defaults (no secrets).</w:t>
      </w:r>
    </w:p>
    <w:p>
      <w:pPr>
        <w:pStyle w:val="ListBullet"/>
        <w:ind w:left="432"/>
      </w:pPr>
      <w:r>
        <w:rPr>
          <w:b/>
        </w:rPr>
        <w:t xml:space="preserve">CI pipeline:  </w:t>
      </w:r>
      <w:r>
        <w:t>Add a GitHub Actions (or equivalent) workflow that builds, tests, and lints on every PR.</w:t>
      </w:r>
    </w:p>
    <w:p>
      <w:pPr>
        <w:pStyle w:val="ListBullet"/>
        <w:ind w:left="432"/>
      </w:pPr>
      <w:r>
        <w:rPr>
          <w:b/>
        </w:rPr>
        <w:t xml:space="preserve">Seed data:  </w:t>
      </w:r>
      <w:r>
        <w:t>Add a database seed script with sample providers, services, and bookings so testers have data to work with immediately.</w:t>
      </w:r>
    </w:p>
    <w:p/>
    <w:p>
      <w:pPr>
        <w:pStyle w:val="Heading1"/>
      </w:pPr>
      <w:r>
        <w:rPr>
          <w:color w:val="1F3964"/>
        </w:rPr>
        <w:t>Consolidated Priority Order</w:t>
      </w:r>
    </w:p>
    <w:p>
      <w:r>
        <w:t>The table below lists every task in the recommended execution order. Nothing in a later row should be started until the rows it depends on are complete.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F3964"/>
          </w:tcPr>
          <w:p>
            <w:r>
              <w:rPr>
                <w:b/>
                <w:color w:val="FFFFFF"/>
                <w:sz w:val="18"/>
              </w:rPr>
              <w:t>#</w:t>
            </w:r>
          </w:p>
        </w:tc>
        <w:tc>
          <w:tcPr>
            <w:tcW w:type="dxa" w:w="1814"/>
            <w:shd w:val="clear" w:color="auto" w:fill="1F3964"/>
          </w:tcPr>
          <w:p>
            <w:r>
              <w:rPr>
                <w:b/>
                <w:color w:val="FFFFFF"/>
                <w:sz w:val="18"/>
              </w:rPr>
              <w:t>Task</w:t>
            </w:r>
          </w:p>
        </w:tc>
        <w:tc>
          <w:tcPr>
            <w:tcW w:type="dxa" w:w="1814"/>
            <w:shd w:val="clear" w:color="auto" w:fill="1F3964"/>
          </w:tcPr>
          <w:p>
            <w:r>
              <w:rPr>
                <w:b/>
                <w:color w:val="FFFFFF"/>
                <w:sz w:val="18"/>
              </w:rPr>
              <w:t>Phase</w:t>
            </w:r>
          </w:p>
        </w:tc>
        <w:tc>
          <w:tcPr>
            <w:tcW w:type="dxa" w:w="1814"/>
            <w:shd w:val="clear" w:color="auto" w:fill="1F3964"/>
          </w:tcPr>
          <w:p>
            <w:r>
              <w:rPr>
                <w:b/>
                <w:color w:val="FFFFFF"/>
                <w:sz w:val="18"/>
              </w:rPr>
              <w:t>Effort</w:t>
            </w:r>
          </w:p>
        </w:tc>
        <w:tc>
          <w:tcPr>
            <w:tcW w:type="dxa" w:w="1814"/>
            <w:shd w:val="clear" w:color="auto" w:fill="1F3964"/>
          </w:tcPr>
          <w:p>
            <w:r>
              <w:rPr>
                <w:b/>
                <w:color w:val="FFFFFF"/>
                <w:sz w:val="18"/>
              </w:rPr>
              <w:t>Blocks</w:t>
            </w:r>
          </w:p>
        </w:tc>
      </w:tr>
      <w:tr>
        <w:tc>
          <w:tcPr>
            <w:tcW w:type="dxa" w:w="1814"/>
            <w:shd w:val="clear" w:color="auto" w:fill="FFF2CC"/>
          </w:tcPr>
          <w:p>
            <w:pPr>
              <w:jc w:val="center"/>
            </w:pPr>
            <w:r>
              <w:rPr>
                <w:b/>
                <w:sz w:val="18"/>
              </w:rPr>
              <w:t>1</w:t>
            </w:r>
          </w:p>
        </w:tc>
        <w:tc>
          <w:tcPr>
            <w:tcW w:type="dxa" w:w="1814"/>
            <w:shd w:val="clear" w:color="auto" w:fill="FFF2CC"/>
          </w:tcPr>
          <w:p>
            <w:r>
              <w:rPr>
                <w:sz w:val="18"/>
              </w:rPr>
              <w:t>Run PostgreSQL &amp; create skilled_db</w:t>
            </w:r>
          </w:p>
        </w:tc>
        <w:tc>
          <w:tcPr>
            <w:tcW w:type="dxa" w:w="1814"/>
            <w:shd w:val="clear" w:color="auto" w:fill="FFF2CC"/>
          </w:tcPr>
          <w:p>
            <w:r>
              <w:rPr>
                <w:sz w:val="18"/>
              </w:rPr>
              <w:t>Phase 1</w:t>
            </w:r>
          </w:p>
        </w:tc>
        <w:tc>
          <w:tcPr>
            <w:tcW w:type="dxa" w:w="1814"/>
            <w:shd w:val="clear" w:color="auto" w:fill="FFF2CC"/>
          </w:tcPr>
          <w:p>
            <w:r>
              <w:rPr>
                <w:sz w:val="18"/>
              </w:rPr>
              <w:t>2h</w:t>
            </w:r>
          </w:p>
        </w:tc>
        <w:tc>
          <w:tcPr>
            <w:tcW w:type="dxa" w:w="1814"/>
            <w:shd w:val="clear" w:color="auto" w:fill="FFF2CC"/>
          </w:tcPr>
          <w:p>
            <w:r>
              <w:rPr>
                <w:sz w:val="18"/>
              </w:rPr>
              <w:t>Tasks 2–5</w:t>
            </w:r>
          </w:p>
        </w:tc>
      </w:tr>
      <w:tr>
        <w:tc>
          <w:tcPr>
            <w:tcW w:type="dxa" w:w="1814"/>
            <w:shd w:val="clear" w:color="auto" w:fill="FFF2CC"/>
          </w:tcPr>
          <w:p>
            <w:pPr>
              <w:jc w:val="center"/>
            </w:pPr>
            <w:r>
              <w:rPr>
                <w:b/>
                <w:sz w:val="18"/>
              </w:rPr>
              <w:t>2</w:t>
            </w:r>
          </w:p>
        </w:tc>
        <w:tc>
          <w:tcPr>
            <w:tcW w:type="dxa" w:w="1814"/>
            <w:shd w:val="clear" w:color="auto" w:fill="FFF2CC"/>
          </w:tcPr>
          <w:p>
            <w:r>
              <w:rPr>
                <w:sz w:val="18"/>
              </w:rPr>
              <w:t>Apply EF Core migrations</w:t>
            </w:r>
          </w:p>
        </w:tc>
        <w:tc>
          <w:tcPr>
            <w:tcW w:type="dxa" w:w="1814"/>
            <w:shd w:val="clear" w:color="auto" w:fill="FFF2CC"/>
          </w:tcPr>
          <w:p>
            <w:r>
              <w:rPr>
                <w:sz w:val="18"/>
              </w:rPr>
              <w:t>Phase 1</w:t>
            </w:r>
          </w:p>
        </w:tc>
        <w:tc>
          <w:tcPr>
            <w:tcW w:type="dxa" w:w="1814"/>
            <w:shd w:val="clear" w:color="auto" w:fill="FFF2CC"/>
          </w:tcPr>
          <w:p>
            <w:r>
              <w:rPr>
                <w:sz w:val="18"/>
              </w:rPr>
              <w:t>1h</w:t>
            </w:r>
          </w:p>
        </w:tc>
        <w:tc>
          <w:tcPr>
            <w:tcW w:type="dxa" w:w="1814"/>
            <w:shd w:val="clear" w:color="auto" w:fill="FFF2CC"/>
          </w:tcPr>
          <w:p>
            <w:r>
              <w:rPr>
                <w:sz w:val="18"/>
              </w:rPr>
              <w:t>Tasks 3–5</w:t>
            </w:r>
          </w:p>
        </w:tc>
      </w:tr>
      <w:tr>
        <w:tc>
          <w:tcPr>
            <w:tcW w:type="dxa" w:w="1814"/>
            <w:shd w:val="clear" w:color="auto" w:fill="FFF2CC"/>
          </w:tcPr>
          <w:p>
            <w:pPr>
              <w:jc w:val="center"/>
            </w:pPr>
            <w:r>
              <w:rPr>
                <w:b/>
                <w:sz w:val="18"/>
              </w:rPr>
              <w:t>3</w:t>
            </w:r>
          </w:p>
        </w:tc>
        <w:tc>
          <w:tcPr>
            <w:tcW w:type="dxa" w:w="1814"/>
            <w:shd w:val="clear" w:color="auto" w:fill="FFF2CC"/>
          </w:tcPr>
          <w:p>
            <w:r>
              <w:rPr>
                <w:sz w:val="18"/>
              </w:rPr>
              <w:t>Wire DatabaseInitializer in MauiProgram.cs</w:t>
            </w:r>
          </w:p>
        </w:tc>
        <w:tc>
          <w:tcPr>
            <w:tcW w:type="dxa" w:w="1814"/>
            <w:shd w:val="clear" w:color="auto" w:fill="FFF2CC"/>
          </w:tcPr>
          <w:p>
            <w:r>
              <w:rPr>
                <w:sz w:val="18"/>
              </w:rPr>
              <w:t>Phase 1</w:t>
            </w:r>
          </w:p>
        </w:tc>
        <w:tc>
          <w:tcPr>
            <w:tcW w:type="dxa" w:w="1814"/>
            <w:shd w:val="clear" w:color="auto" w:fill="FFF2CC"/>
          </w:tcPr>
          <w:p>
            <w:r>
              <w:rPr>
                <w:sz w:val="18"/>
              </w:rPr>
              <w:t>30m</w:t>
            </w:r>
          </w:p>
        </w:tc>
        <w:tc>
          <w:tcPr>
            <w:tcW w:type="dxa" w:w="1814"/>
            <w:shd w:val="clear" w:color="auto" w:fill="FFF2CC"/>
          </w:tcPr>
          <w:p>
            <w:r>
              <w:rPr>
                <w:sz w:val="18"/>
              </w:rPr>
              <w:t>Task 5</w:t>
            </w:r>
          </w:p>
        </w:tc>
      </w:tr>
      <w:tr>
        <w:tc>
          <w:tcPr>
            <w:tcW w:type="dxa" w:w="1814"/>
            <w:shd w:val="clear" w:color="auto" w:fill="FFF2CC"/>
          </w:tcPr>
          <w:p>
            <w:pPr>
              <w:jc w:val="center"/>
            </w:pPr>
            <w:r>
              <w:rPr>
                <w:b/>
                <w:sz w:val="18"/>
              </w:rPr>
              <w:t>4</w:t>
            </w:r>
          </w:p>
        </w:tc>
        <w:tc>
          <w:tcPr>
            <w:tcW w:type="dxa" w:w="1814"/>
            <w:shd w:val="clear" w:color="auto" w:fill="FFF2CC"/>
          </w:tcPr>
          <w:p>
            <w:r>
              <w:rPr>
                <w:sz w:val="18"/>
              </w:rPr>
              <w:t>Move secrets to User Secrets / env vars</w:t>
            </w:r>
          </w:p>
        </w:tc>
        <w:tc>
          <w:tcPr>
            <w:tcW w:type="dxa" w:w="1814"/>
            <w:shd w:val="clear" w:color="auto" w:fill="FFF2CC"/>
          </w:tcPr>
          <w:p>
            <w:r>
              <w:rPr>
                <w:sz w:val="18"/>
              </w:rPr>
              <w:t>Phase 1</w:t>
            </w:r>
          </w:p>
        </w:tc>
        <w:tc>
          <w:tcPr>
            <w:tcW w:type="dxa" w:w="1814"/>
            <w:shd w:val="clear" w:color="auto" w:fill="FFF2CC"/>
          </w:tcPr>
          <w:p>
            <w:r>
              <w:rPr>
                <w:sz w:val="18"/>
              </w:rPr>
              <w:t>1h</w:t>
            </w:r>
          </w:p>
        </w:tc>
        <w:tc>
          <w:tcPr>
            <w:tcW w:type="dxa" w:w="1814"/>
            <w:shd w:val="clear" w:color="auto" w:fill="FFF2CC"/>
          </w:tcPr>
          <w:p>
            <w:r>
              <w:rPr>
                <w:sz w:val="18"/>
              </w:rPr>
              <w:t>All teams</w:t>
            </w:r>
          </w:p>
        </w:tc>
      </w:tr>
      <w:tr>
        <w:tc>
          <w:tcPr>
            <w:tcW w:type="dxa" w:w="1814"/>
            <w:shd w:val="clear" w:color="auto" w:fill="FFF2CC"/>
          </w:tcPr>
          <w:p>
            <w:pPr>
              <w:jc w:val="center"/>
            </w:pPr>
            <w:r>
              <w:rPr>
                <w:b/>
                <w:sz w:val="18"/>
              </w:rPr>
              <w:t>5</w:t>
            </w:r>
          </w:p>
        </w:tc>
        <w:tc>
          <w:tcPr>
            <w:tcW w:type="dxa" w:w="1814"/>
            <w:shd w:val="clear" w:color="auto" w:fill="FFF2CC"/>
          </w:tcPr>
          <w:p>
            <w:r>
              <w:rPr>
                <w:sz w:val="18"/>
              </w:rPr>
              <w:t>Build AuthController (register + login)</w:t>
            </w:r>
          </w:p>
        </w:tc>
        <w:tc>
          <w:tcPr>
            <w:tcW w:type="dxa" w:w="1814"/>
            <w:shd w:val="clear" w:color="auto" w:fill="FFF2CC"/>
          </w:tcPr>
          <w:p>
            <w:r>
              <w:rPr>
                <w:sz w:val="18"/>
              </w:rPr>
              <w:t>Phase 1</w:t>
            </w:r>
          </w:p>
        </w:tc>
        <w:tc>
          <w:tcPr>
            <w:tcW w:type="dxa" w:w="1814"/>
            <w:shd w:val="clear" w:color="auto" w:fill="FFF2CC"/>
          </w:tcPr>
          <w:p>
            <w:r>
              <w:rPr>
                <w:sz w:val="18"/>
              </w:rPr>
              <w:t>1d</w:t>
            </w:r>
          </w:p>
        </w:tc>
        <w:tc>
          <w:tcPr>
            <w:tcW w:type="dxa" w:w="1814"/>
            <w:shd w:val="clear" w:color="auto" w:fill="FFF2CC"/>
          </w:tcPr>
          <w:p>
            <w:r>
              <w:rPr>
                <w:sz w:val="18"/>
              </w:rPr>
              <w:t>Tasks 6–12</w:t>
            </w:r>
          </w:p>
        </w:tc>
      </w:tr>
      <w:tr>
        <w:tc>
          <w:tcPr>
            <w:tcW w:type="dxa" w:w="1814"/>
            <w:shd w:val="clear" w:color="auto" w:fill="FFF2CC"/>
          </w:tcPr>
          <w:p>
            <w:pPr>
              <w:jc w:val="center"/>
            </w:pPr>
            <w:r>
              <w:rPr>
                <w:b/>
                <w:sz w:val="18"/>
              </w:rPr>
              <w:t>6</w:t>
            </w:r>
          </w:p>
        </w:tc>
        <w:tc>
          <w:tcPr>
            <w:tcW w:type="dxa" w:w="1814"/>
            <w:shd w:val="clear" w:color="auto" w:fill="FFF2CC"/>
          </w:tcPr>
          <w:p>
            <w:r>
              <w:rPr>
                <w:sz w:val="18"/>
              </w:rPr>
              <w:t>Implement JWT middleware in API</w:t>
            </w:r>
          </w:p>
        </w:tc>
        <w:tc>
          <w:tcPr>
            <w:tcW w:type="dxa" w:w="1814"/>
            <w:shd w:val="clear" w:color="auto" w:fill="FFF2CC"/>
          </w:tcPr>
          <w:p>
            <w:r>
              <w:rPr>
                <w:sz w:val="18"/>
              </w:rPr>
              <w:t>Phase 1</w:t>
            </w:r>
          </w:p>
        </w:tc>
        <w:tc>
          <w:tcPr>
            <w:tcW w:type="dxa" w:w="1814"/>
            <w:shd w:val="clear" w:color="auto" w:fill="FFF2CC"/>
          </w:tcPr>
          <w:p>
            <w:r>
              <w:rPr>
                <w:sz w:val="18"/>
              </w:rPr>
              <w:t>4h</w:t>
            </w:r>
          </w:p>
        </w:tc>
        <w:tc>
          <w:tcPr>
            <w:tcW w:type="dxa" w:w="1814"/>
            <w:shd w:val="clear" w:color="auto" w:fill="FFF2CC"/>
          </w:tcPr>
          <w:p>
            <w:r>
              <w:rPr>
                <w:sz w:val="18"/>
              </w:rPr>
              <w:t>All API</w:t>
            </w:r>
          </w:p>
        </w:tc>
      </w:tr>
      <w:tr>
        <w:tc>
          <w:tcPr>
            <w:tcW w:type="dxa" w:w="1814"/>
            <w:shd w:val="clear" w:color="auto" w:fill="FFF2CC"/>
          </w:tcPr>
          <w:p>
            <w:pPr>
              <w:jc w:val="center"/>
            </w:pPr>
            <w:r>
              <w:rPr>
                <w:b/>
                <w:sz w:val="18"/>
              </w:rPr>
              <w:t>7</w:t>
            </w:r>
          </w:p>
        </w:tc>
        <w:tc>
          <w:tcPr>
            <w:tcW w:type="dxa" w:w="1814"/>
            <w:shd w:val="clear" w:color="auto" w:fill="FFF2CC"/>
          </w:tcPr>
          <w:p>
            <w:r>
              <w:rPr>
                <w:sz w:val="18"/>
              </w:rPr>
              <w:t>Build UsersController</w:t>
            </w:r>
          </w:p>
        </w:tc>
        <w:tc>
          <w:tcPr>
            <w:tcW w:type="dxa" w:w="1814"/>
            <w:shd w:val="clear" w:color="auto" w:fill="FFF2CC"/>
          </w:tcPr>
          <w:p>
            <w:r>
              <w:rPr>
                <w:sz w:val="18"/>
              </w:rPr>
              <w:t>Phase 1</w:t>
            </w:r>
          </w:p>
        </w:tc>
        <w:tc>
          <w:tcPr>
            <w:tcW w:type="dxa" w:w="1814"/>
            <w:shd w:val="clear" w:color="auto" w:fill="FFF2CC"/>
          </w:tcPr>
          <w:p>
            <w:r>
              <w:rPr>
                <w:sz w:val="18"/>
              </w:rPr>
              <w:t>4h</w:t>
            </w:r>
          </w:p>
        </w:tc>
        <w:tc>
          <w:tcPr>
            <w:tcW w:type="dxa" w:w="1814"/>
            <w:shd w:val="clear" w:color="auto" w:fill="FFF2CC"/>
          </w:tcPr>
          <w:p>
            <w:r>
              <w:rPr>
                <w:sz w:val="18"/>
              </w:rPr>
              <w:t>Task 11</w:t>
            </w:r>
          </w:p>
        </w:tc>
      </w:tr>
      <w:tr>
        <w:tc>
          <w:tcPr>
            <w:tcW w:type="dxa" w:w="1814"/>
            <w:shd w:val="clear" w:color="auto" w:fill="FFF2CC"/>
          </w:tcPr>
          <w:p>
            <w:pPr>
              <w:jc w:val="center"/>
            </w:pPr>
            <w:r>
              <w:rPr>
                <w:b/>
                <w:sz w:val="18"/>
              </w:rPr>
              <w:t>8</w:t>
            </w:r>
          </w:p>
        </w:tc>
        <w:tc>
          <w:tcPr>
            <w:tcW w:type="dxa" w:w="1814"/>
            <w:shd w:val="clear" w:color="auto" w:fill="FFF2CC"/>
          </w:tcPr>
          <w:p>
            <w:r>
              <w:rPr>
                <w:sz w:val="18"/>
              </w:rPr>
              <w:t>Build ProvidersController + ServicesController</w:t>
            </w:r>
          </w:p>
        </w:tc>
        <w:tc>
          <w:tcPr>
            <w:tcW w:type="dxa" w:w="1814"/>
            <w:shd w:val="clear" w:color="auto" w:fill="FFF2CC"/>
          </w:tcPr>
          <w:p>
            <w:r>
              <w:rPr>
                <w:sz w:val="18"/>
              </w:rPr>
              <w:t>Phase 1</w:t>
            </w:r>
          </w:p>
        </w:tc>
        <w:tc>
          <w:tcPr>
            <w:tcW w:type="dxa" w:w="1814"/>
            <w:shd w:val="clear" w:color="auto" w:fill="FFF2CC"/>
          </w:tcPr>
          <w:p>
            <w:r>
              <w:rPr>
                <w:sz w:val="18"/>
              </w:rPr>
              <w:t>1d</w:t>
            </w:r>
          </w:p>
        </w:tc>
        <w:tc>
          <w:tcPr>
            <w:tcW w:type="dxa" w:w="1814"/>
            <w:shd w:val="clear" w:color="auto" w:fill="FFF2CC"/>
          </w:tcPr>
          <w:p>
            <w:r>
              <w:rPr>
                <w:sz w:val="18"/>
              </w:rPr>
              <w:t>Tasks 9–12</w:t>
            </w:r>
          </w:p>
        </w:tc>
      </w:tr>
      <w:tr>
        <w:tc>
          <w:tcPr>
            <w:tcW w:type="dxa" w:w="1814"/>
            <w:shd w:val="clear" w:color="auto" w:fill="FFF2CC"/>
          </w:tcPr>
          <w:p>
            <w:pPr>
              <w:jc w:val="center"/>
            </w:pPr>
            <w:r>
              <w:rPr>
                <w:b/>
                <w:sz w:val="18"/>
              </w:rPr>
              <w:t>9</w:t>
            </w:r>
          </w:p>
        </w:tc>
        <w:tc>
          <w:tcPr>
            <w:tcW w:type="dxa" w:w="1814"/>
            <w:shd w:val="clear" w:color="auto" w:fill="FFF2CC"/>
          </w:tcPr>
          <w:p>
            <w:r>
              <w:rPr>
                <w:sz w:val="18"/>
              </w:rPr>
              <w:t>Build BookingsController</w:t>
            </w:r>
          </w:p>
        </w:tc>
        <w:tc>
          <w:tcPr>
            <w:tcW w:type="dxa" w:w="1814"/>
            <w:shd w:val="clear" w:color="auto" w:fill="FFF2CC"/>
          </w:tcPr>
          <w:p>
            <w:r>
              <w:rPr>
                <w:sz w:val="18"/>
              </w:rPr>
              <w:t>Phase 1</w:t>
            </w:r>
          </w:p>
        </w:tc>
        <w:tc>
          <w:tcPr>
            <w:tcW w:type="dxa" w:w="1814"/>
            <w:shd w:val="clear" w:color="auto" w:fill="FFF2CC"/>
          </w:tcPr>
          <w:p>
            <w:r>
              <w:rPr>
                <w:sz w:val="18"/>
              </w:rPr>
              <w:t>1d</w:t>
            </w:r>
          </w:p>
        </w:tc>
        <w:tc>
          <w:tcPr>
            <w:tcW w:type="dxa" w:w="1814"/>
            <w:shd w:val="clear" w:color="auto" w:fill="FFF2CC"/>
          </w:tcPr>
          <w:p>
            <w:r>
              <w:rPr>
                <w:sz w:val="18"/>
              </w:rPr>
              <w:t>Tasks 10, 13</w:t>
            </w:r>
          </w:p>
        </w:tc>
      </w:tr>
      <w:tr>
        <w:tc>
          <w:tcPr>
            <w:tcW w:type="dxa" w:w="1814"/>
            <w:shd w:val="clear" w:color="auto" w:fill="FFF2CC"/>
          </w:tcPr>
          <w:p>
            <w:pPr>
              <w:jc w:val="center"/>
            </w:pPr>
            <w:r>
              <w:rPr>
                <w:b/>
                <w:sz w:val="18"/>
              </w:rPr>
              <w:t>10</w:t>
            </w:r>
          </w:p>
        </w:tc>
        <w:tc>
          <w:tcPr>
            <w:tcW w:type="dxa" w:w="1814"/>
            <w:shd w:val="clear" w:color="auto" w:fill="FFF2CC"/>
          </w:tcPr>
          <w:p>
            <w:r>
              <w:rPr>
                <w:sz w:val="18"/>
              </w:rPr>
              <w:t>Build ReviewsController + PaymentsController</w:t>
            </w:r>
          </w:p>
        </w:tc>
        <w:tc>
          <w:tcPr>
            <w:tcW w:type="dxa" w:w="1814"/>
            <w:shd w:val="clear" w:color="auto" w:fill="FFF2CC"/>
          </w:tcPr>
          <w:p>
            <w:r>
              <w:rPr>
                <w:sz w:val="18"/>
              </w:rPr>
              <w:t>Phase 1</w:t>
            </w:r>
          </w:p>
        </w:tc>
        <w:tc>
          <w:tcPr>
            <w:tcW w:type="dxa" w:w="1814"/>
            <w:shd w:val="clear" w:color="auto" w:fill="FFF2CC"/>
          </w:tcPr>
          <w:p>
            <w:r>
              <w:rPr>
                <w:sz w:val="18"/>
              </w:rPr>
              <w:t>1d</w:t>
            </w:r>
          </w:p>
        </w:tc>
        <w:tc>
          <w:tcPr>
            <w:tcW w:type="dxa" w:w="1814"/>
            <w:shd w:val="clear" w:color="auto" w:fill="FFF2CC"/>
          </w:tcPr>
          <w:p>
            <w:r>
              <w:rPr>
                <w:sz w:val="18"/>
              </w:rPr>
              <w:t>Task 13</w:t>
            </w:r>
          </w:p>
        </w:tc>
      </w:tr>
      <w:tr>
        <w:tc>
          <w:tcPr>
            <w:tcW w:type="dxa" w:w="1814"/>
            <w:shd w:val="clear" w:color="auto" w:fill="FFF2CC"/>
          </w:tcPr>
          <w:p>
            <w:pPr>
              <w:jc w:val="center"/>
            </w:pPr>
            <w:r>
              <w:rPr>
                <w:b/>
                <w:sz w:val="18"/>
              </w:rPr>
              <w:t>11</w:t>
            </w:r>
          </w:p>
        </w:tc>
        <w:tc>
          <w:tcPr>
            <w:tcW w:type="dxa" w:w="1814"/>
            <w:shd w:val="clear" w:color="auto" w:fill="FFF2CC"/>
          </w:tcPr>
          <w:p>
            <w:r>
              <w:rPr>
                <w:sz w:val="18"/>
              </w:rPr>
              <w:t>Build MessagesController</w:t>
            </w:r>
          </w:p>
        </w:tc>
        <w:tc>
          <w:tcPr>
            <w:tcW w:type="dxa" w:w="1814"/>
            <w:shd w:val="clear" w:color="auto" w:fill="FFF2CC"/>
          </w:tcPr>
          <w:p>
            <w:r>
              <w:rPr>
                <w:sz w:val="18"/>
              </w:rPr>
              <w:t>Phase 1</w:t>
            </w:r>
          </w:p>
        </w:tc>
        <w:tc>
          <w:tcPr>
            <w:tcW w:type="dxa" w:w="1814"/>
            <w:shd w:val="clear" w:color="auto" w:fill="FFF2CC"/>
          </w:tcPr>
          <w:p>
            <w:r>
              <w:rPr>
                <w:sz w:val="18"/>
              </w:rPr>
              <w:t>1d</w:t>
            </w:r>
          </w:p>
        </w:tc>
        <w:tc>
          <w:tcPr>
            <w:tcW w:type="dxa" w:w="1814"/>
            <w:shd w:val="clear" w:color="auto" w:fill="FFF2CC"/>
          </w:tcPr>
          <w:p>
            <w:r>
              <w:rPr>
                <w:sz w:val="18"/>
              </w:rPr>
              <w:t>Task 16</w:t>
            </w:r>
          </w:p>
        </w:tc>
      </w:tr>
      <w:tr>
        <w:tc>
          <w:tcPr>
            <w:tcW w:type="dxa" w:w="1814"/>
            <w:shd w:val="clear" w:color="auto" w:fill="FFF2CC"/>
          </w:tcPr>
          <w:p>
            <w:pPr>
              <w:jc w:val="center"/>
            </w:pPr>
            <w:r>
              <w:rPr>
                <w:b/>
                <w:sz w:val="18"/>
              </w:rPr>
              <w:t>12</w:t>
            </w:r>
          </w:p>
        </w:tc>
        <w:tc>
          <w:tcPr>
            <w:tcW w:type="dxa" w:w="1814"/>
            <w:shd w:val="clear" w:color="auto" w:fill="FFF2CC"/>
          </w:tcPr>
          <w:p>
            <w:r>
              <w:rPr>
                <w:sz w:val="18"/>
              </w:rPr>
              <w:t>Replace hardcoded API URL with config value</w:t>
            </w:r>
          </w:p>
        </w:tc>
        <w:tc>
          <w:tcPr>
            <w:tcW w:type="dxa" w:w="1814"/>
            <w:shd w:val="clear" w:color="auto" w:fill="FFF2CC"/>
          </w:tcPr>
          <w:p>
            <w:r>
              <w:rPr>
                <w:sz w:val="18"/>
              </w:rPr>
              <w:t>Phase 1</w:t>
            </w:r>
          </w:p>
        </w:tc>
        <w:tc>
          <w:tcPr>
            <w:tcW w:type="dxa" w:w="1814"/>
            <w:shd w:val="clear" w:color="auto" w:fill="FFF2CC"/>
          </w:tcPr>
          <w:p>
            <w:r>
              <w:rPr>
                <w:sz w:val="18"/>
              </w:rPr>
              <w:t>1h</w:t>
            </w:r>
          </w:p>
        </w:tc>
        <w:tc>
          <w:tcPr>
            <w:tcW w:type="dxa" w:w="1814"/>
            <w:shd w:val="clear" w:color="auto" w:fill="FFF2CC"/>
          </w:tcPr>
          <w:p>
            <w:r>
              <w:rPr>
                <w:sz w:val="18"/>
              </w:rPr>
              <w:t>All MAUI</w:t>
            </w:r>
          </w:p>
        </w:tc>
      </w:tr>
      <w:tr>
        <w:tc>
          <w:tcPr>
            <w:tcW w:type="dxa" w:w="1814"/>
            <w:shd w:val="clear" w:color="auto" w:fill="DDEBF7"/>
          </w:tcPr>
          <w:p>
            <w:pPr>
              <w:jc w:val="center"/>
            </w:pPr>
            <w:r>
              <w:rPr>
                <w:b/>
                <w:sz w:val="18"/>
              </w:rPr>
              <w:t>13</w:t>
            </w:r>
          </w:p>
        </w:tc>
        <w:tc>
          <w:tcPr>
            <w:tcW w:type="dxa" w:w="1814"/>
            <w:shd w:val="clear" w:color="auto" w:fill="DDEBF7"/>
          </w:tcPr>
          <w:p>
            <w:r>
              <w:rPr>
                <w:sz w:val="18"/>
              </w:rPr>
              <w:t>Add missing properties to data models</w:t>
            </w:r>
          </w:p>
        </w:tc>
        <w:tc>
          <w:tcPr>
            <w:tcW w:type="dxa" w:w="1814"/>
            <w:shd w:val="clear" w:color="auto" w:fill="DDEBF7"/>
          </w:tcPr>
          <w:p>
            <w:r>
              <w:rPr>
                <w:sz w:val="18"/>
              </w:rPr>
              <w:t>Phase 2</w:t>
            </w:r>
          </w:p>
        </w:tc>
        <w:tc>
          <w:tcPr>
            <w:tcW w:type="dxa" w:w="1814"/>
            <w:shd w:val="clear" w:color="auto" w:fill="DDEBF7"/>
          </w:tcPr>
          <w:p>
            <w:r>
              <w:rPr>
                <w:sz w:val="18"/>
              </w:rPr>
              <w:t>4h</w:t>
            </w:r>
          </w:p>
        </w:tc>
        <w:tc>
          <w:tcPr>
            <w:tcW w:type="dxa" w:w="1814"/>
            <w:shd w:val="clear" w:color="auto" w:fill="DDEBF7"/>
          </w:tcPr>
          <w:p>
            <w:r>
              <w:rPr>
                <w:sz w:val="18"/>
              </w:rPr>
              <w:t>Tasks 14–17</w:t>
            </w:r>
          </w:p>
        </w:tc>
      </w:tr>
      <w:tr>
        <w:tc>
          <w:tcPr>
            <w:tcW w:type="dxa" w:w="1814"/>
            <w:shd w:val="clear" w:color="auto" w:fill="DDEBF7"/>
          </w:tcPr>
          <w:p>
            <w:pPr>
              <w:jc w:val="center"/>
            </w:pPr>
            <w:r>
              <w:rPr>
                <w:b/>
                <w:sz w:val="18"/>
              </w:rPr>
              <w:t>14</w:t>
            </w:r>
          </w:p>
        </w:tc>
        <w:tc>
          <w:tcPr>
            <w:tcW w:type="dxa" w:w="1814"/>
            <w:shd w:val="clear" w:color="auto" w:fill="DDEBF7"/>
          </w:tcPr>
          <w:p>
            <w:r>
              <w:rPr>
                <w:sz w:val="18"/>
              </w:rPr>
              <w:t>Configure entity relationships in DbContext</w:t>
            </w:r>
          </w:p>
        </w:tc>
        <w:tc>
          <w:tcPr>
            <w:tcW w:type="dxa" w:w="1814"/>
            <w:shd w:val="clear" w:color="auto" w:fill="DDEBF7"/>
          </w:tcPr>
          <w:p>
            <w:r>
              <w:rPr>
                <w:sz w:val="18"/>
              </w:rPr>
              <w:t>Phase 2</w:t>
            </w:r>
          </w:p>
        </w:tc>
        <w:tc>
          <w:tcPr>
            <w:tcW w:type="dxa" w:w="1814"/>
            <w:shd w:val="clear" w:color="auto" w:fill="DDEBF7"/>
          </w:tcPr>
          <w:p>
            <w:r>
              <w:rPr>
                <w:sz w:val="18"/>
              </w:rPr>
              <w:t>4h</w:t>
            </w:r>
          </w:p>
        </w:tc>
        <w:tc>
          <w:tcPr>
            <w:tcW w:type="dxa" w:w="1814"/>
            <w:shd w:val="clear" w:color="auto" w:fill="DDEBF7"/>
          </w:tcPr>
          <w:p>
            <w:r>
              <w:rPr>
                <w:sz w:val="18"/>
              </w:rPr>
              <w:t>Task 15</w:t>
            </w:r>
          </w:p>
        </w:tc>
      </w:tr>
      <w:tr>
        <w:tc>
          <w:tcPr>
            <w:tcW w:type="dxa" w:w="1814"/>
            <w:shd w:val="clear" w:color="auto" w:fill="DDEBF7"/>
          </w:tcPr>
          <w:p>
            <w:pPr>
              <w:jc w:val="center"/>
            </w:pPr>
            <w:r>
              <w:rPr>
                <w:b/>
                <w:sz w:val="18"/>
              </w:rPr>
              <w:t>15</w:t>
            </w:r>
          </w:p>
        </w:tc>
        <w:tc>
          <w:tcPr>
            <w:tcW w:type="dxa" w:w="1814"/>
            <w:shd w:val="clear" w:color="auto" w:fill="DDEBF7"/>
          </w:tcPr>
          <w:p>
            <w:r>
              <w:rPr>
                <w:sz w:val="18"/>
              </w:rPr>
              <w:t>Create and run new EF migration</w:t>
            </w:r>
          </w:p>
        </w:tc>
        <w:tc>
          <w:tcPr>
            <w:tcW w:type="dxa" w:w="1814"/>
            <w:shd w:val="clear" w:color="auto" w:fill="DDEBF7"/>
          </w:tcPr>
          <w:p>
            <w:r>
              <w:rPr>
                <w:sz w:val="18"/>
              </w:rPr>
              <w:t>Phase 2</w:t>
            </w:r>
          </w:p>
        </w:tc>
        <w:tc>
          <w:tcPr>
            <w:tcW w:type="dxa" w:w="1814"/>
            <w:shd w:val="clear" w:color="auto" w:fill="DDEBF7"/>
          </w:tcPr>
          <w:p>
            <w:r>
              <w:rPr>
                <w:sz w:val="18"/>
              </w:rPr>
              <w:t>1h</w:t>
            </w:r>
          </w:p>
        </w:tc>
        <w:tc>
          <w:tcPr>
            <w:tcW w:type="dxa" w:w="1814"/>
            <w:shd w:val="clear" w:color="auto" w:fill="DDEBF7"/>
          </w:tcPr>
          <w:p>
            <w:r>
              <w:rPr>
                <w:sz w:val="18"/>
              </w:rPr>
              <w:t>Phase 2 data</w:t>
            </w:r>
          </w:p>
        </w:tc>
      </w:tr>
      <w:tr>
        <w:tc>
          <w:tcPr>
            <w:tcW w:type="dxa" w:w="1814"/>
            <w:shd w:val="clear" w:color="auto" w:fill="DDEBF7"/>
          </w:tcPr>
          <w:p>
            <w:pPr>
              <w:jc w:val="center"/>
            </w:pPr>
            <w:r>
              <w:rPr>
                <w:b/>
                <w:sz w:val="18"/>
              </w:rPr>
              <w:t>16</w:t>
            </w:r>
          </w:p>
        </w:tc>
        <w:tc>
          <w:tcPr>
            <w:tcW w:type="dxa" w:w="1814"/>
            <w:shd w:val="clear" w:color="auto" w:fill="DDEBF7"/>
          </w:tcPr>
          <w:p>
            <w:r>
              <w:rPr>
                <w:sz w:val="18"/>
              </w:rPr>
              <w:t>Fix AuthService (remove recursion)</w:t>
            </w:r>
          </w:p>
        </w:tc>
        <w:tc>
          <w:tcPr>
            <w:tcW w:type="dxa" w:w="1814"/>
            <w:shd w:val="clear" w:color="auto" w:fill="DDEBF7"/>
          </w:tcPr>
          <w:p>
            <w:r>
              <w:rPr>
                <w:sz w:val="18"/>
              </w:rPr>
              <w:t>Phase 2</w:t>
            </w:r>
          </w:p>
        </w:tc>
        <w:tc>
          <w:tcPr>
            <w:tcW w:type="dxa" w:w="1814"/>
            <w:shd w:val="clear" w:color="auto" w:fill="DDEBF7"/>
          </w:tcPr>
          <w:p>
            <w:r>
              <w:rPr>
                <w:sz w:val="18"/>
              </w:rPr>
              <w:t>2h</w:t>
            </w:r>
          </w:p>
        </w:tc>
        <w:tc>
          <w:tcPr>
            <w:tcW w:type="dxa" w:w="1814"/>
            <w:shd w:val="clear" w:color="auto" w:fill="DDEBF7"/>
          </w:tcPr>
          <w:p>
            <w:r>
              <w:rPr>
                <w:sz w:val="18"/>
              </w:rPr>
              <w:t>Task 17</w:t>
            </w:r>
          </w:p>
        </w:tc>
      </w:tr>
      <w:tr>
        <w:tc>
          <w:tcPr>
            <w:tcW w:type="dxa" w:w="1814"/>
            <w:shd w:val="clear" w:color="auto" w:fill="DDEBF7"/>
          </w:tcPr>
          <w:p>
            <w:pPr>
              <w:jc w:val="center"/>
            </w:pPr>
            <w:r>
              <w:rPr>
                <w:b/>
                <w:sz w:val="18"/>
              </w:rPr>
              <w:t>17</w:t>
            </w:r>
          </w:p>
        </w:tc>
        <w:tc>
          <w:tcPr>
            <w:tcW w:type="dxa" w:w="1814"/>
            <w:shd w:val="clear" w:color="auto" w:fill="DDEBF7"/>
          </w:tcPr>
          <w:p>
            <w:r>
              <w:rPr>
                <w:sz w:val="18"/>
              </w:rPr>
              <w:t>Fix URL params in UserService &amp; TradeServiceSvc</w:t>
            </w:r>
          </w:p>
        </w:tc>
        <w:tc>
          <w:tcPr>
            <w:tcW w:type="dxa" w:w="1814"/>
            <w:shd w:val="clear" w:color="auto" w:fill="DDEBF7"/>
          </w:tcPr>
          <w:p>
            <w:r>
              <w:rPr>
                <w:sz w:val="18"/>
              </w:rPr>
              <w:t>Phase 2</w:t>
            </w:r>
          </w:p>
        </w:tc>
        <w:tc>
          <w:tcPr>
            <w:tcW w:type="dxa" w:w="1814"/>
            <w:shd w:val="clear" w:color="auto" w:fill="DDEBF7"/>
          </w:tcPr>
          <w:p>
            <w:r>
              <w:rPr>
                <w:sz w:val="18"/>
              </w:rPr>
              <w:t>1h</w:t>
            </w:r>
          </w:p>
        </w:tc>
        <w:tc>
          <w:tcPr>
            <w:tcW w:type="dxa" w:w="1814"/>
            <w:shd w:val="clear" w:color="auto" w:fill="DDEBF7"/>
          </w:tcPr>
          <w:p>
            <w:r>
              <w:rPr>
                <w:sz w:val="18"/>
              </w:rPr>
              <w:t>Task 18</w:t>
            </w:r>
          </w:p>
        </w:tc>
      </w:tr>
      <w:tr>
        <w:tc>
          <w:tcPr>
            <w:tcW w:type="dxa" w:w="1814"/>
            <w:shd w:val="clear" w:color="auto" w:fill="DDEBF7"/>
          </w:tcPr>
          <w:p>
            <w:pPr>
              <w:jc w:val="center"/>
            </w:pPr>
            <w:r>
              <w:rPr>
                <w:b/>
                <w:sz w:val="18"/>
              </w:rPr>
              <w:t>18</w:t>
            </w:r>
          </w:p>
        </w:tc>
        <w:tc>
          <w:tcPr>
            <w:tcW w:type="dxa" w:w="1814"/>
            <w:shd w:val="clear" w:color="auto" w:fill="DDEBF7"/>
          </w:tcPr>
          <w:p>
            <w:r>
              <w:rPr>
                <w:sz w:val="18"/>
              </w:rPr>
              <w:t>Replace all ViewModel mock data with real calls</w:t>
            </w:r>
          </w:p>
        </w:tc>
        <w:tc>
          <w:tcPr>
            <w:tcW w:type="dxa" w:w="1814"/>
            <w:shd w:val="clear" w:color="auto" w:fill="DDEBF7"/>
          </w:tcPr>
          <w:p>
            <w:r>
              <w:rPr>
                <w:sz w:val="18"/>
              </w:rPr>
              <w:t>Phase 2</w:t>
            </w:r>
          </w:p>
        </w:tc>
        <w:tc>
          <w:tcPr>
            <w:tcW w:type="dxa" w:w="1814"/>
            <w:shd w:val="clear" w:color="auto" w:fill="DDEBF7"/>
          </w:tcPr>
          <w:p>
            <w:r>
              <w:rPr>
                <w:sz w:val="18"/>
              </w:rPr>
              <w:t>2d</w:t>
            </w:r>
          </w:p>
        </w:tc>
        <w:tc>
          <w:tcPr>
            <w:tcW w:type="dxa" w:w="1814"/>
            <w:shd w:val="clear" w:color="auto" w:fill="DDEBF7"/>
          </w:tcPr>
          <w:p>
            <w:r>
              <w:rPr>
                <w:sz w:val="18"/>
              </w:rPr>
              <w:t>Tasks 19–20</w:t>
            </w:r>
          </w:p>
        </w:tc>
      </w:tr>
      <w:tr>
        <w:tc>
          <w:tcPr>
            <w:tcW w:type="dxa" w:w="1814"/>
            <w:shd w:val="clear" w:color="auto" w:fill="DDEBF7"/>
          </w:tcPr>
          <w:p>
            <w:pPr>
              <w:jc w:val="center"/>
            </w:pPr>
            <w:r>
              <w:rPr>
                <w:b/>
                <w:sz w:val="18"/>
              </w:rPr>
              <w:t>19</w:t>
            </w:r>
          </w:p>
        </w:tc>
        <w:tc>
          <w:tcPr>
            <w:tcW w:type="dxa" w:w="1814"/>
            <w:shd w:val="clear" w:color="auto" w:fill="DDEBF7"/>
          </w:tcPr>
          <w:p>
            <w:r>
              <w:rPr>
                <w:sz w:val="18"/>
              </w:rPr>
              <w:t>Fix Shell routing &amp; navigation crashes</w:t>
            </w:r>
          </w:p>
        </w:tc>
        <w:tc>
          <w:tcPr>
            <w:tcW w:type="dxa" w:w="1814"/>
            <w:shd w:val="clear" w:color="auto" w:fill="DDEBF7"/>
          </w:tcPr>
          <w:p>
            <w:r>
              <w:rPr>
                <w:sz w:val="18"/>
              </w:rPr>
              <w:t>Phase 2</w:t>
            </w:r>
          </w:p>
        </w:tc>
        <w:tc>
          <w:tcPr>
            <w:tcW w:type="dxa" w:w="1814"/>
            <w:shd w:val="clear" w:color="auto" w:fill="DDEBF7"/>
          </w:tcPr>
          <w:p>
            <w:r>
              <w:rPr>
                <w:sz w:val="18"/>
              </w:rPr>
              <w:t>4h</w:t>
            </w:r>
          </w:p>
        </w:tc>
        <w:tc>
          <w:tcPr>
            <w:tcW w:type="dxa" w:w="1814"/>
            <w:shd w:val="clear" w:color="auto" w:fill="DDEBF7"/>
          </w:tcPr>
          <w:p>
            <w:r>
              <w:rPr>
                <w:sz w:val="18"/>
              </w:rPr>
              <w:t>Task 20</w:t>
            </w:r>
          </w:p>
        </w:tc>
      </w:tr>
      <w:tr>
        <w:tc>
          <w:tcPr>
            <w:tcW w:type="dxa" w:w="1814"/>
            <w:shd w:val="clear" w:color="auto" w:fill="DDEBF7"/>
          </w:tcPr>
          <w:p>
            <w:pPr>
              <w:jc w:val="center"/>
            </w:pPr>
            <w:r>
              <w:rPr>
                <w:b/>
                <w:sz w:val="18"/>
              </w:rPr>
              <w:t>20</w:t>
            </w:r>
          </w:p>
        </w:tc>
        <w:tc>
          <w:tcPr>
            <w:tcW w:type="dxa" w:w="1814"/>
            <w:shd w:val="clear" w:color="auto" w:fill="DDEBF7"/>
          </w:tcPr>
          <w:p>
            <w:r>
              <w:rPr>
                <w:sz w:val="18"/>
              </w:rPr>
              <w:t>Fix XAML binding mismatches</w:t>
            </w:r>
          </w:p>
        </w:tc>
        <w:tc>
          <w:tcPr>
            <w:tcW w:type="dxa" w:w="1814"/>
            <w:shd w:val="clear" w:color="auto" w:fill="DDEBF7"/>
          </w:tcPr>
          <w:p>
            <w:r>
              <w:rPr>
                <w:sz w:val="18"/>
              </w:rPr>
              <w:t>Phase 2</w:t>
            </w:r>
          </w:p>
        </w:tc>
        <w:tc>
          <w:tcPr>
            <w:tcW w:type="dxa" w:w="1814"/>
            <w:shd w:val="clear" w:color="auto" w:fill="DDEBF7"/>
          </w:tcPr>
          <w:p>
            <w:r>
              <w:rPr>
                <w:sz w:val="18"/>
              </w:rPr>
              <w:t>4h</w:t>
            </w:r>
          </w:p>
        </w:tc>
        <w:tc>
          <w:tcPr>
            <w:tcW w:type="dxa" w:w="1814"/>
            <w:shd w:val="clear" w:color="auto" w:fill="DDEBF7"/>
          </w:tcPr>
          <w:p>
            <w:r>
              <w:rPr>
                <w:sz w:val="18"/>
              </w:rPr>
              <w:t>Task 21</w:t>
            </w:r>
          </w:p>
        </w:tc>
      </w:tr>
      <w:tr>
        <w:tc>
          <w:tcPr>
            <w:tcW w:type="dxa" w:w="1814"/>
            <w:shd w:val="clear" w:color="auto" w:fill="E2EFDA"/>
          </w:tcPr>
          <w:p>
            <w:pPr>
              <w:jc w:val="center"/>
            </w:pPr>
            <w:r>
              <w:rPr>
                <w:b/>
                <w:sz w:val="18"/>
              </w:rPr>
              <w:t>21</w:t>
            </w:r>
          </w:p>
        </w:tc>
        <w:tc>
          <w:tcPr>
            <w:tcW w:type="dxa" w:w="1814"/>
            <w:shd w:val="clear" w:color="auto" w:fill="E2EFDA"/>
          </w:tcPr>
          <w:p>
            <w:r>
              <w:rPr>
                <w:sz w:val="18"/>
              </w:rPr>
              <w:t>Complete ServiceDetailPage UI</w:t>
            </w:r>
          </w:p>
        </w:tc>
        <w:tc>
          <w:tcPr>
            <w:tcW w:type="dxa" w:w="1814"/>
            <w:shd w:val="clear" w:color="auto" w:fill="E2EFDA"/>
          </w:tcPr>
          <w:p>
            <w:r>
              <w:rPr>
                <w:sz w:val="18"/>
              </w:rPr>
              <w:t>Phase 3</w:t>
            </w:r>
          </w:p>
        </w:tc>
        <w:tc>
          <w:tcPr>
            <w:tcW w:type="dxa" w:w="1814"/>
            <w:shd w:val="clear" w:color="auto" w:fill="E2EFDA"/>
          </w:tcPr>
          <w:p>
            <w:r>
              <w:rPr>
                <w:sz w:val="18"/>
              </w:rPr>
              <w:t>1d</w:t>
            </w:r>
          </w:p>
        </w:tc>
        <w:tc>
          <w:tcPr>
            <w:tcW w:type="dxa" w:w="1814"/>
            <w:shd w:val="clear" w:color="auto" w:fill="E2EFDA"/>
          </w:tcPr>
          <w:p>
            <w:r>
              <w:rPr>
                <w:sz w:val="18"/>
              </w:rPr>
              <w:t>—</w:t>
            </w:r>
          </w:p>
        </w:tc>
      </w:tr>
      <w:tr>
        <w:tc>
          <w:tcPr>
            <w:tcW w:type="dxa" w:w="1814"/>
            <w:shd w:val="clear" w:color="auto" w:fill="E2EFDA"/>
          </w:tcPr>
          <w:p>
            <w:pPr>
              <w:jc w:val="center"/>
            </w:pPr>
            <w:r>
              <w:rPr>
                <w:b/>
                <w:sz w:val="18"/>
              </w:rPr>
              <w:t>22</w:t>
            </w:r>
          </w:p>
        </w:tc>
        <w:tc>
          <w:tcPr>
            <w:tcW w:type="dxa" w:w="1814"/>
            <w:shd w:val="clear" w:color="auto" w:fill="E2EFDA"/>
          </w:tcPr>
          <w:p>
            <w:r>
              <w:rPr>
                <w:sz w:val="18"/>
              </w:rPr>
              <w:t>Complete BookingsPage UI</w:t>
            </w:r>
          </w:p>
        </w:tc>
        <w:tc>
          <w:tcPr>
            <w:tcW w:type="dxa" w:w="1814"/>
            <w:shd w:val="clear" w:color="auto" w:fill="E2EFDA"/>
          </w:tcPr>
          <w:p>
            <w:r>
              <w:rPr>
                <w:sz w:val="18"/>
              </w:rPr>
              <w:t>Phase 3</w:t>
            </w:r>
          </w:p>
        </w:tc>
        <w:tc>
          <w:tcPr>
            <w:tcW w:type="dxa" w:w="1814"/>
            <w:shd w:val="clear" w:color="auto" w:fill="E2EFDA"/>
          </w:tcPr>
          <w:p>
            <w:r>
              <w:rPr>
                <w:sz w:val="18"/>
              </w:rPr>
              <w:t>1d</w:t>
            </w:r>
          </w:p>
        </w:tc>
        <w:tc>
          <w:tcPr>
            <w:tcW w:type="dxa" w:w="1814"/>
            <w:shd w:val="clear" w:color="auto" w:fill="E2EFDA"/>
          </w:tcPr>
          <w:p>
            <w:r>
              <w:rPr>
                <w:sz w:val="18"/>
              </w:rPr>
              <w:t>—</w:t>
            </w:r>
          </w:p>
        </w:tc>
      </w:tr>
      <w:tr>
        <w:tc>
          <w:tcPr>
            <w:tcW w:type="dxa" w:w="1814"/>
            <w:shd w:val="clear" w:color="auto" w:fill="E2EFDA"/>
          </w:tcPr>
          <w:p>
            <w:pPr>
              <w:jc w:val="center"/>
            </w:pPr>
            <w:r>
              <w:rPr>
                <w:b/>
                <w:sz w:val="18"/>
              </w:rPr>
              <w:t>23</w:t>
            </w:r>
          </w:p>
        </w:tc>
        <w:tc>
          <w:tcPr>
            <w:tcW w:type="dxa" w:w="1814"/>
            <w:shd w:val="clear" w:color="auto" w:fill="E2EFDA"/>
          </w:tcPr>
          <w:p>
            <w:r>
              <w:rPr>
                <w:sz w:val="18"/>
              </w:rPr>
              <w:t>Complete ProfilePage, BookingPage, SettingsPage</w:t>
            </w:r>
          </w:p>
        </w:tc>
        <w:tc>
          <w:tcPr>
            <w:tcW w:type="dxa" w:w="1814"/>
            <w:shd w:val="clear" w:color="auto" w:fill="E2EFDA"/>
          </w:tcPr>
          <w:p>
            <w:r>
              <w:rPr>
                <w:sz w:val="18"/>
              </w:rPr>
              <w:t>Phase 3</w:t>
            </w:r>
          </w:p>
        </w:tc>
        <w:tc>
          <w:tcPr>
            <w:tcW w:type="dxa" w:w="1814"/>
            <w:shd w:val="clear" w:color="auto" w:fill="E2EFDA"/>
          </w:tcPr>
          <w:p>
            <w:r>
              <w:rPr>
                <w:sz w:val="18"/>
              </w:rPr>
              <w:t>2d</w:t>
            </w:r>
          </w:p>
        </w:tc>
        <w:tc>
          <w:tcPr>
            <w:tcW w:type="dxa" w:w="1814"/>
            <w:shd w:val="clear" w:color="auto" w:fill="E2EFDA"/>
          </w:tcPr>
          <w:p>
            <w:r>
              <w:rPr>
                <w:sz w:val="18"/>
              </w:rPr>
              <w:t>—</w:t>
            </w:r>
          </w:p>
        </w:tc>
      </w:tr>
      <w:tr>
        <w:tc>
          <w:tcPr>
            <w:tcW w:type="dxa" w:w="1814"/>
            <w:shd w:val="clear" w:color="auto" w:fill="E2EFDA"/>
          </w:tcPr>
          <w:p>
            <w:pPr>
              <w:jc w:val="center"/>
            </w:pPr>
            <w:r>
              <w:rPr>
                <w:b/>
                <w:sz w:val="18"/>
              </w:rPr>
              <w:t>24</w:t>
            </w:r>
          </w:p>
        </w:tc>
        <w:tc>
          <w:tcPr>
            <w:tcW w:type="dxa" w:w="1814"/>
            <w:shd w:val="clear" w:color="auto" w:fill="E2EFDA"/>
          </w:tcPr>
          <w:p>
            <w:r>
              <w:rPr>
                <w:sz w:val="18"/>
              </w:rPr>
              <w:t>Write unit tests for all services + ViewModels</w:t>
            </w:r>
          </w:p>
        </w:tc>
        <w:tc>
          <w:tcPr>
            <w:tcW w:type="dxa" w:w="1814"/>
            <w:shd w:val="clear" w:color="auto" w:fill="E2EFDA"/>
          </w:tcPr>
          <w:p>
            <w:r>
              <w:rPr>
                <w:sz w:val="18"/>
              </w:rPr>
              <w:t>Phase 3</w:t>
            </w:r>
          </w:p>
        </w:tc>
        <w:tc>
          <w:tcPr>
            <w:tcW w:type="dxa" w:w="1814"/>
            <w:shd w:val="clear" w:color="auto" w:fill="E2EFDA"/>
          </w:tcPr>
          <w:p>
            <w:r>
              <w:rPr>
                <w:sz w:val="18"/>
              </w:rPr>
              <w:t>2d</w:t>
            </w:r>
          </w:p>
        </w:tc>
        <w:tc>
          <w:tcPr>
            <w:tcW w:type="dxa" w:w="1814"/>
            <w:shd w:val="clear" w:color="auto" w:fill="E2EFDA"/>
          </w:tcPr>
          <w:p>
            <w:r>
              <w:rPr>
                <w:sz w:val="18"/>
              </w:rPr>
              <w:t>—</w:t>
            </w:r>
          </w:p>
        </w:tc>
      </w:tr>
      <w:tr>
        <w:tc>
          <w:tcPr>
            <w:tcW w:type="dxa" w:w="1814"/>
            <w:shd w:val="clear" w:color="auto" w:fill="E2EFDA"/>
          </w:tcPr>
          <w:p>
            <w:pPr>
              <w:jc w:val="center"/>
            </w:pPr>
            <w:r>
              <w:rPr>
                <w:b/>
                <w:sz w:val="18"/>
              </w:rPr>
              <w:t>25</w:t>
            </w:r>
          </w:p>
        </w:tc>
        <w:tc>
          <w:tcPr>
            <w:tcW w:type="dxa" w:w="1814"/>
            <w:shd w:val="clear" w:color="auto" w:fill="E2EFDA"/>
          </w:tcPr>
          <w:p>
            <w:r>
              <w:rPr>
                <w:sz w:val="18"/>
              </w:rPr>
              <w:t>Write API integration tests</w:t>
            </w:r>
          </w:p>
        </w:tc>
        <w:tc>
          <w:tcPr>
            <w:tcW w:type="dxa" w:w="1814"/>
            <w:shd w:val="clear" w:color="auto" w:fill="E2EFDA"/>
          </w:tcPr>
          <w:p>
            <w:r>
              <w:rPr>
                <w:sz w:val="18"/>
              </w:rPr>
              <w:t>Phase 3</w:t>
            </w:r>
          </w:p>
        </w:tc>
        <w:tc>
          <w:tcPr>
            <w:tcW w:type="dxa" w:w="1814"/>
            <w:shd w:val="clear" w:color="auto" w:fill="E2EFDA"/>
          </w:tcPr>
          <w:p>
            <w:r>
              <w:rPr>
                <w:sz w:val="18"/>
              </w:rPr>
              <w:t>2d</w:t>
            </w:r>
          </w:p>
        </w:tc>
        <w:tc>
          <w:tcPr>
            <w:tcW w:type="dxa" w:w="1814"/>
            <w:shd w:val="clear" w:color="auto" w:fill="E2EFDA"/>
          </w:tcPr>
          <w:p>
            <w:r>
              <w:rPr>
                <w:sz w:val="18"/>
              </w:rPr>
              <w:t>—</w:t>
            </w:r>
          </w:p>
        </w:tc>
      </w:tr>
      <w:tr>
        <w:tc>
          <w:tcPr>
            <w:tcW w:type="dxa" w:w="1814"/>
            <w:shd w:val="clear" w:color="auto" w:fill="E2EFDA"/>
          </w:tcPr>
          <w:p>
            <w:pPr>
              <w:jc w:val="center"/>
            </w:pPr>
            <w:r>
              <w:rPr>
                <w:b/>
                <w:sz w:val="18"/>
              </w:rPr>
              <w:t>26</w:t>
            </w:r>
          </w:p>
        </w:tc>
        <w:tc>
          <w:tcPr>
            <w:tcW w:type="dxa" w:w="1814"/>
            <w:shd w:val="clear" w:color="auto" w:fill="E2EFDA"/>
          </w:tcPr>
          <w:p>
            <w:r>
              <w:rPr>
                <w:sz w:val="18"/>
              </w:rPr>
              <w:t>Dockerise API + docker-compose for local dev</w:t>
            </w:r>
          </w:p>
        </w:tc>
        <w:tc>
          <w:tcPr>
            <w:tcW w:type="dxa" w:w="1814"/>
            <w:shd w:val="clear" w:color="auto" w:fill="E2EFDA"/>
          </w:tcPr>
          <w:p>
            <w:r>
              <w:rPr>
                <w:sz w:val="18"/>
              </w:rPr>
              <w:t>Phase 3</w:t>
            </w:r>
          </w:p>
        </w:tc>
        <w:tc>
          <w:tcPr>
            <w:tcW w:type="dxa" w:w="1814"/>
            <w:shd w:val="clear" w:color="auto" w:fill="E2EFDA"/>
          </w:tcPr>
          <w:p>
            <w:r>
              <w:rPr>
                <w:sz w:val="18"/>
              </w:rPr>
              <w:t>1d</w:t>
            </w:r>
          </w:p>
        </w:tc>
        <w:tc>
          <w:tcPr>
            <w:tcW w:type="dxa" w:w="1814"/>
            <w:shd w:val="clear" w:color="auto" w:fill="E2EFDA"/>
          </w:tcPr>
          <w:p>
            <w:r>
              <w:rPr>
                <w:sz w:val="18"/>
              </w:rPr>
              <w:t>Deployment</w:t>
            </w:r>
          </w:p>
        </w:tc>
      </w:tr>
      <w:tr>
        <w:tc>
          <w:tcPr>
            <w:tcW w:type="dxa" w:w="1814"/>
            <w:shd w:val="clear" w:color="auto" w:fill="E2EFDA"/>
          </w:tcPr>
          <w:p>
            <w:pPr>
              <w:jc w:val="center"/>
            </w:pPr>
            <w:r>
              <w:rPr>
                <w:b/>
                <w:sz w:val="18"/>
              </w:rPr>
              <w:t>27</w:t>
            </w:r>
          </w:p>
        </w:tc>
        <w:tc>
          <w:tcPr>
            <w:tcW w:type="dxa" w:w="1814"/>
            <w:shd w:val="clear" w:color="auto" w:fill="E2EFDA"/>
          </w:tcPr>
          <w:p>
            <w:r>
              <w:rPr>
                <w:sz w:val="18"/>
              </w:rPr>
              <w:t>Add CI/CD pipeline (build + test on PR)</w:t>
            </w:r>
          </w:p>
        </w:tc>
        <w:tc>
          <w:tcPr>
            <w:tcW w:type="dxa" w:w="1814"/>
            <w:shd w:val="clear" w:color="auto" w:fill="E2EFDA"/>
          </w:tcPr>
          <w:p>
            <w:r>
              <w:rPr>
                <w:sz w:val="18"/>
              </w:rPr>
              <w:t>Phase 3</w:t>
            </w:r>
          </w:p>
        </w:tc>
        <w:tc>
          <w:tcPr>
            <w:tcW w:type="dxa" w:w="1814"/>
            <w:shd w:val="clear" w:color="auto" w:fill="E2EFDA"/>
          </w:tcPr>
          <w:p>
            <w:r>
              <w:rPr>
                <w:sz w:val="18"/>
              </w:rPr>
              <w:t>1d</w:t>
            </w:r>
          </w:p>
        </w:tc>
        <w:tc>
          <w:tcPr>
            <w:tcW w:type="dxa" w:w="1814"/>
            <w:shd w:val="clear" w:color="auto" w:fill="E2EFDA"/>
          </w:tcPr>
          <w:p>
            <w:r>
              <w:rPr>
                <w:sz w:val="18"/>
              </w:rPr>
              <w:t>Deployment</w:t>
            </w:r>
          </w:p>
        </w:tc>
      </w:tr>
      <w:tr>
        <w:tc>
          <w:tcPr>
            <w:tcW w:type="dxa" w:w="1814"/>
            <w:shd w:val="clear" w:color="auto" w:fill="E2EFDA"/>
          </w:tcPr>
          <w:p>
            <w:pPr>
              <w:jc w:val="center"/>
            </w:pPr>
            <w:r>
              <w:rPr>
                <w:b/>
                <w:sz w:val="18"/>
              </w:rPr>
              <w:t>28</w:t>
            </w:r>
          </w:p>
        </w:tc>
        <w:tc>
          <w:tcPr>
            <w:tcW w:type="dxa" w:w="1814"/>
            <w:shd w:val="clear" w:color="auto" w:fill="E2EFDA"/>
          </w:tcPr>
          <w:p>
            <w:r>
              <w:rPr>
                <w:sz w:val="18"/>
              </w:rPr>
              <w:t>Add seed data for testers</w:t>
            </w:r>
          </w:p>
        </w:tc>
        <w:tc>
          <w:tcPr>
            <w:tcW w:type="dxa" w:w="1814"/>
            <w:shd w:val="clear" w:color="auto" w:fill="E2EFDA"/>
          </w:tcPr>
          <w:p>
            <w:r>
              <w:rPr>
                <w:sz w:val="18"/>
              </w:rPr>
              <w:t>Phase 3</w:t>
            </w:r>
          </w:p>
        </w:tc>
        <w:tc>
          <w:tcPr>
            <w:tcW w:type="dxa" w:w="1814"/>
            <w:shd w:val="clear" w:color="auto" w:fill="E2EFDA"/>
          </w:tcPr>
          <w:p>
            <w:r>
              <w:rPr>
                <w:sz w:val="18"/>
              </w:rPr>
              <w:t>4h</w:t>
            </w:r>
          </w:p>
        </w:tc>
        <w:tc>
          <w:tcPr>
            <w:tcW w:type="dxa" w:w="1814"/>
            <w:shd w:val="clear" w:color="auto" w:fill="E2EFDA"/>
          </w:tcPr>
          <w:p>
            <w:r>
              <w:rPr>
                <w:sz w:val="18"/>
              </w:rPr>
              <w:t>—</w:t>
            </w:r>
          </w:p>
        </w:tc>
      </w:tr>
    </w:tbl>
    <w:p/>
    <w:p>
      <w:pPr>
        <w:pStyle w:val="Heading1"/>
      </w:pPr>
      <w:r>
        <w:rPr>
          <w:color w:val="1F3964"/>
        </w:rPr>
        <w:t>Key Principles for the Implementation</w:t>
      </w:r>
    </w:p>
    <w:p>
      <w:r>
        <w:rPr>
          <w:b/>
        </w:rPr>
        <w:t xml:space="preserve">Never start Phase 2 tasks in parallel with Phase 1.  </w:t>
      </w:r>
      <w:r>
        <w:t>The API and database must exist before any MAUI service call can succeed. Working on the mobile client before the API is running is wasted effort.</w:t>
      </w:r>
    </w:p>
    <w:p>
      <w:r>
        <w:rPr>
          <w:b/>
        </w:rPr>
        <w:t xml:space="preserve">Fix the models before fixing the views.  </w:t>
      </w:r>
      <w:r>
        <w:t>Every XAML binding crash is caused by a missing model property. Add the properties first, then the bindings will resolve correctly.</w:t>
      </w:r>
    </w:p>
    <w:p>
      <w:r>
        <w:rPr>
          <w:b/>
        </w:rPr>
        <w:t xml:space="preserve">Replace mock data immediately after wiring a service.  </w:t>
      </w:r>
      <w:r>
        <w:t>Leaving mock data in a ViewModel while implementing the real service call creates confusion about whether the UI is showing real or fake data.</w:t>
      </w:r>
    </w:p>
    <w:p>
      <w:r>
        <w:rPr>
          <w:b/>
        </w:rPr>
        <w:t xml:space="preserve">Write the test for each service at the same time as you fix it.  </w:t>
      </w:r>
      <w:r>
        <w:t>Writing tests after the fact is slower and covers less ground. Adding a test alongside each bug fix ensures regression coverage from day one.</w:t>
      </w:r>
    </w:p>
    <w:p>
      <w:r>
        <w:rPr>
          <w:b/>
        </w:rPr>
        <w:t xml:space="preserve">Use the docker-compose environment for all team testing.  </w:t>
      </w:r>
      <w:r>
        <w:t>Developers should not need to manually configure PostgreSQL. A single docker-compose up should produce a fully running local environment.</w:t>
      </w:r>
    </w:p>
    <w:p/>
    <w:p>
      <w:pPr>
        <w:shd w:val="clear" w:color="auto" w:fill="EBF3FB"/>
        <w:jc w:val="center"/>
      </w:pPr>
      <w:r>
        <w:rPr>
          <w:i/>
          <w:color w:val="4472C4"/>
          <w:sz w:val="18"/>
        </w:rPr>
        <w:t>This plan was generated from a full codebase audit conducted April 2026.  Priority order is based on inter-task dependencies, not estimated effort.</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