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FFEAE6" w14:textId="77777777" w:rsidR="004B46C2" w:rsidRPr="004B46C2" w:rsidRDefault="004B46C2" w:rsidP="004B46C2">
      <w:r w:rsidRPr="004B46C2">
        <w:t xml:space="preserve">Based on your uploaded </w:t>
      </w:r>
      <w:r w:rsidRPr="004B46C2">
        <w:rPr>
          <w:b/>
          <w:bCs/>
        </w:rPr>
        <w:t>Excel sheet</w:t>
      </w:r>
      <w:r w:rsidRPr="004B46C2">
        <w:t xml:space="preserve"> and </w:t>
      </w:r>
      <w:r w:rsidRPr="004B46C2">
        <w:rPr>
          <w:b/>
          <w:bCs/>
        </w:rPr>
        <w:t>Lab Sheet 1</w:t>
      </w:r>
      <w:r w:rsidRPr="004B46C2">
        <w:t xml:space="preserve">, here’s a well-structured </w:t>
      </w:r>
      <w:r w:rsidRPr="004B46C2">
        <w:rPr>
          <w:b/>
          <w:bCs/>
        </w:rPr>
        <w:t>Lab Report</w:t>
      </w:r>
      <w:r w:rsidRPr="004B46C2">
        <w:t xml:space="preserve"> that includes all the required sections:</w:t>
      </w:r>
    </w:p>
    <w:p w14:paraId="44E3435C" w14:textId="77777777" w:rsidR="004B46C2" w:rsidRPr="004B46C2" w:rsidRDefault="004B46C2" w:rsidP="004B46C2">
      <w:r w:rsidRPr="004B46C2">
        <w:pict w14:anchorId="3D7B0B99">
          <v:rect id="_x0000_i1061" style="width:0;height:1.5pt" o:hralign="center" o:hrstd="t" o:hr="t" fillcolor="#a0a0a0" stroked="f"/>
        </w:pict>
      </w:r>
    </w:p>
    <w:p w14:paraId="5D9BF70A" w14:textId="77777777" w:rsidR="004B46C2" w:rsidRPr="004B46C2" w:rsidRDefault="004B46C2" w:rsidP="004B46C2">
      <w:pPr>
        <w:rPr>
          <w:b/>
          <w:bCs/>
        </w:rPr>
      </w:pPr>
      <w:r w:rsidRPr="004B46C2">
        <w:rPr>
          <w:b/>
          <w:bCs/>
        </w:rPr>
        <w:t>Lab Report</w:t>
      </w:r>
    </w:p>
    <w:p w14:paraId="43611393" w14:textId="77777777" w:rsidR="004B46C2" w:rsidRPr="004B46C2" w:rsidRDefault="004B46C2" w:rsidP="004B46C2">
      <w:pPr>
        <w:rPr>
          <w:b/>
          <w:bCs/>
        </w:rPr>
      </w:pPr>
      <w:r w:rsidRPr="004B46C2">
        <w:rPr>
          <w:b/>
          <w:bCs/>
        </w:rPr>
        <w:t>Title:</w:t>
      </w:r>
    </w:p>
    <w:p w14:paraId="7E38B92D" w14:textId="77777777" w:rsidR="004B46C2" w:rsidRPr="004B46C2" w:rsidRDefault="004B46C2" w:rsidP="004B46C2">
      <w:r w:rsidRPr="004B46C2">
        <w:rPr>
          <w:b/>
          <w:bCs/>
        </w:rPr>
        <w:t>Computing Measures of Central Tendency Using Microsoft Excel</w:t>
      </w:r>
    </w:p>
    <w:p w14:paraId="6124FE30" w14:textId="77777777" w:rsidR="004B46C2" w:rsidRPr="004B46C2" w:rsidRDefault="004B46C2" w:rsidP="004B46C2">
      <w:r w:rsidRPr="004B46C2">
        <w:pict w14:anchorId="3478D34F">
          <v:rect id="_x0000_i1062" style="width:0;height:1.5pt" o:hralign="center" o:hrstd="t" o:hr="t" fillcolor="#a0a0a0" stroked="f"/>
        </w:pict>
      </w:r>
    </w:p>
    <w:p w14:paraId="6338679A" w14:textId="77777777" w:rsidR="004B46C2" w:rsidRPr="004B46C2" w:rsidRDefault="004B46C2" w:rsidP="004B46C2">
      <w:pPr>
        <w:rPr>
          <w:b/>
          <w:bCs/>
        </w:rPr>
      </w:pPr>
      <w:r w:rsidRPr="004B46C2">
        <w:rPr>
          <w:b/>
          <w:bCs/>
        </w:rPr>
        <w:t>Objective:</w:t>
      </w:r>
    </w:p>
    <w:p w14:paraId="05EB7BEE" w14:textId="77777777" w:rsidR="004B46C2" w:rsidRPr="004B46C2" w:rsidRDefault="004B46C2" w:rsidP="004B46C2">
      <w:r w:rsidRPr="004B46C2">
        <w:t xml:space="preserve">To compute the </w:t>
      </w:r>
      <w:r w:rsidRPr="004B46C2">
        <w:rPr>
          <w:b/>
          <w:bCs/>
        </w:rPr>
        <w:t>mean, median, mode</w:t>
      </w:r>
      <w:r w:rsidRPr="004B46C2">
        <w:t xml:space="preserve">, and </w:t>
      </w:r>
      <w:r w:rsidRPr="004B46C2">
        <w:rPr>
          <w:b/>
          <w:bCs/>
        </w:rPr>
        <w:t>partition values (quartiles, deciles, percentiles)</w:t>
      </w:r>
      <w:r w:rsidRPr="004B46C2">
        <w:t xml:space="preserve"> for:</w:t>
      </w:r>
    </w:p>
    <w:p w14:paraId="35FE0C0A" w14:textId="77777777" w:rsidR="004B46C2" w:rsidRPr="004B46C2" w:rsidRDefault="004B46C2" w:rsidP="004B46C2">
      <w:pPr>
        <w:numPr>
          <w:ilvl w:val="0"/>
          <w:numId w:val="1"/>
        </w:numPr>
      </w:pPr>
      <w:r w:rsidRPr="004B46C2">
        <w:t>Individual series</w:t>
      </w:r>
    </w:p>
    <w:p w14:paraId="6E20A669" w14:textId="77777777" w:rsidR="004B46C2" w:rsidRPr="004B46C2" w:rsidRDefault="004B46C2" w:rsidP="004B46C2">
      <w:pPr>
        <w:numPr>
          <w:ilvl w:val="0"/>
          <w:numId w:val="1"/>
        </w:numPr>
      </w:pPr>
      <w:r w:rsidRPr="004B46C2">
        <w:t>Discrete series</w:t>
      </w:r>
    </w:p>
    <w:p w14:paraId="759CEE9F" w14:textId="77777777" w:rsidR="004B46C2" w:rsidRPr="004B46C2" w:rsidRDefault="004B46C2" w:rsidP="004B46C2">
      <w:pPr>
        <w:numPr>
          <w:ilvl w:val="0"/>
          <w:numId w:val="1"/>
        </w:numPr>
      </w:pPr>
      <w:r w:rsidRPr="004B46C2">
        <w:t>Continuous series</w:t>
      </w:r>
      <w:r w:rsidRPr="004B46C2">
        <w:br/>
        <w:t>using Microsoft Excel.</w:t>
      </w:r>
    </w:p>
    <w:p w14:paraId="207B39EE" w14:textId="77777777" w:rsidR="004B46C2" w:rsidRPr="004B46C2" w:rsidRDefault="004B46C2" w:rsidP="004B46C2">
      <w:r w:rsidRPr="004B46C2">
        <w:pict w14:anchorId="1A4F58AA">
          <v:rect id="_x0000_i1063" style="width:0;height:1.5pt" o:hralign="center" o:hrstd="t" o:hr="t" fillcolor="#a0a0a0" stroked="f"/>
        </w:pict>
      </w:r>
    </w:p>
    <w:p w14:paraId="326A3627" w14:textId="77777777" w:rsidR="004B46C2" w:rsidRPr="004B46C2" w:rsidRDefault="004B46C2" w:rsidP="004B46C2">
      <w:pPr>
        <w:rPr>
          <w:b/>
          <w:bCs/>
        </w:rPr>
      </w:pPr>
      <w:r w:rsidRPr="004B46C2">
        <w:rPr>
          <w:b/>
          <w:bCs/>
        </w:rPr>
        <w:t>Description:</w:t>
      </w:r>
    </w:p>
    <w:p w14:paraId="2FAC5614" w14:textId="77777777" w:rsidR="004B46C2" w:rsidRPr="004B46C2" w:rsidRDefault="004B46C2" w:rsidP="004B46C2">
      <w:r w:rsidRPr="004B46C2">
        <w:t>In this lab, we explored how to calculate central tendency and partition values using Excel functions and formulae. The datasets included:</w:t>
      </w:r>
    </w:p>
    <w:p w14:paraId="016F03ED" w14:textId="77777777" w:rsidR="004B46C2" w:rsidRPr="004B46C2" w:rsidRDefault="004B46C2" w:rsidP="004B46C2">
      <w:pPr>
        <w:numPr>
          <w:ilvl w:val="0"/>
          <w:numId w:val="2"/>
        </w:numPr>
      </w:pPr>
      <w:r w:rsidRPr="004B46C2">
        <w:rPr>
          <w:b/>
          <w:bCs/>
        </w:rPr>
        <w:t>Individual Series</w:t>
      </w:r>
      <w:r w:rsidRPr="004B46C2">
        <w:t xml:space="preserve"> (Raw Data):</w:t>
      </w:r>
      <w:r w:rsidRPr="004B46C2">
        <w:br/>
        <w:t>Marks of 13 students:</w:t>
      </w:r>
    </w:p>
    <w:p w14:paraId="1AF65997" w14:textId="77777777" w:rsidR="004B46C2" w:rsidRPr="004B46C2" w:rsidRDefault="004B46C2" w:rsidP="004B46C2">
      <w:pPr>
        <w:numPr>
          <w:ilvl w:val="0"/>
          <w:numId w:val="2"/>
        </w:numPr>
      </w:pPr>
      <w:r w:rsidRPr="004B46C2">
        <w:t>24, 27, 36, 48, 52, 52, 54, 55, 59, 60, 85, 90, 95</w:t>
      </w:r>
    </w:p>
    <w:p w14:paraId="77D7BC10" w14:textId="77777777" w:rsidR="004B46C2" w:rsidRPr="004B46C2" w:rsidRDefault="004B46C2" w:rsidP="004B46C2">
      <w:pPr>
        <w:numPr>
          <w:ilvl w:val="0"/>
          <w:numId w:val="2"/>
        </w:numPr>
      </w:pPr>
      <w:r w:rsidRPr="004B46C2">
        <w:rPr>
          <w:b/>
          <w:bCs/>
        </w:rPr>
        <w:t>Discrete Series</w:t>
      </w:r>
      <w:r w:rsidRPr="004B46C2">
        <w:t>:</w:t>
      </w:r>
      <w:r w:rsidRPr="004B46C2">
        <w:br/>
        <w:t>Claims and their corresponding frequencies:</w:t>
      </w:r>
    </w:p>
    <w:p w14:paraId="2A569EB9" w14:textId="77777777" w:rsidR="004B46C2" w:rsidRPr="004B46C2" w:rsidRDefault="004B46C2" w:rsidP="004B46C2">
      <w:pPr>
        <w:numPr>
          <w:ilvl w:val="0"/>
          <w:numId w:val="2"/>
        </w:numPr>
      </w:pPr>
      <w:r w:rsidRPr="004B46C2">
        <w:t xml:space="preserve">Claims (x):     1   2   3   4   5   6   7   8   9   10  </w:t>
      </w:r>
    </w:p>
    <w:p w14:paraId="5813E676" w14:textId="77777777" w:rsidR="004B46C2" w:rsidRPr="004B46C2" w:rsidRDefault="004B46C2" w:rsidP="004B46C2">
      <w:pPr>
        <w:numPr>
          <w:ilvl w:val="0"/>
          <w:numId w:val="2"/>
        </w:numPr>
      </w:pPr>
      <w:r w:rsidRPr="004B46C2">
        <w:t>Frequency (f):  2   3   4   5   7   10  5   2   2   1</w:t>
      </w:r>
    </w:p>
    <w:p w14:paraId="0E7D331B" w14:textId="77777777" w:rsidR="004B46C2" w:rsidRPr="004B46C2" w:rsidRDefault="004B46C2" w:rsidP="004B46C2">
      <w:pPr>
        <w:numPr>
          <w:ilvl w:val="0"/>
          <w:numId w:val="2"/>
        </w:numPr>
      </w:pPr>
      <w:r w:rsidRPr="004B46C2">
        <w:rPr>
          <w:b/>
          <w:bCs/>
        </w:rPr>
        <w:t>Continuous Series</w:t>
      </w:r>
      <w:r w:rsidRPr="004B46C2">
        <w:t>:</w:t>
      </w:r>
      <w:r w:rsidRPr="004B46C2">
        <w:br/>
        <w:t>Vehicles arriving over 100 days at a toll station:</w:t>
      </w:r>
    </w:p>
    <w:p w14:paraId="741E5E69" w14:textId="77777777" w:rsidR="004B46C2" w:rsidRPr="004B46C2" w:rsidRDefault="004B46C2" w:rsidP="004B46C2">
      <w:pPr>
        <w:numPr>
          <w:ilvl w:val="0"/>
          <w:numId w:val="2"/>
        </w:numPr>
      </w:pPr>
      <w:r w:rsidRPr="004B46C2">
        <w:t xml:space="preserve">Class (Range):       0–10   10–20   20–30   30–40   40–50  </w:t>
      </w:r>
    </w:p>
    <w:p w14:paraId="4C18C68C" w14:textId="77777777" w:rsidR="004B46C2" w:rsidRPr="004B46C2" w:rsidRDefault="004B46C2" w:rsidP="004B46C2">
      <w:pPr>
        <w:numPr>
          <w:ilvl w:val="0"/>
          <w:numId w:val="2"/>
        </w:numPr>
      </w:pPr>
      <w:r w:rsidRPr="004B46C2">
        <w:t>Frequency (Days):     3       14      53      20      10</w:t>
      </w:r>
    </w:p>
    <w:p w14:paraId="6D85D1FB" w14:textId="77777777" w:rsidR="004B46C2" w:rsidRPr="004B46C2" w:rsidRDefault="004B46C2" w:rsidP="004B46C2">
      <w:r w:rsidRPr="004B46C2">
        <w:t>Using Excel’s built-in statistical formulas such as =AVERAGE(), =MEDIAN(), =MODE.SNGL(), =QUARTILE(), =PERCENTILE(), we calculated the required statistical values.</w:t>
      </w:r>
    </w:p>
    <w:p w14:paraId="41D58451" w14:textId="77777777" w:rsidR="004B46C2" w:rsidRPr="004B46C2" w:rsidRDefault="004B46C2" w:rsidP="004B46C2">
      <w:r w:rsidRPr="004B46C2">
        <w:pict w14:anchorId="710938DD">
          <v:rect id="_x0000_i1064" style="width:0;height:1.5pt" o:hralign="center" o:hrstd="t" o:hr="t" fillcolor="#a0a0a0" stroked="f"/>
        </w:pict>
      </w:r>
    </w:p>
    <w:p w14:paraId="3741F443" w14:textId="77777777" w:rsidR="004B46C2" w:rsidRPr="004B46C2" w:rsidRDefault="004B46C2" w:rsidP="004B46C2">
      <w:pPr>
        <w:rPr>
          <w:b/>
          <w:bCs/>
        </w:rPr>
      </w:pPr>
      <w:r w:rsidRPr="004B46C2">
        <w:rPr>
          <w:b/>
          <w:bCs/>
        </w:rPr>
        <w:t>Questions and Answers:</w:t>
      </w:r>
    </w:p>
    <w:p w14:paraId="78448A33" w14:textId="77777777" w:rsidR="004B46C2" w:rsidRPr="004B46C2" w:rsidRDefault="004B46C2" w:rsidP="004B46C2">
      <w:pPr>
        <w:numPr>
          <w:ilvl w:val="0"/>
          <w:numId w:val="3"/>
        </w:numPr>
      </w:pPr>
      <w:r w:rsidRPr="004B46C2">
        <w:rPr>
          <w:b/>
          <w:bCs/>
        </w:rPr>
        <w:lastRenderedPageBreak/>
        <w:t>Q: What is the importance of central tendency in statistics?</w:t>
      </w:r>
      <w:r w:rsidRPr="004B46C2">
        <w:br/>
      </w:r>
      <w:r w:rsidRPr="004B46C2">
        <w:rPr>
          <w:b/>
          <w:bCs/>
        </w:rPr>
        <w:t>A:</w:t>
      </w:r>
      <w:r w:rsidRPr="004B46C2">
        <w:t xml:space="preserve"> Central tendency summarizes a dataset with a single representative value, helping to understand the overall trend of the data.</w:t>
      </w:r>
    </w:p>
    <w:p w14:paraId="7876BAE3" w14:textId="77777777" w:rsidR="004B46C2" w:rsidRPr="004B46C2" w:rsidRDefault="004B46C2" w:rsidP="004B46C2">
      <w:pPr>
        <w:numPr>
          <w:ilvl w:val="0"/>
          <w:numId w:val="3"/>
        </w:numPr>
      </w:pPr>
      <w:r w:rsidRPr="004B46C2">
        <w:rPr>
          <w:b/>
          <w:bCs/>
        </w:rPr>
        <w:t>Q: Why are partition values (quartiles, deciles, percentiles) important?</w:t>
      </w:r>
      <w:r w:rsidRPr="004B46C2">
        <w:br/>
      </w:r>
      <w:r w:rsidRPr="004B46C2">
        <w:rPr>
          <w:b/>
          <w:bCs/>
        </w:rPr>
        <w:t>A:</w:t>
      </w:r>
      <w:r w:rsidRPr="004B46C2">
        <w:t xml:space="preserve"> They provide insights into the distribution and spread of data, helping in comparative analysis and identifying outliers.</w:t>
      </w:r>
    </w:p>
    <w:p w14:paraId="7DEC9A1C" w14:textId="77777777" w:rsidR="004B46C2" w:rsidRPr="004B46C2" w:rsidRDefault="004B46C2" w:rsidP="004B46C2">
      <w:pPr>
        <w:numPr>
          <w:ilvl w:val="0"/>
          <w:numId w:val="3"/>
        </w:numPr>
      </w:pPr>
      <w:r w:rsidRPr="004B46C2">
        <w:rPr>
          <w:b/>
          <w:bCs/>
        </w:rPr>
        <w:t>Q: Which measure is best when there are extreme values or outliers?</w:t>
      </w:r>
      <w:r w:rsidRPr="004B46C2">
        <w:br/>
      </w:r>
      <w:r w:rsidRPr="004B46C2">
        <w:rPr>
          <w:b/>
          <w:bCs/>
        </w:rPr>
        <w:t>A:</w:t>
      </w:r>
      <w:r w:rsidRPr="004B46C2">
        <w:t xml:space="preserve"> Median is more robust than mean in the presence of outliers, as it is not affected by extremely high or low values.</w:t>
      </w:r>
    </w:p>
    <w:p w14:paraId="78E129EA" w14:textId="77777777" w:rsidR="004B46C2" w:rsidRPr="004B46C2" w:rsidRDefault="004B46C2" w:rsidP="004B46C2">
      <w:pPr>
        <w:numPr>
          <w:ilvl w:val="0"/>
          <w:numId w:val="3"/>
        </w:numPr>
      </w:pPr>
      <w:r w:rsidRPr="004B46C2">
        <w:rPr>
          <w:b/>
          <w:bCs/>
        </w:rPr>
        <w:t>Q: Can mode be used for numerical analysis?</w:t>
      </w:r>
      <w:r w:rsidRPr="004B46C2">
        <w:br/>
      </w:r>
      <w:r w:rsidRPr="004B46C2">
        <w:rPr>
          <w:b/>
          <w:bCs/>
        </w:rPr>
        <w:t>A:</w:t>
      </w:r>
      <w:r w:rsidRPr="004B46C2">
        <w:t xml:space="preserve"> Mode is most useful for categorical or discrete data where identifying the most frequent value is important.</w:t>
      </w:r>
    </w:p>
    <w:p w14:paraId="7111FF0D" w14:textId="77777777" w:rsidR="004B46C2" w:rsidRPr="004B46C2" w:rsidRDefault="004B46C2" w:rsidP="004B46C2">
      <w:r w:rsidRPr="004B46C2">
        <w:pict w14:anchorId="09D75E97">
          <v:rect id="_x0000_i1065" style="width:0;height:1.5pt" o:hralign="center" o:hrstd="t" o:hr="t" fillcolor="#a0a0a0" stroked="f"/>
        </w:pict>
      </w:r>
    </w:p>
    <w:p w14:paraId="5A72781A" w14:textId="77777777" w:rsidR="004B46C2" w:rsidRPr="004B46C2" w:rsidRDefault="004B46C2" w:rsidP="004B46C2">
      <w:pPr>
        <w:rPr>
          <w:b/>
          <w:bCs/>
        </w:rPr>
      </w:pPr>
      <w:r w:rsidRPr="004B46C2">
        <w:rPr>
          <w:b/>
          <w:bCs/>
        </w:rPr>
        <w:t>Conclusion:</w:t>
      </w:r>
    </w:p>
    <w:p w14:paraId="74766A50" w14:textId="77777777" w:rsidR="004B46C2" w:rsidRPr="004B46C2" w:rsidRDefault="004B46C2" w:rsidP="004B46C2">
      <w:r w:rsidRPr="004B46C2">
        <w:t>Through this lab, we successfully learned how to compute and interpret key measures of central tendency and distribution using Excel. This enhances data analysis skills which are essential in statistical analysis and decision-making. Excel’s functions make such calculations efficient and accurate for individual, discrete, and continuous datasets.</w:t>
      </w:r>
    </w:p>
    <w:p w14:paraId="7DD97C57" w14:textId="77777777" w:rsidR="004B46C2" w:rsidRPr="004B46C2" w:rsidRDefault="004B46C2" w:rsidP="004B46C2">
      <w:r w:rsidRPr="004B46C2">
        <w:pict w14:anchorId="26547457">
          <v:rect id="_x0000_i1066" style="width:0;height:1.5pt" o:hralign="center" o:hrstd="t" o:hr="t" fillcolor="#a0a0a0" stroked="f"/>
        </w:pict>
      </w:r>
    </w:p>
    <w:p w14:paraId="1B840A6C" w14:textId="77777777" w:rsidR="004B46C2" w:rsidRPr="004B46C2" w:rsidRDefault="004B46C2" w:rsidP="004B46C2">
      <w:r w:rsidRPr="004B46C2">
        <w:t>If you'd like the Excel formulas used for each calculation or want this in a DOCX/PDF format, let me know!</w:t>
      </w:r>
    </w:p>
    <w:p w14:paraId="6BC4A6EA" w14:textId="77777777" w:rsidR="000D0B76" w:rsidRPr="004B46C2" w:rsidRDefault="000D0B76" w:rsidP="004B46C2"/>
    <w:sectPr w:rsidR="000D0B76" w:rsidRPr="004B46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AA3289"/>
    <w:multiLevelType w:val="multilevel"/>
    <w:tmpl w:val="CC3CD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776223"/>
    <w:multiLevelType w:val="multilevel"/>
    <w:tmpl w:val="61963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B4741D"/>
    <w:multiLevelType w:val="multilevel"/>
    <w:tmpl w:val="984E5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9280992">
    <w:abstractNumId w:val="1"/>
  </w:num>
  <w:num w:numId="2" w16cid:durableId="1124616787">
    <w:abstractNumId w:val="2"/>
  </w:num>
  <w:num w:numId="3" w16cid:durableId="1421830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F13"/>
    <w:rsid w:val="000D0B76"/>
    <w:rsid w:val="003678F6"/>
    <w:rsid w:val="00433F13"/>
    <w:rsid w:val="004B46C2"/>
    <w:rsid w:val="008D446C"/>
    <w:rsid w:val="009A7E92"/>
    <w:rsid w:val="00F41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361622-66E9-4F97-B568-FB8ADFA49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F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3F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3F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3F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3F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3F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3F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3F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3F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F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3F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3F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3F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3F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3F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3F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3F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3F13"/>
    <w:rPr>
      <w:rFonts w:eastAsiaTheme="majorEastAsia" w:cstheme="majorBidi"/>
      <w:color w:val="272727" w:themeColor="text1" w:themeTint="D8"/>
    </w:rPr>
  </w:style>
  <w:style w:type="paragraph" w:styleId="Title">
    <w:name w:val="Title"/>
    <w:basedOn w:val="Normal"/>
    <w:next w:val="Normal"/>
    <w:link w:val="TitleChar"/>
    <w:uiPriority w:val="10"/>
    <w:qFormat/>
    <w:rsid w:val="00433F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F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3F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3F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3F13"/>
    <w:pPr>
      <w:spacing w:before="160"/>
      <w:jc w:val="center"/>
    </w:pPr>
    <w:rPr>
      <w:i/>
      <w:iCs/>
      <w:color w:val="404040" w:themeColor="text1" w:themeTint="BF"/>
    </w:rPr>
  </w:style>
  <w:style w:type="character" w:customStyle="1" w:styleId="QuoteChar">
    <w:name w:val="Quote Char"/>
    <w:basedOn w:val="DefaultParagraphFont"/>
    <w:link w:val="Quote"/>
    <w:uiPriority w:val="29"/>
    <w:rsid w:val="00433F13"/>
    <w:rPr>
      <w:i/>
      <w:iCs/>
      <w:color w:val="404040" w:themeColor="text1" w:themeTint="BF"/>
    </w:rPr>
  </w:style>
  <w:style w:type="paragraph" w:styleId="ListParagraph">
    <w:name w:val="List Paragraph"/>
    <w:basedOn w:val="Normal"/>
    <w:uiPriority w:val="34"/>
    <w:qFormat/>
    <w:rsid w:val="00433F13"/>
    <w:pPr>
      <w:ind w:left="720"/>
      <w:contextualSpacing/>
    </w:pPr>
  </w:style>
  <w:style w:type="character" w:styleId="IntenseEmphasis">
    <w:name w:val="Intense Emphasis"/>
    <w:basedOn w:val="DefaultParagraphFont"/>
    <w:uiPriority w:val="21"/>
    <w:qFormat/>
    <w:rsid w:val="00433F13"/>
    <w:rPr>
      <w:i/>
      <w:iCs/>
      <w:color w:val="2F5496" w:themeColor="accent1" w:themeShade="BF"/>
    </w:rPr>
  </w:style>
  <w:style w:type="paragraph" w:styleId="IntenseQuote">
    <w:name w:val="Intense Quote"/>
    <w:basedOn w:val="Normal"/>
    <w:next w:val="Normal"/>
    <w:link w:val="IntenseQuoteChar"/>
    <w:uiPriority w:val="30"/>
    <w:qFormat/>
    <w:rsid w:val="00433F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3F13"/>
    <w:rPr>
      <w:i/>
      <w:iCs/>
      <w:color w:val="2F5496" w:themeColor="accent1" w:themeShade="BF"/>
    </w:rPr>
  </w:style>
  <w:style w:type="character" w:styleId="IntenseReference">
    <w:name w:val="Intense Reference"/>
    <w:basedOn w:val="DefaultParagraphFont"/>
    <w:uiPriority w:val="32"/>
    <w:qFormat/>
    <w:rsid w:val="00433F1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1040080">
      <w:bodyDiv w:val="1"/>
      <w:marLeft w:val="0"/>
      <w:marRight w:val="0"/>
      <w:marTop w:val="0"/>
      <w:marBottom w:val="0"/>
      <w:divBdr>
        <w:top w:val="none" w:sz="0" w:space="0" w:color="auto"/>
        <w:left w:val="none" w:sz="0" w:space="0" w:color="auto"/>
        <w:bottom w:val="none" w:sz="0" w:space="0" w:color="auto"/>
        <w:right w:val="none" w:sz="0" w:space="0" w:color="auto"/>
      </w:divBdr>
    </w:div>
    <w:div w:id="128778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Shrestha</dc:creator>
  <cp:keywords/>
  <dc:description/>
  <cp:lastModifiedBy>Salim Shrestha</cp:lastModifiedBy>
  <cp:revision>2</cp:revision>
  <dcterms:created xsi:type="dcterms:W3CDTF">2025-07-17T16:45:00Z</dcterms:created>
  <dcterms:modified xsi:type="dcterms:W3CDTF">2025-07-17T16:45:00Z</dcterms:modified>
</cp:coreProperties>
</file>