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431B" w14:textId="77777777" w:rsidR="006D6F8F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07EE493D" w14:textId="77777777" w:rsidR="006D6F8F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#005 “Data Structure”</w:t>
      </w:r>
    </w:p>
    <w:p w14:paraId="5B7C6840" w14:textId="77777777" w:rsidR="006D6F8F" w:rsidRDefault="006D6F8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836D7" w14:textId="77777777" w:rsidR="006D6F8F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0C1CBCE9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7F236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some user LEDs on the board. You will use these LEDs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switch in this prelab. When the switch head is at the left side, Red, Blue, Green LEDs will be turned on in sequence with 1 second intervals (Red ON others OFF, 1 second later Blue On others Off …). When the switch head is at the right, it will stop until switching the head location.</w:t>
      </w:r>
    </w:p>
    <w:p w14:paraId="0B63EAF8" w14:textId="77777777" w:rsidR="006D6F8F" w:rsidRDefault="006D6F8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1339EE69" w14:textId="77777777" w:rsidR="006D6F8F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SPDT Switch</w:t>
      </w:r>
    </w:p>
    <w:p w14:paraId="307BDC1B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7C6DC" w14:textId="77777777" w:rsidR="006D6F8F" w:rsidRDefault="00000000">
      <w:pPr>
        <w:spacing w:after="20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78326A" wp14:editId="4932DF9A">
            <wp:extent cx="3328988" cy="154437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544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4B19A" w14:textId="77777777" w:rsidR="006D6F8F" w:rsidRDefault="00000000">
      <w:pPr>
        <w:spacing w:after="2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FB901A5" wp14:editId="3780E398">
            <wp:extent cx="2171700" cy="228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E25F5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leg of the switch should be connected to the GND. For the input, you will choose a suitable pin.</w:t>
      </w:r>
    </w:p>
    <w:p w14:paraId="3072E6A5" w14:textId="63A8E63D" w:rsidR="006D6F8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pin do you choose for input?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 w:rsidR="009B6E8F">
        <w:rPr>
          <w:rFonts w:ascii="Times New Roman" w:eastAsia="Times New Roman" w:hAnsi="Times New Roman" w:cs="Times New Roman"/>
          <w:sz w:val="24"/>
          <w:szCs w:val="24"/>
        </w:rPr>
        <w:t>P</w:t>
      </w:r>
      <w:r w:rsidR="00535435">
        <w:rPr>
          <w:rFonts w:ascii="Times New Roman" w:eastAsia="Times New Roman" w:hAnsi="Times New Roman" w:cs="Times New Roman"/>
          <w:sz w:val="24"/>
          <w:szCs w:val="24"/>
        </w:rPr>
        <w:t>B</w:t>
      </w:r>
      <w:r w:rsidR="009B6E8F">
        <w:rPr>
          <w:rFonts w:ascii="Times New Roman" w:eastAsia="Times New Roman" w:hAnsi="Times New Roman" w:cs="Times New Roman"/>
          <w:sz w:val="24"/>
          <w:szCs w:val="24"/>
        </w:rPr>
        <w:t>1</w:t>
      </w:r>
      <w:r w:rsidR="0053543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43071C16" w14:textId="6A7BFEAE" w:rsidR="006D6F8F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should be its pull type?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 w:rsidR="009B6E8F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02CD5129" w14:textId="77777777" w:rsidR="006D6F8F" w:rsidRDefault="006D6F8F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F4B38" w14:textId="77777777" w:rsidR="006D6F8F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Struct Definitions</w:t>
      </w:r>
    </w:p>
    <w:p w14:paraId="74E55518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E81F1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write a readable code, you need to define the registers in a data structure. </w:t>
      </w:r>
    </w:p>
    <w:p w14:paraId="6ACBB6B7" w14:textId="5EF22FC3" w:rsidR="006D6F8F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 GPIO data structure by only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uint16_t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44F3EE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typedef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spell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struct</w:t>
      </w:r>
      <w:proofErr w:type="spellEnd"/>
    </w:p>
    <w:p w14:paraId="704E9340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{</w:t>
      </w:r>
    </w:p>
    <w:p w14:paraId="1173FB63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MODER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297FAD81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OTYPER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222FEB9B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OSPEEDR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236E6690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PUPDR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5D616034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IDR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7BB48613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</w:t>
      </w:r>
      <w:proofErr w:type="gramEnd"/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RESERVED1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57888947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2C0744BB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BSRR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2DE48EE7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LCKR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344B0D02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AFRL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3E3EDE71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AFRH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0CE8714A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BRR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4C4EEE5C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</w:t>
      </w:r>
      <w:proofErr w:type="gramEnd"/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RESERVED2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0B1B2E65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7936B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volatile</w:t>
      </w:r>
      <w:proofErr w:type="spellEnd"/>
      <w:proofErr w:type="gram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uint16_t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7936B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SECCFGR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7936B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</w:t>
      </w: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2CCF8C8B" w14:textId="77777777" w:rsidR="007936B7" w:rsidRPr="007936B7" w:rsidRDefault="007936B7" w:rsidP="007936B7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} </w:t>
      </w:r>
      <w:proofErr w:type="spellStart"/>
      <w:r w:rsidRPr="007936B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GPIO_Type</w:t>
      </w:r>
      <w:proofErr w:type="spellEnd"/>
      <w:r w:rsidRPr="007936B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0C1F2CBA" w14:textId="77777777" w:rsidR="007936B7" w:rsidRDefault="007936B7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42D8537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C56D7" w14:textId="77777777" w:rsidR="006D6F8F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4E7C3100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09E01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prelab, you need to write code for solving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which is described earlier, with data structure and you will write inline assembly code for counting sequence numbers (increase at every sequence end).</w:t>
      </w:r>
    </w:p>
    <w:p w14:paraId="346A3281" w14:textId="77777777" w:rsidR="006D6F8F" w:rsidRDefault="006D6F8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92043CC" w14:textId="77777777" w:rsidR="006D6F8F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15D5C726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5AEB5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1D4C2E8C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0EA26DB4" w14:textId="77777777" w:rsidR="006D6F8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&gt;.zip</w:t>
      </w:r>
    </w:p>
    <w:p w14:paraId="085758C1" w14:textId="77777777" w:rsidR="006D6F8F" w:rsidRDefault="006D6F8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19F486BC" w14:textId="77777777" w:rsidR="006D6F8F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54E18AA0" w14:textId="77777777" w:rsidR="006D6F8F" w:rsidRDefault="006D6F8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FFC08" w14:textId="77777777" w:rsidR="006D6F8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STM32 GPIO Input:</w:t>
      </w:r>
    </w:p>
    <w:p w14:paraId="0DC4ABEE" w14:textId="77777777" w:rsidR="006D6F8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https://www.youtube.com/watch?v=JZsC34jfbEg</w:t>
        </w:r>
      </w:hyperlink>
    </w:p>
    <w:p w14:paraId="4D048807" w14:textId="77777777" w:rsidR="006D6F8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Inline Assembly</w:t>
      </w:r>
    </w:p>
    <w:p w14:paraId="3A3F613F" w14:textId="3C322363" w:rsidR="006D6F8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https://www.codeinsideout.com/blog/stm32/assembly/</w:t>
        </w:r>
      </w:hyperlink>
    </w:p>
    <w:p w14:paraId="2C828D6C" w14:textId="77777777" w:rsidR="006D6F8F" w:rsidRDefault="006D6F8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6D6F8F">
      <w:headerReference w:type="default" r:id="rId11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099A" w14:textId="77777777" w:rsidR="00AF7D6C" w:rsidRDefault="00AF7D6C">
      <w:pPr>
        <w:spacing w:line="240" w:lineRule="auto"/>
      </w:pPr>
      <w:r>
        <w:separator/>
      </w:r>
    </w:p>
  </w:endnote>
  <w:endnote w:type="continuationSeparator" w:id="0">
    <w:p w14:paraId="49C22B30" w14:textId="77777777" w:rsidR="00AF7D6C" w:rsidRDefault="00AF7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8133" w14:textId="77777777" w:rsidR="00AF7D6C" w:rsidRDefault="00AF7D6C">
      <w:pPr>
        <w:spacing w:line="240" w:lineRule="auto"/>
      </w:pPr>
      <w:r>
        <w:separator/>
      </w:r>
    </w:p>
  </w:footnote>
  <w:footnote w:type="continuationSeparator" w:id="0">
    <w:p w14:paraId="72BBE95E" w14:textId="77777777" w:rsidR="00AF7D6C" w:rsidRDefault="00AF7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B312" w14:textId="4FD94E5F" w:rsidR="006D6F8F" w:rsidRDefault="00000000">
    <w:pPr>
      <w:tabs>
        <w:tab w:val="left" w:pos="4320"/>
      </w:tabs>
    </w:pPr>
    <w:r>
      <w:t>Student ID:</w:t>
    </w:r>
    <w:r w:rsidR="009B6E8F">
      <w:t xml:space="preserve"> 2019400153</w:t>
    </w:r>
    <w:r>
      <w:tab/>
      <w:t>Name Surname:</w:t>
    </w:r>
    <w:r w:rsidR="009B6E8F">
      <w:t xml:space="preserve"> Salim Kemal Tirit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06DB"/>
    <w:multiLevelType w:val="multilevel"/>
    <w:tmpl w:val="50925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C2AAF"/>
    <w:multiLevelType w:val="multilevel"/>
    <w:tmpl w:val="79727E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7304936">
    <w:abstractNumId w:val="0"/>
  </w:num>
  <w:num w:numId="2" w16cid:durableId="116011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8F"/>
    <w:rsid w:val="00271C70"/>
    <w:rsid w:val="00535435"/>
    <w:rsid w:val="006D6F8F"/>
    <w:rsid w:val="006E1532"/>
    <w:rsid w:val="007936B7"/>
    <w:rsid w:val="009B6E8F"/>
    <w:rsid w:val="00AE4C3C"/>
    <w:rsid w:val="00AF7D6C"/>
    <w:rsid w:val="00C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CE8A"/>
  <w15:docId w15:val="{2BFAC99A-EBAF-46ED-93A2-8C3EC461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B6E8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8F"/>
  </w:style>
  <w:style w:type="paragraph" w:styleId="Footer">
    <w:name w:val="footer"/>
    <w:basedOn w:val="Normal"/>
    <w:link w:val="FooterChar"/>
    <w:uiPriority w:val="99"/>
    <w:unhideWhenUsed/>
    <w:rsid w:val="009B6E8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8F"/>
  </w:style>
  <w:style w:type="paragraph" w:styleId="ListParagraph">
    <w:name w:val="List Paragraph"/>
    <w:basedOn w:val="Normal"/>
    <w:uiPriority w:val="34"/>
    <w:qFormat/>
    <w:rsid w:val="0079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deinsideout.com/blog/stm32/assemb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ZsC34jfb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 Kemal Tirit</dc:creator>
  <cp:lastModifiedBy>Salim Kemal Tirit</cp:lastModifiedBy>
  <cp:revision>2</cp:revision>
  <dcterms:created xsi:type="dcterms:W3CDTF">2022-11-08T14:50:00Z</dcterms:created>
  <dcterms:modified xsi:type="dcterms:W3CDTF">2022-11-08T14:50:00Z</dcterms:modified>
</cp:coreProperties>
</file>