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86A0A">
            <w:pPr>
              <w:jc w:val="right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Style w:val="style51"/>
                <w:rFonts w:eastAsia="Times New Roman"/>
              </w:rPr>
              <w:t xml:space="preserve">Powered By </w:t>
            </w:r>
            <w:r>
              <w:rPr>
                <w:rStyle w:val="style11"/>
                <w:rFonts w:ascii="Verdana" w:eastAsia="Times New Roman" w:hAnsi="Verdana"/>
                <w:b/>
                <w:bCs/>
                <w:sz w:val="14"/>
                <w:szCs w:val="14"/>
              </w:rPr>
              <w:t>B</w:t>
            </w:r>
            <w:r>
              <w:rPr>
                <w:rStyle w:val="style21"/>
                <w:rFonts w:ascii="Verdana" w:eastAsia="Times New Roman" w:hAnsi="Verdana"/>
                <w:b/>
                <w:bCs/>
                <w:sz w:val="14"/>
                <w:szCs w:val="14"/>
              </w:rPr>
              <w:t>d</w:t>
            </w:r>
            <w:r>
              <w:rPr>
                <w:rStyle w:val="style31"/>
                <w:rFonts w:ascii="Verdana" w:eastAsia="Times New Roman" w:hAnsi="Verdana"/>
                <w:b/>
                <w:bCs/>
                <w:sz w:val="14"/>
                <w:szCs w:val="14"/>
              </w:rPr>
              <w:t>jobs</w:t>
            </w:r>
            <w:r>
              <w:rPr>
                <w:rStyle w:val="style51"/>
                <w:rFonts w:eastAsia="Times New Roman"/>
              </w:rPr>
              <w:t>.</w:t>
            </w:r>
            <w:r>
              <w:rPr>
                <w:rStyle w:val="style41"/>
                <w:rFonts w:ascii="Verdana" w:eastAsia="Times New Roman" w:hAnsi="Verdana"/>
                <w:b/>
                <w:bCs/>
                <w:sz w:val="14"/>
                <w:szCs w:val="14"/>
              </w:rPr>
              <w:t>com</w:t>
            </w:r>
          </w:p>
        </w:tc>
      </w:tr>
    </w:tbl>
    <w:p w:rsidR="00000000" w:rsidRDefault="00686A0A">
      <w:pPr>
        <w:divId w:val="199645152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000000" w:rsidRDefault="00686A0A">
                  <w:pP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MD. SALIM UDDIN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0"/>
                  </w:tblGrid>
                  <w:tr w:rsidR="00000000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:rsidR="00000000" w:rsidRDefault="00686A0A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>
                              <wp:extent cx="1181100" cy="1285875"/>
                              <wp:effectExtent l="0" t="0" r="0" b="9525"/>
                              <wp:docPr id="1" name="Picture 1" descr="https://my.bdjobs.com/photos/1225001-1250000/501232704m1g1q.jpg?var=492020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my.bdjobs.com/photos/1225001-1250000/501232704m1g1q.jpg?var=492020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1100" cy="1285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00000" w:rsidRDefault="00686A0A">
                  <w:pPr>
                    <w:jc w:val="right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Address: Olipur.shahjibazar, Shayestaganj, Habiganj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Mobile No 1: 01722942107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e-mail : salim01081986@gmail.com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00000" w:rsidRDefault="00686A0A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000000" w:rsidRDefault="00686A0A">
            <w:pPr>
              <w:rPr>
                <w:rFonts w:eastAsia="Times New Roman"/>
              </w:rPr>
            </w:pPr>
          </w:p>
        </w:tc>
      </w:tr>
    </w:tbl>
    <w:p w:rsidR="00000000" w:rsidRDefault="00686A0A">
      <w:pPr>
        <w:divId w:val="199645152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0000" w:rsidRDefault="00686A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686A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686A0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686A0A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To find a long-term career opportunity where I can work as a member of the decision making team for the continuous growth of the organization in utilization of my skill and innovative abilities. </w:t>
            </w:r>
          </w:p>
        </w:tc>
      </w:tr>
    </w:tbl>
    <w:p w:rsidR="00000000" w:rsidRDefault="00686A0A">
      <w:pPr>
        <w:divId w:val="199645152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686A0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686A0A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Working in PRAN-RFL Group as Assistant Manager -Accounts(VAT) </w:t>
            </w:r>
          </w:p>
        </w:tc>
      </w:tr>
    </w:tbl>
    <w:p w:rsidR="00000000" w:rsidRDefault="00686A0A">
      <w:pPr>
        <w:divId w:val="199645152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686A0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686A0A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Good Knowledge in Tally Accounting Softwere, VAT Management &amp; Accounting software (oracle) &amp; Microsoft Office (Advanced Skill in Ms Excel). </w:t>
            </w:r>
          </w:p>
        </w:tc>
      </w:tr>
    </w:tbl>
    <w:p w:rsidR="00000000" w:rsidRDefault="00686A0A">
      <w:pPr>
        <w:divId w:val="199645152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"/>
        <w:gridCol w:w="10956"/>
      </w:tblGrid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686A0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686A0A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Total Year of Experience 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7.1 Year(s) </w:t>
            </w:r>
          </w:p>
        </w:tc>
      </w:tr>
      <w:tr w:rsidR="00000000">
        <w:trPr>
          <w:divId w:val="1996451520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686A0A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686A0A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Assistant Manager ( March 13, 2014 - Continuing)</w:t>
            </w:r>
          </w:p>
        </w:tc>
      </w:tr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686A0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00000" w:rsidRDefault="00686A0A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Habigonj Industrial Park (PRAN-RFL Group)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Company Location : Olipur, Shayestagonj, Habiganj, Sylhet.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Department: Accounts (VAT)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Prepare 4.3, Maintain 6.1, 6.2, 6.3, 6.4, 6.7, 6.8, 9.1 &amp; Prepare All Audit Report of five (manufacturing, import,export,bond-textile) companies in Habiganj industrial park of PRAN RFL GROUP. </w:t>
            </w:r>
          </w:p>
        </w:tc>
      </w:tr>
      <w:tr w:rsidR="00000000">
        <w:trPr>
          <w:divId w:val="1996451520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686A0A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686A0A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Accounts Officer ( August 5, 2013 - March 7, 2014)</w:t>
            </w:r>
          </w:p>
        </w:tc>
      </w:tr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686A0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00000" w:rsidRDefault="00686A0A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Swadesh Auto Ltd.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Company Location : Notunbazar,cocacola,baridhara,dhaka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Department: Accounts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Billing, store Management,Voucer receive &amp;Payment, Financial Planning, Bank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Reconcil,Payroll, Financial Statement &amp; All Accounts Related Activities. </w:t>
            </w:r>
          </w:p>
        </w:tc>
      </w:tr>
    </w:tbl>
    <w:p w:rsidR="00000000" w:rsidRDefault="00686A0A">
      <w:pPr>
        <w:divId w:val="199645152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686A0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5"/>
              <w:gridCol w:w="2254"/>
              <w:gridCol w:w="2254"/>
              <w:gridCol w:w="1352"/>
              <w:gridCol w:w="1352"/>
              <w:gridCol w:w="1692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Pas.Year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Master of Business Studies (MBS)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Accounting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National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First Class, Marks :60%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2010  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 Years  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BBS(Hon`s)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Accounting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National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Second Class, Marks :56.78%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2009  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4 Years  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lastRenderedPageBreak/>
                    <w:t xml:space="preserve">HSC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Business Studies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Ullapara Science College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CGPA:3.9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2004  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 Years  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Science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B.B High School &amp; College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CGPA:3.38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2002  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 Years   </w:t>
                  </w:r>
                </w:p>
              </w:tc>
            </w:tr>
          </w:tbl>
          <w:p w:rsidR="00000000" w:rsidRDefault="00686A0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000000" w:rsidRDefault="00686A0A">
      <w:pPr>
        <w:divId w:val="199645152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686A0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0"/>
              <w:gridCol w:w="2120"/>
              <w:gridCol w:w="1674"/>
              <w:gridCol w:w="1674"/>
              <w:gridCol w:w="1674"/>
              <w:gridCol w:w="1116"/>
              <w:gridCol w:w="781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1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Computer Office Application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Ms Word, Ms Excel, Ms Excess,Ms Power Point, Internet.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Technical Education Board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Perfect computer Training Center, Bhangoora, Pabna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2011  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6 months   </w:t>
                  </w:r>
                </w:p>
              </w:tc>
            </w:tr>
          </w:tbl>
          <w:p w:rsidR="00000000" w:rsidRDefault="00686A0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000000" w:rsidRDefault="00686A0A">
      <w:pPr>
        <w:divId w:val="199645152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686A0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1"/>
              <w:gridCol w:w="224"/>
              <w:gridCol w:w="7405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Mid Level Job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Present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Tk. 33000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Expected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Tk. 45000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Accounting/Finance, Commercial/Supply Chain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Anywhere in Bangladesh.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Preferred Country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Australia, India, Malaysia, United Kingdom, United States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000000" w:rsidRDefault="00686A0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:rsidR="00000000" w:rsidRDefault="00686A0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Banks, Wholesale, College, Development Agency, Consulting Firms, Buying House, Audit Firms /Tax Consultant, Agro based firms (incl. Agro Processing/Seed/GM), Archite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cture Firm, Chemical Industries, Automobile, Cement Industry </w:t>
                  </w:r>
                </w:p>
              </w:tc>
            </w:tr>
          </w:tbl>
          <w:p w:rsidR="00000000" w:rsidRDefault="00686A0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000000" w:rsidRDefault="00686A0A">
      <w:pPr>
        <w:divId w:val="199645152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686A0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Specialization:</w:t>
            </w:r>
          </w:p>
        </w:tc>
      </w:tr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00000" w:rsidRDefault="00686A0A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1. Prepare and maintain VAT registers such as Musak-4.3, Musak-6.3, Musak-6.1, Musak-6.2, Musak-6.7, Musak-6.8, Musak-9.1 and other books/papers related to VAT as per VAT law.(Software &amp; manual Book) 2. submit all vat related documents in custom office. 3.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Able To ensure proper and timely coordination with the Head Office reporting person &amp; Factories. 4. Having sound knowledge about vat &amp; sd act-2012 &amp; Vat &amp; SD Rules 2016. 5. Able to Handle Companies all sorts of VAT issues independently. 6. Liaison and clo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sely work with VAT regulators and solve the barriers relate to Company VAT issues. 7. Capable to handle all kinds of VAT and Custom related audit. 8. Prepare &amp; Submit monthly VAT return in IVAS Software of NBR timely. 9. Familiarity with local VAT law and 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VAT declaration procedure. 10. Advanced Skill in Ms Excel (Advanced sorting &amp; filtering, Vlookup, Macro, Pivot Table Etc.) </w:t>
            </w:r>
          </w:p>
        </w:tc>
      </w:tr>
    </w:tbl>
    <w:p w:rsidR="00000000" w:rsidRDefault="00686A0A">
      <w:pPr>
        <w:divId w:val="199645152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1"/>
      </w:tblGrid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686A0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3"/>
              <w:gridCol w:w="2813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</w:tr>
          </w:tbl>
          <w:p w:rsidR="00000000" w:rsidRDefault="00686A0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000000" w:rsidRDefault="00686A0A">
      <w:pPr>
        <w:divId w:val="1996451520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686A0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 w:rsidR="00000000">
        <w:trPr>
          <w:divId w:val="199645152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Md. Mozibor Rahman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Mat. Shelina Khatun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August 1, 1986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Married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7611947679891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Village: Betuan, Post: Betuan, Bhangura, Pabna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686A0A">
                  <w:pPr>
                    <w:wordWrap w:val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Habiganj </w:t>
                  </w:r>
                </w:p>
              </w:tc>
            </w:tr>
          </w:tbl>
          <w:p w:rsidR="00000000" w:rsidRDefault="00686A0A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686A0A" w:rsidRDefault="00686A0A">
      <w:pPr>
        <w:divId w:val="1996451520"/>
        <w:rPr>
          <w:rFonts w:eastAsia="Times New Roman"/>
        </w:rPr>
      </w:pPr>
    </w:p>
    <w:sectPr w:rsidR="0068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44ECD"/>
    <w:rsid w:val="00544ECD"/>
    <w:rsid w:val="0068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7505F-7948-483A-8079-8C99DA34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451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my.bdjobs.com/photos/1225001-1250000/501232704m1g1q.jpg?var=4920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2020-09-04T10:28:00Z</dcterms:created>
  <dcterms:modified xsi:type="dcterms:W3CDTF">2020-09-04T10:28:00Z</dcterms:modified>
</cp:coreProperties>
</file>